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7D17EF6" w14:textId="77777777" w:rsidR="00625943" w:rsidRDefault="00625943" w:rsidP="005E379F">
      <w:pPr>
        <w:spacing w:after="0" w:line="276" w:lineRule="auto"/>
        <w:jc w:val="center"/>
        <w:textAlignment w:val="baseline"/>
        <w:rPr>
          <w:rFonts w:ascii="Open Sans" w:eastAsia="Times New Roman" w:hAnsi="Open Sans" w:cs="Open Sans"/>
          <w:b/>
          <w:bCs/>
          <w:lang w:eastAsia="pl-PL"/>
        </w:rPr>
      </w:pPr>
      <w:r>
        <w:rPr>
          <w:rFonts w:ascii="Open Sans" w:eastAsia="Times New Roman" w:hAnsi="Open Sans" w:cs="Open Sans"/>
          <w:b/>
          <w:bCs/>
          <w:lang w:eastAsia="pl-PL"/>
        </w:rPr>
        <w:t>PROGRAM FUNKCJONALNO – UŻYTKOWY</w:t>
      </w:r>
    </w:p>
    <w:p w14:paraId="5B00641B" w14:textId="77777777" w:rsidR="00625943" w:rsidRPr="002A38DA" w:rsidRDefault="00625943" w:rsidP="005E379F">
      <w:pPr>
        <w:spacing w:after="0" w:line="276" w:lineRule="auto"/>
        <w:jc w:val="center"/>
        <w:textAlignment w:val="baseline"/>
        <w:rPr>
          <w:rFonts w:ascii="Segoe UI" w:eastAsia="Times New Roman" w:hAnsi="Segoe UI" w:cs="Segoe UI"/>
          <w:sz w:val="18"/>
          <w:szCs w:val="18"/>
          <w:lang w:eastAsia="pl-PL"/>
        </w:rPr>
      </w:pPr>
      <w:r w:rsidRPr="002A38DA">
        <w:rPr>
          <w:rFonts w:ascii="Open Sans" w:eastAsia="Times New Roman" w:hAnsi="Open Sans" w:cs="Open Sans"/>
          <w:b/>
          <w:bCs/>
          <w:color w:val="000000"/>
          <w:sz w:val="20"/>
          <w:szCs w:val="20"/>
          <w:lang w:eastAsia="pl-PL"/>
        </w:rPr>
        <w:t>dla zadania pn.:</w:t>
      </w:r>
      <w:r w:rsidRPr="002A38DA">
        <w:rPr>
          <w:rFonts w:ascii="Open Sans" w:eastAsia="Times New Roman" w:hAnsi="Open Sans" w:cs="Open Sans"/>
          <w:color w:val="000000"/>
          <w:sz w:val="20"/>
          <w:szCs w:val="20"/>
          <w:lang w:eastAsia="pl-PL"/>
        </w:rPr>
        <w:t> </w:t>
      </w:r>
    </w:p>
    <w:p w14:paraId="426B094A" w14:textId="1DB9FABB" w:rsidR="002462C4" w:rsidRDefault="002462C4" w:rsidP="002462C4">
      <w:pPr>
        <w:spacing w:after="0" w:line="276" w:lineRule="auto"/>
        <w:jc w:val="both"/>
        <w:textAlignment w:val="baseline"/>
        <w:rPr>
          <w:rFonts w:ascii="Open Sans" w:hAnsi="Open Sans" w:cs="Open Sans"/>
          <w:b/>
          <w:bCs/>
          <w:sz w:val="20"/>
          <w:szCs w:val="20"/>
        </w:rPr>
      </w:pPr>
      <w:r>
        <w:rPr>
          <w:rFonts w:ascii="Open Sans" w:hAnsi="Open Sans" w:cs="Open Sans"/>
          <w:b/>
          <w:bCs/>
          <w:sz w:val="20"/>
          <w:szCs w:val="20"/>
        </w:rPr>
        <w:t>„</w:t>
      </w:r>
      <w:r w:rsidR="00496FF2" w:rsidRPr="00496FF2">
        <w:rPr>
          <w:rFonts w:ascii="Open Sans" w:hAnsi="Open Sans" w:cs="Open Sans"/>
          <w:b/>
          <w:bCs/>
          <w:sz w:val="20"/>
          <w:szCs w:val="20"/>
        </w:rPr>
        <w:t xml:space="preserve">Nowe, wspaniałe miejsce spotkań zabawy i sportu dla Brzeźnia – oświetlenie terenu </w:t>
      </w:r>
      <w:r>
        <w:rPr>
          <w:rFonts w:ascii="Open Sans" w:hAnsi="Open Sans" w:cs="Open Sans"/>
          <w:b/>
          <w:bCs/>
          <w:sz w:val="20"/>
          <w:szCs w:val="20"/>
        </w:rPr>
        <w:t xml:space="preserve">przy </w:t>
      </w:r>
      <w:r w:rsidR="00CB2D1B">
        <w:rPr>
          <w:rFonts w:ascii="Open Sans" w:hAnsi="Open Sans" w:cs="Open Sans"/>
          <w:b/>
          <w:bCs/>
          <w:sz w:val="20"/>
          <w:szCs w:val="20"/>
        </w:rPr>
        <w:t xml:space="preserve">ul. </w:t>
      </w:r>
      <w:r w:rsidR="001248D8">
        <w:rPr>
          <w:rFonts w:ascii="Open Sans" w:hAnsi="Open Sans" w:cs="Open Sans"/>
          <w:b/>
          <w:bCs/>
          <w:sz w:val="20"/>
          <w:szCs w:val="20"/>
        </w:rPr>
        <w:t xml:space="preserve">Zelwerowicza </w:t>
      </w:r>
      <w:r>
        <w:rPr>
          <w:rFonts w:ascii="Open Sans" w:hAnsi="Open Sans" w:cs="Open Sans"/>
          <w:b/>
          <w:bCs/>
          <w:sz w:val="20"/>
          <w:szCs w:val="20"/>
        </w:rPr>
        <w:t>zadanie realizowane w formule „zaprojektuj i wybuduj” w ramach zadania z Budżetu Obywatelskiego 202</w:t>
      </w:r>
      <w:r w:rsidR="009D7177">
        <w:rPr>
          <w:rFonts w:ascii="Open Sans" w:hAnsi="Open Sans" w:cs="Open Sans"/>
          <w:b/>
          <w:bCs/>
          <w:sz w:val="20"/>
          <w:szCs w:val="20"/>
        </w:rPr>
        <w:t>4</w:t>
      </w:r>
      <w:r>
        <w:rPr>
          <w:rFonts w:ascii="Open Sans" w:hAnsi="Open Sans" w:cs="Open Sans"/>
          <w:b/>
          <w:bCs/>
          <w:sz w:val="20"/>
          <w:szCs w:val="20"/>
        </w:rPr>
        <w:t>”.</w:t>
      </w:r>
    </w:p>
    <w:p w14:paraId="2CFBDEAE" w14:textId="77777777" w:rsidR="00625943" w:rsidRPr="00417737" w:rsidRDefault="00625943" w:rsidP="008A3542"/>
    <w:p w14:paraId="559A8483" w14:textId="77777777" w:rsidR="00625943" w:rsidRPr="008A3542" w:rsidRDefault="00625943" w:rsidP="008A3542">
      <w:pPr>
        <w:rPr>
          <w:b/>
          <w:bCs/>
        </w:rPr>
      </w:pPr>
      <w:r w:rsidRPr="008A3542">
        <w:rPr>
          <w:b/>
          <w:bCs/>
        </w:rPr>
        <w:t>Adres obiektu budowlanego, którego dotyczy program funkcjonalno-użytkowy</w:t>
      </w:r>
    </w:p>
    <w:p w14:paraId="56026E23" w14:textId="3E307340" w:rsidR="00A352B1" w:rsidRDefault="00625943" w:rsidP="00A352B1">
      <w:pPr>
        <w:spacing w:after="0"/>
        <w:jc w:val="both"/>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 xml:space="preserve">Teren objęty przedmiotem zamówienia zlokalizowany jest w Gdańsku </w:t>
      </w:r>
      <w:r w:rsidR="002A28F8">
        <w:rPr>
          <w:rFonts w:ascii="Open Sans" w:eastAsia="Times New Roman" w:hAnsi="Open Sans" w:cs="Open Sans"/>
          <w:sz w:val="20"/>
          <w:szCs w:val="20"/>
          <w:lang w:eastAsia="pl-PL"/>
        </w:rPr>
        <w:t>okolice</w:t>
      </w:r>
      <w:r w:rsidRPr="00736A80">
        <w:rPr>
          <w:rFonts w:ascii="Open Sans" w:eastAsia="Times New Roman" w:hAnsi="Open Sans" w:cs="Open Sans"/>
          <w:sz w:val="20"/>
          <w:szCs w:val="20"/>
          <w:lang w:eastAsia="pl-PL"/>
        </w:rPr>
        <w:t xml:space="preserve"> ulic</w:t>
      </w:r>
      <w:r w:rsidR="00FC7A2F">
        <w:rPr>
          <w:rFonts w:ascii="Open Sans" w:eastAsia="Times New Roman" w:hAnsi="Open Sans" w:cs="Open Sans"/>
          <w:sz w:val="20"/>
          <w:szCs w:val="20"/>
          <w:lang w:eastAsia="pl-PL"/>
        </w:rPr>
        <w:t xml:space="preserve"> Zelwero</w:t>
      </w:r>
      <w:r w:rsidR="000660D3">
        <w:rPr>
          <w:rFonts w:ascii="Open Sans" w:eastAsia="Times New Roman" w:hAnsi="Open Sans" w:cs="Open Sans"/>
          <w:sz w:val="20"/>
          <w:szCs w:val="20"/>
          <w:lang w:eastAsia="pl-PL"/>
        </w:rPr>
        <w:t>wicza oraz Łozy</w:t>
      </w:r>
      <w:r w:rsidR="00063421">
        <w:rPr>
          <w:rFonts w:ascii="Open Sans" w:eastAsia="Times New Roman" w:hAnsi="Open Sans" w:cs="Open Sans"/>
          <w:sz w:val="20"/>
          <w:szCs w:val="20"/>
          <w:lang w:eastAsia="pl-PL"/>
        </w:rPr>
        <w:t xml:space="preserve"> w Gdańsku</w:t>
      </w:r>
      <w:r w:rsidRPr="002A38DA">
        <w:rPr>
          <w:rFonts w:ascii="Open Sans" w:eastAsia="Times New Roman" w:hAnsi="Open Sans" w:cs="Open Sans"/>
          <w:sz w:val="20"/>
          <w:szCs w:val="20"/>
          <w:lang w:eastAsia="pl-PL"/>
        </w:rPr>
        <w:t>, na dział</w:t>
      </w:r>
      <w:r w:rsidR="008F488B">
        <w:rPr>
          <w:rFonts w:ascii="Open Sans" w:eastAsia="Times New Roman" w:hAnsi="Open Sans" w:cs="Open Sans"/>
          <w:sz w:val="20"/>
          <w:szCs w:val="20"/>
          <w:lang w:eastAsia="pl-PL"/>
        </w:rPr>
        <w:t>kach</w:t>
      </w:r>
      <w:r w:rsidRPr="002A38DA">
        <w:rPr>
          <w:rFonts w:ascii="Open Sans" w:eastAsia="Times New Roman" w:hAnsi="Open Sans" w:cs="Open Sans"/>
          <w:sz w:val="20"/>
          <w:szCs w:val="20"/>
          <w:lang w:eastAsia="pl-PL"/>
        </w:rPr>
        <w:t xml:space="preserve"> nr </w:t>
      </w:r>
      <w:r w:rsidR="00D9118B">
        <w:rPr>
          <w:rFonts w:ascii="Open Sans" w:eastAsia="Times New Roman" w:hAnsi="Open Sans" w:cs="Open Sans"/>
          <w:sz w:val="20"/>
          <w:szCs w:val="20"/>
          <w:lang w:eastAsia="pl-PL"/>
        </w:rPr>
        <w:t>107/35, 119, 555, 487/3</w:t>
      </w:r>
      <w:r w:rsidRPr="002A38DA">
        <w:rPr>
          <w:rFonts w:ascii="Open Sans" w:eastAsia="Times New Roman" w:hAnsi="Open Sans" w:cs="Open Sans"/>
          <w:sz w:val="20"/>
          <w:szCs w:val="20"/>
          <w:lang w:eastAsia="pl-PL"/>
        </w:rPr>
        <w:t>, obręb 0</w:t>
      </w:r>
      <w:r w:rsidR="008F488B">
        <w:rPr>
          <w:rFonts w:ascii="Open Sans" w:eastAsia="Times New Roman" w:hAnsi="Open Sans" w:cs="Open Sans"/>
          <w:sz w:val="20"/>
          <w:szCs w:val="20"/>
          <w:lang w:eastAsia="pl-PL"/>
        </w:rPr>
        <w:t>0</w:t>
      </w:r>
      <w:r w:rsidR="00D9118B">
        <w:rPr>
          <w:rFonts w:ascii="Open Sans" w:eastAsia="Times New Roman" w:hAnsi="Open Sans" w:cs="Open Sans"/>
          <w:sz w:val="20"/>
          <w:szCs w:val="20"/>
          <w:lang w:eastAsia="pl-PL"/>
        </w:rPr>
        <w:t>45</w:t>
      </w:r>
      <w:r w:rsidR="00A352B1">
        <w:rPr>
          <w:rFonts w:ascii="Open Sans" w:eastAsia="Times New Roman" w:hAnsi="Open Sans" w:cs="Open Sans"/>
          <w:sz w:val="20"/>
          <w:szCs w:val="20"/>
          <w:lang w:eastAsia="pl-PL"/>
        </w:rPr>
        <w:t xml:space="preserve">. </w:t>
      </w:r>
    </w:p>
    <w:p w14:paraId="23DA847C" w14:textId="34581DFE" w:rsidR="00625943" w:rsidRPr="002A38DA" w:rsidRDefault="00063421" w:rsidP="00A352B1">
      <w:pPr>
        <w:spacing w:after="0"/>
        <w:jc w:val="both"/>
        <w:rPr>
          <w:rFonts w:ascii="Segoe UI" w:eastAsia="Times New Roman" w:hAnsi="Segoe UI" w:cs="Segoe UI"/>
          <w:sz w:val="20"/>
          <w:szCs w:val="20"/>
          <w:lang w:eastAsia="pl-PL"/>
        </w:rPr>
      </w:pPr>
      <w:r>
        <w:rPr>
          <w:rFonts w:ascii="Open Sans" w:eastAsia="Times New Roman" w:hAnsi="Open Sans" w:cs="Open Sans"/>
          <w:sz w:val="20"/>
          <w:szCs w:val="20"/>
          <w:lang w:eastAsia="pl-PL"/>
        </w:rPr>
        <w:t xml:space="preserve">Dla przedmiotowego terenu </w:t>
      </w:r>
      <w:r w:rsidR="00917647">
        <w:rPr>
          <w:rFonts w:ascii="Open Sans" w:eastAsia="Times New Roman" w:hAnsi="Open Sans" w:cs="Open Sans"/>
          <w:sz w:val="20"/>
          <w:szCs w:val="20"/>
          <w:lang w:eastAsia="pl-PL"/>
        </w:rPr>
        <w:t xml:space="preserve">sporządzono </w:t>
      </w:r>
      <w:r>
        <w:rPr>
          <w:rFonts w:ascii="Open Sans" w:eastAsia="Times New Roman" w:hAnsi="Open Sans" w:cs="Open Sans"/>
          <w:sz w:val="20"/>
          <w:szCs w:val="20"/>
          <w:lang w:eastAsia="pl-PL"/>
        </w:rPr>
        <w:t>miejscow</w:t>
      </w:r>
      <w:r w:rsidR="00E311A1">
        <w:rPr>
          <w:rFonts w:ascii="Open Sans" w:eastAsia="Times New Roman" w:hAnsi="Open Sans" w:cs="Open Sans"/>
          <w:sz w:val="20"/>
          <w:szCs w:val="20"/>
          <w:lang w:eastAsia="pl-PL"/>
        </w:rPr>
        <w:t>y</w:t>
      </w:r>
      <w:r>
        <w:rPr>
          <w:rFonts w:ascii="Open Sans" w:eastAsia="Times New Roman" w:hAnsi="Open Sans" w:cs="Open Sans"/>
          <w:sz w:val="20"/>
          <w:szCs w:val="20"/>
          <w:lang w:eastAsia="pl-PL"/>
        </w:rPr>
        <w:t xml:space="preserve"> plan zagospodarowania przestrzennego</w:t>
      </w:r>
      <w:r w:rsidR="00E311A1">
        <w:rPr>
          <w:rFonts w:ascii="Open Sans" w:eastAsia="Times New Roman" w:hAnsi="Open Sans" w:cs="Open Sans"/>
          <w:sz w:val="20"/>
          <w:szCs w:val="20"/>
          <w:lang w:eastAsia="pl-PL"/>
        </w:rPr>
        <w:t xml:space="preserve"> </w:t>
      </w:r>
      <w:r w:rsidR="0054118F">
        <w:rPr>
          <w:rFonts w:ascii="Open Sans" w:eastAsia="Times New Roman" w:hAnsi="Open Sans" w:cs="Open Sans"/>
          <w:sz w:val="20"/>
          <w:szCs w:val="20"/>
          <w:lang w:eastAsia="pl-PL"/>
        </w:rPr>
        <w:t xml:space="preserve">Brzeźno rejon ulic Uczniowskiej </w:t>
      </w:r>
      <w:r w:rsidR="00B970B0">
        <w:rPr>
          <w:rFonts w:ascii="Open Sans" w:eastAsia="Times New Roman" w:hAnsi="Open Sans" w:cs="Open Sans"/>
          <w:sz w:val="20"/>
          <w:szCs w:val="20"/>
          <w:lang w:eastAsia="pl-PL"/>
        </w:rPr>
        <w:t xml:space="preserve">i tzw. Nowej Gdańskiej w Mieście Gdańsku </w:t>
      </w:r>
      <w:r w:rsidR="003053C8" w:rsidRPr="003872E6">
        <w:rPr>
          <w:rFonts w:ascii="Open Sans" w:eastAsia="Times New Roman" w:hAnsi="Open Sans" w:cs="Open Sans"/>
          <w:sz w:val="20"/>
          <w:szCs w:val="20"/>
          <w:lang w:eastAsia="pl-PL"/>
        </w:rPr>
        <w:t>uchwalony</w:t>
      </w:r>
      <w:r w:rsidR="003053C8">
        <w:rPr>
          <w:rFonts w:ascii="Open Sans" w:eastAsia="Times New Roman" w:hAnsi="Open Sans" w:cs="Open Sans"/>
          <w:sz w:val="20"/>
          <w:szCs w:val="20"/>
          <w:lang w:eastAsia="pl-PL"/>
        </w:rPr>
        <w:t xml:space="preserve"> w dniu </w:t>
      </w:r>
      <w:r w:rsidR="00B970B0">
        <w:rPr>
          <w:rFonts w:ascii="Open Sans" w:eastAsia="Times New Roman" w:hAnsi="Open Sans" w:cs="Open Sans"/>
          <w:sz w:val="20"/>
          <w:szCs w:val="20"/>
          <w:lang w:eastAsia="pl-PL"/>
        </w:rPr>
        <w:t>29</w:t>
      </w:r>
      <w:r w:rsidR="003053C8">
        <w:rPr>
          <w:rFonts w:ascii="Open Sans" w:eastAsia="Times New Roman" w:hAnsi="Open Sans" w:cs="Open Sans"/>
          <w:sz w:val="20"/>
          <w:szCs w:val="20"/>
          <w:lang w:eastAsia="pl-PL"/>
        </w:rPr>
        <w:t>.0</w:t>
      </w:r>
      <w:r w:rsidR="00B970B0">
        <w:rPr>
          <w:rFonts w:ascii="Open Sans" w:eastAsia="Times New Roman" w:hAnsi="Open Sans" w:cs="Open Sans"/>
          <w:sz w:val="20"/>
          <w:szCs w:val="20"/>
          <w:lang w:eastAsia="pl-PL"/>
        </w:rPr>
        <w:t>6</w:t>
      </w:r>
      <w:r w:rsidR="003053C8">
        <w:rPr>
          <w:rFonts w:ascii="Open Sans" w:eastAsia="Times New Roman" w:hAnsi="Open Sans" w:cs="Open Sans"/>
          <w:sz w:val="20"/>
          <w:szCs w:val="20"/>
          <w:lang w:eastAsia="pl-PL"/>
        </w:rPr>
        <w:t>.200</w:t>
      </w:r>
      <w:r w:rsidR="00B970B0">
        <w:rPr>
          <w:rFonts w:ascii="Open Sans" w:eastAsia="Times New Roman" w:hAnsi="Open Sans" w:cs="Open Sans"/>
          <w:sz w:val="20"/>
          <w:szCs w:val="20"/>
          <w:lang w:eastAsia="pl-PL"/>
        </w:rPr>
        <w:t>6</w:t>
      </w:r>
      <w:r w:rsidR="003053C8">
        <w:rPr>
          <w:rFonts w:ascii="Open Sans" w:eastAsia="Times New Roman" w:hAnsi="Open Sans" w:cs="Open Sans"/>
          <w:sz w:val="20"/>
          <w:szCs w:val="20"/>
          <w:lang w:eastAsia="pl-PL"/>
        </w:rPr>
        <w:t xml:space="preserve">r. uchwałą Rady Miasta Gdańska nr </w:t>
      </w:r>
      <w:r w:rsidR="00B970B0">
        <w:rPr>
          <w:rFonts w:ascii="Open Sans" w:eastAsia="Times New Roman" w:hAnsi="Open Sans" w:cs="Open Sans"/>
          <w:sz w:val="20"/>
          <w:szCs w:val="20"/>
          <w:lang w:eastAsia="pl-PL"/>
        </w:rPr>
        <w:t>LII</w:t>
      </w:r>
      <w:r w:rsidR="003053C8">
        <w:rPr>
          <w:rFonts w:ascii="Open Sans" w:eastAsia="Times New Roman" w:hAnsi="Open Sans" w:cs="Open Sans"/>
          <w:sz w:val="20"/>
          <w:szCs w:val="20"/>
          <w:lang w:eastAsia="pl-PL"/>
        </w:rPr>
        <w:t>/</w:t>
      </w:r>
      <w:r w:rsidR="00B970B0">
        <w:rPr>
          <w:rFonts w:ascii="Open Sans" w:eastAsia="Times New Roman" w:hAnsi="Open Sans" w:cs="Open Sans"/>
          <w:sz w:val="20"/>
          <w:szCs w:val="20"/>
          <w:lang w:eastAsia="pl-PL"/>
        </w:rPr>
        <w:t>1774</w:t>
      </w:r>
      <w:r w:rsidR="003053C8">
        <w:rPr>
          <w:rFonts w:ascii="Open Sans" w:eastAsia="Times New Roman" w:hAnsi="Open Sans" w:cs="Open Sans"/>
          <w:sz w:val="20"/>
          <w:szCs w:val="20"/>
          <w:lang w:eastAsia="pl-PL"/>
        </w:rPr>
        <w:t>/0</w:t>
      </w:r>
      <w:r w:rsidR="00B970B0">
        <w:rPr>
          <w:rFonts w:ascii="Open Sans" w:eastAsia="Times New Roman" w:hAnsi="Open Sans" w:cs="Open Sans"/>
          <w:sz w:val="20"/>
          <w:szCs w:val="20"/>
          <w:lang w:eastAsia="pl-PL"/>
        </w:rPr>
        <w:t>6</w:t>
      </w:r>
      <w:r w:rsidR="00FF3FC8">
        <w:rPr>
          <w:rFonts w:ascii="Open Sans" w:eastAsia="Times New Roman" w:hAnsi="Open Sans" w:cs="Open Sans"/>
          <w:sz w:val="20"/>
          <w:szCs w:val="20"/>
          <w:lang w:eastAsia="pl-PL"/>
        </w:rPr>
        <w:t xml:space="preserve">. </w:t>
      </w:r>
      <w:r w:rsidR="0096056B">
        <w:rPr>
          <w:rFonts w:ascii="Open Sans" w:eastAsia="Times New Roman" w:hAnsi="Open Sans" w:cs="Open Sans"/>
          <w:sz w:val="20"/>
          <w:szCs w:val="20"/>
          <w:lang w:eastAsia="pl-PL"/>
        </w:rPr>
        <w:t xml:space="preserve">Teren inwestycji objęty jest </w:t>
      </w:r>
      <w:r w:rsidR="00FE093B">
        <w:rPr>
          <w:rFonts w:ascii="Open Sans" w:eastAsia="Times New Roman" w:hAnsi="Open Sans" w:cs="Open Sans"/>
          <w:sz w:val="20"/>
          <w:szCs w:val="20"/>
          <w:lang w:eastAsia="pl-PL"/>
        </w:rPr>
        <w:t>trzema</w:t>
      </w:r>
      <w:r w:rsidR="0096056B">
        <w:rPr>
          <w:rFonts w:ascii="Open Sans" w:eastAsia="Times New Roman" w:hAnsi="Open Sans" w:cs="Open Sans"/>
          <w:sz w:val="20"/>
          <w:szCs w:val="20"/>
          <w:lang w:eastAsia="pl-PL"/>
        </w:rPr>
        <w:t xml:space="preserve"> kartami terenu tj.: </w:t>
      </w:r>
      <w:r w:rsidR="00FE093B">
        <w:rPr>
          <w:rFonts w:ascii="Open Sans" w:eastAsia="Times New Roman" w:hAnsi="Open Sans" w:cs="Open Sans"/>
          <w:sz w:val="20"/>
          <w:szCs w:val="20"/>
          <w:lang w:eastAsia="pl-PL"/>
        </w:rPr>
        <w:t>026 – ZP62, 022 – KD 82, 027 – KD80. Działka 555</w:t>
      </w:r>
      <w:r w:rsidR="00AC3FEA">
        <w:rPr>
          <w:rFonts w:ascii="Open Sans" w:eastAsia="Times New Roman" w:hAnsi="Open Sans" w:cs="Open Sans"/>
          <w:sz w:val="20"/>
          <w:szCs w:val="20"/>
          <w:lang w:eastAsia="pl-PL"/>
        </w:rPr>
        <w:t xml:space="preserve"> znajduje się poza miejscowym planem zagospodarowania przestrzennego. </w:t>
      </w:r>
      <w:r w:rsidR="00FA5BA8">
        <w:rPr>
          <w:rFonts w:ascii="Open Sans" w:eastAsia="Times New Roman" w:hAnsi="Open Sans" w:cs="Open Sans"/>
          <w:sz w:val="20"/>
          <w:szCs w:val="20"/>
          <w:lang w:eastAsia="pl-PL"/>
        </w:rPr>
        <w:t xml:space="preserve"> </w:t>
      </w:r>
    </w:p>
    <w:p w14:paraId="11195C4C" w14:textId="77777777" w:rsidR="00625943" w:rsidRPr="00417737" w:rsidRDefault="00625943" w:rsidP="008A3542"/>
    <w:p w14:paraId="14F67B85" w14:textId="77777777" w:rsidR="00625943" w:rsidRPr="008A3542" w:rsidRDefault="00625943" w:rsidP="008A3542">
      <w:pPr>
        <w:rPr>
          <w:b/>
          <w:bCs/>
        </w:rPr>
      </w:pPr>
      <w:r w:rsidRPr="008A3542">
        <w:rPr>
          <w:b/>
          <w:bCs/>
        </w:rPr>
        <w:t>Nazwy i kody przedmiotu zamówienia</w:t>
      </w:r>
    </w:p>
    <w:p w14:paraId="16BD0C5D" w14:textId="77777777" w:rsidR="00D26B2E" w:rsidRPr="00D26B2E" w:rsidRDefault="00D26B2E" w:rsidP="00E85084">
      <w:pPr>
        <w:spacing w:after="0"/>
        <w:rPr>
          <w:rStyle w:val="Bodytext"/>
          <w:rFonts w:ascii="Open Sans" w:hAnsi="Open Sans" w:cs="Open Sans"/>
          <w:sz w:val="20"/>
          <w:szCs w:val="20"/>
        </w:rPr>
      </w:pPr>
      <w:r w:rsidRPr="00D26B2E">
        <w:rPr>
          <w:rStyle w:val="Bodytext"/>
          <w:rFonts w:ascii="Open Sans" w:hAnsi="Open Sans" w:cs="Open Sans"/>
          <w:sz w:val="20"/>
          <w:szCs w:val="20"/>
        </w:rPr>
        <w:t>45231400-9 -Roboty budowlane w zakresie budowy linii energetycznych</w:t>
      </w:r>
    </w:p>
    <w:p w14:paraId="6B6114B7" w14:textId="5D9ACD26" w:rsidR="00D26B2E" w:rsidRPr="00D26B2E" w:rsidRDefault="00D26B2E" w:rsidP="00E85084">
      <w:pPr>
        <w:spacing w:after="0"/>
        <w:rPr>
          <w:rStyle w:val="Bodytext"/>
          <w:rFonts w:ascii="Open Sans" w:hAnsi="Open Sans" w:cs="Open Sans"/>
          <w:sz w:val="20"/>
          <w:szCs w:val="20"/>
        </w:rPr>
      </w:pPr>
      <w:r w:rsidRPr="00D26B2E">
        <w:rPr>
          <w:rStyle w:val="Bodytext"/>
          <w:rFonts w:ascii="Open Sans" w:hAnsi="Open Sans" w:cs="Open Sans"/>
          <w:sz w:val="20"/>
          <w:szCs w:val="20"/>
        </w:rPr>
        <w:t>71320000-7 - Usługi inżynieryjne w zakresie projektowania</w:t>
      </w:r>
    </w:p>
    <w:p w14:paraId="3086B27D" w14:textId="0664A479" w:rsidR="00625943" w:rsidRPr="00D26B2E" w:rsidRDefault="00D26B2E" w:rsidP="00E85084">
      <w:pPr>
        <w:spacing w:after="0"/>
        <w:rPr>
          <w:rStyle w:val="Bodytext"/>
          <w:rFonts w:ascii="Open Sans" w:hAnsi="Open Sans" w:cs="Open Sans"/>
          <w:sz w:val="20"/>
          <w:szCs w:val="20"/>
        </w:rPr>
      </w:pPr>
      <w:r w:rsidRPr="00D26B2E">
        <w:rPr>
          <w:rStyle w:val="Bodytext"/>
          <w:rFonts w:ascii="Open Sans" w:hAnsi="Open Sans" w:cs="Open Sans"/>
          <w:sz w:val="20"/>
          <w:szCs w:val="20"/>
        </w:rPr>
        <w:t>45316100-6 - Instalowanie urządzeń oświetlenia zewnętrznego</w:t>
      </w:r>
    </w:p>
    <w:p w14:paraId="0CD408A2" w14:textId="77777777" w:rsidR="00D26B2E" w:rsidRPr="008A3542" w:rsidRDefault="00D26B2E" w:rsidP="008A3542">
      <w:pPr>
        <w:rPr>
          <w:rStyle w:val="Bodytext"/>
          <w:rFonts w:ascii="Open Sans" w:hAnsi="Open Sans" w:cs="Open Sans"/>
          <w:sz w:val="20"/>
          <w:szCs w:val="20"/>
          <w:u w:val="single"/>
        </w:rPr>
      </w:pPr>
    </w:p>
    <w:p w14:paraId="3A7A2B65" w14:textId="77777777" w:rsidR="00625943" w:rsidRPr="008A3542" w:rsidRDefault="00625943" w:rsidP="008A3542">
      <w:pPr>
        <w:rPr>
          <w:rFonts w:ascii="Open Sans" w:hAnsi="Open Sans" w:cs="Open Sans"/>
          <w:b/>
          <w:bCs/>
          <w:sz w:val="20"/>
          <w:szCs w:val="20"/>
        </w:rPr>
      </w:pPr>
      <w:r w:rsidRPr="008A3542">
        <w:rPr>
          <w:rFonts w:ascii="Open Sans" w:hAnsi="Open Sans" w:cs="Open Sans"/>
          <w:b/>
          <w:bCs/>
          <w:sz w:val="20"/>
          <w:szCs w:val="20"/>
        </w:rPr>
        <w:t>Nazwa Zamawiającego i jego adres:</w:t>
      </w:r>
    </w:p>
    <w:p w14:paraId="7BDF8E31" w14:textId="77777777" w:rsidR="00625943" w:rsidRPr="008A3542" w:rsidRDefault="00625943" w:rsidP="00E85084">
      <w:pPr>
        <w:spacing w:after="0"/>
        <w:rPr>
          <w:rFonts w:ascii="Open Sans" w:hAnsi="Open Sans" w:cs="Open Sans"/>
          <w:sz w:val="20"/>
          <w:szCs w:val="20"/>
        </w:rPr>
      </w:pPr>
      <w:r w:rsidRPr="008A3542">
        <w:rPr>
          <w:rFonts w:ascii="Open Sans" w:hAnsi="Open Sans" w:cs="Open Sans"/>
          <w:sz w:val="20"/>
          <w:szCs w:val="20"/>
        </w:rPr>
        <w:t>Dyrekcja Rozbudowy Miasta Gdańska</w:t>
      </w:r>
    </w:p>
    <w:p w14:paraId="4A5ED919" w14:textId="77777777" w:rsidR="00625943" w:rsidRPr="008A3542" w:rsidRDefault="00625943" w:rsidP="00E85084">
      <w:pPr>
        <w:spacing w:after="0"/>
        <w:rPr>
          <w:rFonts w:ascii="Open Sans" w:hAnsi="Open Sans" w:cs="Open Sans"/>
          <w:sz w:val="20"/>
          <w:szCs w:val="20"/>
        </w:rPr>
      </w:pPr>
      <w:r w:rsidRPr="008A3542">
        <w:rPr>
          <w:rFonts w:ascii="Open Sans" w:hAnsi="Open Sans" w:cs="Open Sans"/>
          <w:sz w:val="20"/>
          <w:szCs w:val="20"/>
        </w:rPr>
        <w:t>ul. Żaglowa 11, 80 – 560 Gdańsk,</w:t>
      </w:r>
    </w:p>
    <w:p w14:paraId="33BB721E" w14:textId="77777777" w:rsidR="00625943" w:rsidRPr="008A3542" w:rsidRDefault="00625943" w:rsidP="00E85084">
      <w:pPr>
        <w:spacing w:after="0"/>
        <w:rPr>
          <w:rFonts w:ascii="Open Sans" w:hAnsi="Open Sans" w:cs="Open Sans"/>
          <w:sz w:val="20"/>
          <w:szCs w:val="20"/>
        </w:rPr>
      </w:pPr>
      <w:r w:rsidRPr="008A3542">
        <w:rPr>
          <w:rFonts w:ascii="Open Sans" w:hAnsi="Open Sans" w:cs="Open Sans"/>
          <w:sz w:val="20"/>
          <w:szCs w:val="20"/>
        </w:rPr>
        <w:t>działająca w imieniu Gminy Miasta Gdańska.</w:t>
      </w:r>
    </w:p>
    <w:p w14:paraId="3915C12A" w14:textId="77777777" w:rsidR="00625943" w:rsidRPr="008A3542" w:rsidRDefault="00625943" w:rsidP="008A3542">
      <w:pPr>
        <w:rPr>
          <w:rFonts w:ascii="Open Sans" w:hAnsi="Open Sans" w:cs="Open Sans"/>
          <w:sz w:val="20"/>
          <w:szCs w:val="20"/>
        </w:rPr>
      </w:pPr>
    </w:p>
    <w:p w14:paraId="12A0410D" w14:textId="77777777" w:rsidR="00625943" w:rsidRPr="008A3542" w:rsidRDefault="00625943" w:rsidP="008A3542">
      <w:pPr>
        <w:rPr>
          <w:rFonts w:ascii="Open Sans" w:hAnsi="Open Sans" w:cs="Open Sans"/>
          <w:b/>
          <w:bCs/>
          <w:sz w:val="20"/>
          <w:szCs w:val="20"/>
        </w:rPr>
      </w:pPr>
      <w:r w:rsidRPr="008A3542">
        <w:rPr>
          <w:rFonts w:ascii="Open Sans" w:hAnsi="Open Sans" w:cs="Open Sans"/>
          <w:b/>
          <w:bCs/>
          <w:sz w:val="20"/>
          <w:szCs w:val="20"/>
        </w:rPr>
        <w:t>Imiona i nazwiska osób opracowujących program funkcjonalno-użytkowy</w:t>
      </w:r>
    </w:p>
    <w:p w14:paraId="28EC4C91" w14:textId="1E183894" w:rsidR="00625943" w:rsidRPr="008A3542" w:rsidRDefault="00625943" w:rsidP="008A3542">
      <w:pPr>
        <w:rPr>
          <w:rFonts w:ascii="Open Sans" w:hAnsi="Open Sans" w:cs="Open Sans"/>
          <w:sz w:val="20"/>
          <w:szCs w:val="20"/>
        </w:rPr>
      </w:pPr>
      <w:r w:rsidRPr="008A3542">
        <w:rPr>
          <w:rFonts w:ascii="Open Sans" w:hAnsi="Open Sans" w:cs="Open Sans"/>
          <w:sz w:val="20"/>
          <w:szCs w:val="20"/>
        </w:rPr>
        <w:t xml:space="preserve">Program opracował: </w:t>
      </w:r>
      <w:r w:rsidR="00E85084">
        <w:rPr>
          <w:rFonts w:ascii="Open Sans" w:hAnsi="Open Sans" w:cs="Open Sans"/>
          <w:sz w:val="20"/>
          <w:szCs w:val="20"/>
        </w:rPr>
        <w:t xml:space="preserve">Andrzej Polak </w:t>
      </w:r>
    </w:p>
    <w:p w14:paraId="1EE0F68C" w14:textId="77777777" w:rsidR="00231A8D" w:rsidRDefault="00231A8D" w:rsidP="005E379F">
      <w:pPr>
        <w:spacing w:line="276" w:lineRule="auto"/>
        <w:ind w:left="1080"/>
        <w:rPr>
          <w:rFonts w:ascii="Open Sans" w:hAnsi="Open Sans" w:cs="Open Sans"/>
          <w:sz w:val="20"/>
          <w:szCs w:val="20"/>
        </w:rPr>
      </w:pPr>
    </w:p>
    <w:p w14:paraId="56297CBD" w14:textId="3F01EC89" w:rsidR="00040036" w:rsidRDefault="00040036">
      <w:pPr>
        <w:rPr>
          <w:rFonts w:ascii="Open Sans" w:hAnsi="Open Sans" w:cs="Open Sans"/>
          <w:sz w:val="20"/>
          <w:szCs w:val="20"/>
        </w:rPr>
      </w:pPr>
      <w:r>
        <w:rPr>
          <w:rFonts w:ascii="Open Sans" w:hAnsi="Open Sans" w:cs="Open Sans"/>
          <w:sz w:val="20"/>
          <w:szCs w:val="20"/>
        </w:rPr>
        <w:br w:type="page"/>
      </w:r>
    </w:p>
    <w:sdt>
      <w:sdtPr>
        <w:rPr>
          <w:rFonts w:asciiTheme="minorHAnsi" w:eastAsiaTheme="minorHAnsi" w:hAnsiTheme="minorHAnsi" w:cstheme="minorBidi"/>
          <w:color w:val="auto"/>
          <w:sz w:val="22"/>
          <w:szCs w:val="22"/>
          <w:lang w:eastAsia="en-US"/>
        </w:rPr>
        <w:id w:val="-1847628497"/>
        <w:docPartObj>
          <w:docPartGallery w:val="Table of Contents"/>
          <w:docPartUnique/>
        </w:docPartObj>
      </w:sdtPr>
      <w:sdtEndPr>
        <w:rPr>
          <w:b/>
          <w:bCs/>
        </w:rPr>
      </w:sdtEndPr>
      <w:sdtContent>
        <w:p w14:paraId="62EFB3CB" w14:textId="08F20D2B" w:rsidR="00C10590" w:rsidRDefault="00C10590">
          <w:pPr>
            <w:pStyle w:val="Nagwekspisutreci"/>
          </w:pPr>
          <w:r>
            <w:t>Spis treści</w:t>
          </w:r>
        </w:p>
        <w:p w14:paraId="431D783B" w14:textId="330510F9" w:rsidR="000D49B8" w:rsidRDefault="00C10590">
          <w:pPr>
            <w:pStyle w:val="Spistreci1"/>
            <w:rPr>
              <w:rFonts w:eastAsiaTheme="minorEastAsia"/>
              <w:noProof/>
              <w:kern w:val="2"/>
              <w:sz w:val="24"/>
              <w:szCs w:val="24"/>
              <w:lang w:eastAsia="pl-PL"/>
              <w14:ligatures w14:val="standardContextual"/>
            </w:rPr>
          </w:pPr>
          <w:r>
            <w:fldChar w:fldCharType="begin"/>
          </w:r>
          <w:r>
            <w:instrText xml:space="preserve"> TOC \o "1-3" \h \z \u </w:instrText>
          </w:r>
          <w:r>
            <w:fldChar w:fldCharType="separate"/>
          </w:r>
          <w:hyperlink w:anchor="_Toc164067764" w:history="1">
            <w:r w:rsidR="000D49B8" w:rsidRPr="00673778">
              <w:rPr>
                <w:rStyle w:val="Hipercze"/>
                <w:noProof/>
              </w:rPr>
              <w:t>1.</w:t>
            </w:r>
            <w:r w:rsidR="000D49B8">
              <w:rPr>
                <w:rFonts w:eastAsiaTheme="minorEastAsia"/>
                <w:noProof/>
                <w:kern w:val="2"/>
                <w:sz w:val="24"/>
                <w:szCs w:val="24"/>
                <w:lang w:eastAsia="pl-PL"/>
                <w14:ligatures w14:val="standardContextual"/>
              </w:rPr>
              <w:tab/>
            </w:r>
            <w:r w:rsidR="000D49B8" w:rsidRPr="00673778">
              <w:rPr>
                <w:rStyle w:val="Hipercze"/>
                <w:noProof/>
                <w:shd w:val="clear" w:color="auto" w:fill="FFFFFF"/>
              </w:rPr>
              <w:t>Część opisowa programu funkcjonalno-użytkowego</w:t>
            </w:r>
            <w:r w:rsidR="000D49B8">
              <w:rPr>
                <w:noProof/>
                <w:webHidden/>
              </w:rPr>
              <w:tab/>
            </w:r>
            <w:r w:rsidR="000D49B8">
              <w:rPr>
                <w:noProof/>
                <w:webHidden/>
              </w:rPr>
              <w:fldChar w:fldCharType="begin"/>
            </w:r>
            <w:r w:rsidR="000D49B8">
              <w:rPr>
                <w:noProof/>
                <w:webHidden/>
              </w:rPr>
              <w:instrText xml:space="preserve"> PAGEREF _Toc164067764 \h </w:instrText>
            </w:r>
            <w:r w:rsidR="000D49B8">
              <w:rPr>
                <w:noProof/>
                <w:webHidden/>
              </w:rPr>
            </w:r>
            <w:r w:rsidR="000D49B8">
              <w:rPr>
                <w:noProof/>
                <w:webHidden/>
              </w:rPr>
              <w:fldChar w:fldCharType="separate"/>
            </w:r>
            <w:r w:rsidR="000D49B8">
              <w:rPr>
                <w:noProof/>
                <w:webHidden/>
              </w:rPr>
              <w:t>3</w:t>
            </w:r>
            <w:r w:rsidR="000D49B8">
              <w:rPr>
                <w:noProof/>
                <w:webHidden/>
              </w:rPr>
              <w:fldChar w:fldCharType="end"/>
            </w:r>
          </w:hyperlink>
        </w:p>
        <w:p w14:paraId="5C9A37AA" w14:textId="2709ED4E" w:rsidR="000D49B8" w:rsidRDefault="00000000">
          <w:pPr>
            <w:pStyle w:val="Spistreci1"/>
            <w:rPr>
              <w:rFonts w:eastAsiaTheme="minorEastAsia"/>
              <w:noProof/>
              <w:kern w:val="2"/>
              <w:sz w:val="24"/>
              <w:szCs w:val="24"/>
              <w:lang w:eastAsia="pl-PL"/>
              <w14:ligatures w14:val="standardContextual"/>
            </w:rPr>
          </w:pPr>
          <w:hyperlink w:anchor="_Toc164067765" w:history="1">
            <w:r w:rsidR="000D49B8" w:rsidRPr="00673778">
              <w:rPr>
                <w:rStyle w:val="Hipercze"/>
                <w:noProof/>
              </w:rPr>
              <w:t>1.1.</w:t>
            </w:r>
            <w:r w:rsidR="000D49B8">
              <w:rPr>
                <w:rFonts w:eastAsiaTheme="minorEastAsia"/>
                <w:noProof/>
                <w:kern w:val="2"/>
                <w:sz w:val="24"/>
                <w:szCs w:val="24"/>
                <w:lang w:eastAsia="pl-PL"/>
                <w14:ligatures w14:val="standardContextual"/>
              </w:rPr>
              <w:tab/>
            </w:r>
            <w:r w:rsidR="000D49B8" w:rsidRPr="00673778">
              <w:rPr>
                <w:rStyle w:val="Hipercze"/>
                <w:noProof/>
              </w:rPr>
              <w:t>Przedmiot Zamówienia</w:t>
            </w:r>
            <w:r w:rsidR="000D49B8">
              <w:rPr>
                <w:noProof/>
                <w:webHidden/>
              </w:rPr>
              <w:tab/>
            </w:r>
            <w:r w:rsidR="000D49B8">
              <w:rPr>
                <w:noProof/>
                <w:webHidden/>
              </w:rPr>
              <w:fldChar w:fldCharType="begin"/>
            </w:r>
            <w:r w:rsidR="000D49B8">
              <w:rPr>
                <w:noProof/>
                <w:webHidden/>
              </w:rPr>
              <w:instrText xml:space="preserve"> PAGEREF _Toc164067765 \h </w:instrText>
            </w:r>
            <w:r w:rsidR="000D49B8">
              <w:rPr>
                <w:noProof/>
                <w:webHidden/>
              </w:rPr>
            </w:r>
            <w:r w:rsidR="000D49B8">
              <w:rPr>
                <w:noProof/>
                <w:webHidden/>
              </w:rPr>
              <w:fldChar w:fldCharType="separate"/>
            </w:r>
            <w:r w:rsidR="000D49B8">
              <w:rPr>
                <w:noProof/>
                <w:webHidden/>
              </w:rPr>
              <w:t>3</w:t>
            </w:r>
            <w:r w:rsidR="000D49B8">
              <w:rPr>
                <w:noProof/>
                <w:webHidden/>
              </w:rPr>
              <w:fldChar w:fldCharType="end"/>
            </w:r>
          </w:hyperlink>
        </w:p>
        <w:p w14:paraId="2356527F" w14:textId="62C56378" w:rsidR="000D49B8" w:rsidRDefault="00000000">
          <w:pPr>
            <w:pStyle w:val="Spistreci1"/>
            <w:rPr>
              <w:rFonts w:eastAsiaTheme="minorEastAsia"/>
              <w:noProof/>
              <w:kern w:val="2"/>
              <w:sz w:val="24"/>
              <w:szCs w:val="24"/>
              <w:lang w:eastAsia="pl-PL"/>
              <w14:ligatures w14:val="standardContextual"/>
            </w:rPr>
          </w:pPr>
          <w:hyperlink w:anchor="_Toc164067766" w:history="1">
            <w:r w:rsidR="000D49B8" w:rsidRPr="00673778">
              <w:rPr>
                <w:rStyle w:val="Hipercze"/>
                <w:noProof/>
              </w:rPr>
              <w:t>1.2.</w:t>
            </w:r>
            <w:r w:rsidR="000D49B8">
              <w:rPr>
                <w:rFonts w:eastAsiaTheme="minorEastAsia"/>
                <w:noProof/>
                <w:kern w:val="2"/>
                <w:sz w:val="24"/>
                <w:szCs w:val="24"/>
                <w:lang w:eastAsia="pl-PL"/>
                <w14:ligatures w14:val="standardContextual"/>
              </w:rPr>
              <w:tab/>
            </w:r>
            <w:r w:rsidR="000D49B8" w:rsidRPr="00673778">
              <w:rPr>
                <w:rStyle w:val="Hipercze"/>
                <w:noProof/>
              </w:rPr>
              <w:t>Zakres zamówienia</w:t>
            </w:r>
            <w:r w:rsidR="000D49B8">
              <w:rPr>
                <w:noProof/>
                <w:webHidden/>
              </w:rPr>
              <w:tab/>
            </w:r>
            <w:r w:rsidR="000D49B8">
              <w:rPr>
                <w:noProof/>
                <w:webHidden/>
              </w:rPr>
              <w:fldChar w:fldCharType="begin"/>
            </w:r>
            <w:r w:rsidR="000D49B8">
              <w:rPr>
                <w:noProof/>
                <w:webHidden/>
              </w:rPr>
              <w:instrText xml:space="preserve"> PAGEREF _Toc164067766 \h </w:instrText>
            </w:r>
            <w:r w:rsidR="000D49B8">
              <w:rPr>
                <w:noProof/>
                <w:webHidden/>
              </w:rPr>
            </w:r>
            <w:r w:rsidR="000D49B8">
              <w:rPr>
                <w:noProof/>
                <w:webHidden/>
              </w:rPr>
              <w:fldChar w:fldCharType="separate"/>
            </w:r>
            <w:r w:rsidR="000D49B8">
              <w:rPr>
                <w:noProof/>
                <w:webHidden/>
              </w:rPr>
              <w:t>3</w:t>
            </w:r>
            <w:r w:rsidR="000D49B8">
              <w:rPr>
                <w:noProof/>
                <w:webHidden/>
              </w:rPr>
              <w:fldChar w:fldCharType="end"/>
            </w:r>
          </w:hyperlink>
        </w:p>
        <w:p w14:paraId="41A78E87" w14:textId="3092A6DF" w:rsidR="000D49B8" w:rsidRDefault="00000000">
          <w:pPr>
            <w:pStyle w:val="Spistreci1"/>
            <w:rPr>
              <w:rFonts w:eastAsiaTheme="minorEastAsia"/>
              <w:noProof/>
              <w:kern w:val="2"/>
              <w:sz w:val="24"/>
              <w:szCs w:val="24"/>
              <w:lang w:eastAsia="pl-PL"/>
              <w14:ligatures w14:val="standardContextual"/>
            </w:rPr>
          </w:pPr>
          <w:hyperlink w:anchor="_Toc164067767" w:history="1">
            <w:r w:rsidR="000D49B8" w:rsidRPr="00673778">
              <w:rPr>
                <w:rStyle w:val="Hipercze"/>
                <w:noProof/>
              </w:rPr>
              <w:t>2.</w:t>
            </w:r>
            <w:r w:rsidR="000D49B8">
              <w:rPr>
                <w:rFonts w:eastAsiaTheme="minorEastAsia"/>
                <w:noProof/>
                <w:kern w:val="2"/>
                <w:sz w:val="24"/>
                <w:szCs w:val="24"/>
                <w:lang w:eastAsia="pl-PL"/>
                <w14:ligatures w14:val="standardContextual"/>
              </w:rPr>
              <w:tab/>
            </w:r>
            <w:r w:rsidR="000D49B8" w:rsidRPr="00673778">
              <w:rPr>
                <w:rStyle w:val="Hipercze"/>
                <w:noProof/>
              </w:rPr>
              <w:t>Dokumentacja Projektowa</w:t>
            </w:r>
            <w:r w:rsidR="000D49B8">
              <w:rPr>
                <w:noProof/>
                <w:webHidden/>
              </w:rPr>
              <w:tab/>
            </w:r>
            <w:r w:rsidR="000D49B8">
              <w:rPr>
                <w:noProof/>
                <w:webHidden/>
              </w:rPr>
              <w:fldChar w:fldCharType="begin"/>
            </w:r>
            <w:r w:rsidR="000D49B8">
              <w:rPr>
                <w:noProof/>
                <w:webHidden/>
              </w:rPr>
              <w:instrText xml:space="preserve"> PAGEREF _Toc164067767 \h </w:instrText>
            </w:r>
            <w:r w:rsidR="000D49B8">
              <w:rPr>
                <w:noProof/>
                <w:webHidden/>
              </w:rPr>
            </w:r>
            <w:r w:rsidR="000D49B8">
              <w:rPr>
                <w:noProof/>
                <w:webHidden/>
              </w:rPr>
              <w:fldChar w:fldCharType="separate"/>
            </w:r>
            <w:r w:rsidR="000D49B8">
              <w:rPr>
                <w:noProof/>
                <w:webHidden/>
              </w:rPr>
              <w:t>4</w:t>
            </w:r>
            <w:r w:rsidR="000D49B8">
              <w:rPr>
                <w:noProof/>
                <w:webHidden/>
              </w:rPr>
              <w:fldChar w:fldCharType="end"/>
            </w:r>
          </w:hyperlink>
        </w:p>
        <w:p w14:paraId="5413BA51" w14:textId="19C99240" w:rsidR="000D49B8" w:rsidRDefault="00000000">
          <w:pPr>
            <w:pStyle w:val="Spistreci2"/>
            <w:tabs>
              <w:tab w:val="left" w:pos="960"/>
              <w:tab w:val="right" w:leader="dot" w:pos="9205"/>
            </w:tabs>
            <w:rPr>
              <w:rFonts w:eastAsiaTheme="minorEastAsia"/>
              <w:noProof/>
              <w:kern w:val="2"/>
              <w:sz w:val="24"/>
              <w:szCs w:val="24"/>
              <w:lang w:eastAsia="pl-PL"/>
              <w14:ligatures w14:val="standardContextual"/>
            </w:rPr>
          </w:pPr>
          <w:hyperlink w:anchor="_Toc164067768" w:history="1">
            <w:r w:rsidR="000D49B8" w:rsidRPr="00673778">
              <w:rPr>
                <w:rStyle w:val="Hipercze"/>
                <w:noProof/>
              </w:rPr>
              <w:t>2.1.</w:t>
            </w:r>
            <w:r w:rsidR="000D49B8">
              <w:rPr>
                <w:rFonts w:eastAsiaTheme="minorEastAsia"/>
                <w:noProof/>
                <w:kern w:val="2"/>
                <w:sz w:val="24"/>
                <w:szCs w:val="24"/>
                <w:lang w:eastAsia="pl-PL"/>
                <w14:ligatures w14:val="standardContextual"/>
              </w:rPr>
              <w:tab/>
            </w:r>
            <w:r w:rsidR="000D49B8" w:rsidRPr="00673778">
              <w:rPr>
                <w:rStyle w:val="Hipercze"/>
                <w:bCs/>
                <w:noProof/>
              </w:rPr>
              <w:t>Dokumentację należy opracować na</w:t>
            </w:r>
            <w:r w:rsidR="000D49B8" w:rsidRPr="00673778">
              <w:rPr>
                <w:rStyle w:val="Hipercze"/>
                <w:noProof/>
              </w:rPr>
              <w:t xml:space="preserve"> aktualnej mapie sytuacyjno–wysokościowej do celów projektowych w skali 1:500.</w:t>
            </w:r>
            <w:r w:rsidR="000D49B8">
              <w:rPr>
                <w:noProof/>
                <w:webHidden/>
              </w:rPr>
              <w:tab/>
            </w:r>
            <w:r w:rsidR="000D49B8">
              <w:rPr>
                <w:noProof/>
                <w:webHidden/>
              </w:rPr>
              <w:fldChar w:fldCharType="begin"/>
            </w:r>
            <w:r w:rsidR="000D49B8">
              <w:rPr>
                <w:noProof/>
                <w:webHidden/>
              </w:rPr>
              <w:instrText xml:space="preserve"> PAGEREF _Toc164067768 \h </w:instrText>
            </w:r>
            <w:r w:rsidR="000D49B8">
              <w:rPr>
                <w:noProof/>
                <w:webHidden/>
              </w:rPr>
            </w:r>
            <w:r w:rsidR="000D49B8">
              <w:rPr>
                <w:noProof/>
                <w:webHidden/>
              </w:rPr>
              <w:fldChar w:fldCharType="separate"/>
            </w:r>
            <w:r w:rsidR="000D49B8">
              <w:rPr>
                <w:noProof/>
                <w:webHidden/>
              </w:rPr>
              <w:t>4</w:t>
            </w:r>
            <w:r w:rsidR="000D49B8">
              <w:rPr>
                <w:noProof/>
                <w:webHidden/>
              </w:rPr>
              <w:fldChar w:fldCharType="end"/>
            </w:r>
          </w:hyperlink>
        </w:p>
        <w:p w14:paraId="13DF9723" w14:textId="41D4D804" w:rsidR="000D49B8" w:rsidRDefault="00000000">
          <w:pPr>
            <w:pStyle w:val="Spistreci2"/>
            <w:tabs>
              <w:tab w:val="left" w:pos="960"/>
              <w:tab w:val="right" w:leader="dot" w:pos="9205"/>
            </w:tabs>
            <w:rPr>
              <w:rFonts w:eastAsiaTheme="minorEastAsia"/>
              <w:noProof/>
              <w:kern w:val="2"/>
              <w:sz w:val="24"/>
              <w:szCs w:val="24"/>
              <w:lang w:eastAsia="pl-PL"/>
              <w14:ligatures w14:val="standardContextual"/>
            </w:rPr>
          </w:pPr>
          <w:hyperlink w:anchor="_Toc164067769" w:history="1">
            <w:r w:rsidR="000D49B8" w:rsidRPr="00673778">
              <w:rPr>
                <w:rStyle w:val="Hipercze"/>
                <w:noProof/>
              </w:rPr>
              <w:t>2.2.</w:t>
            </w:r>
            <w:r w:rsidR="000D49B8">
              <w:rPr>
                <w:rFonts w:eastAsiaTheme="minorEastAsia"/>
                <w:noProof/>
                <w:kern w:val="2"/>
                <w:sz w:val="24"/>
                <w:szCs w:val="24"/>
                <w:lang w:eastAsia="pl-PL"/>
                <w14:ligatures w14:val="standardContextual"/>
              </w:rPr>
              <w:tab/>
            </w:r>
            <w:r w:rsidR="000D49B8" w:rsidRPr="00673778">
              <w:rPr>
                <w:rStyle w:val="Hipercze"/>
                <w:noProof/>
              </w:rPr>
              <w:t>W trakcie wykonywania prac projektowych Wykonawca:</w:t>
            </w:r>
            <w:r w:rsidR="000D49B8">
              <w:rPr>
                <w:noProof/>
                <w:webHidden/>
              </w:rPr>
              <w:tab/>
            </w:r>
            <w:r w:rsidR="000D49B8">
              <w:rPr>
                <w:noProof/>
                <w:webHidden/>
              </w:rPr>
              <w:fldChar w:fldCharType="begin"/>
            </w:r>
            <w:r w:rsidR="000D49B8">
              <w:rPr>
                <w:noProof/>
                <w:webHidden/>
              </w:rPr>
              <w:instrText xml:space="preserve"> PAGEREF _Toc164067769 \h </w:instrText>
            </w:r>
            <w:r w:rsidR="000D49B8">
              <w:rPr>
                <w:noProof/>
                <w:webHidden/>
              </w:rPr>
            </w:r>
            <w:r w:rsidR="000D49B8">
              <w:rPr>
                <w:noProof/>
                <w:webHidden/>
              </w:rPr>
              <w:fldChar w:fldCharType="separate"/>
            </w:r>
            <w:r w:rsidR="000D49B8">
              <w:rPr>
                <w:noProof/>
                <w:webHidden/>
              </w:rPr>
              <w:t>4</w:t>
            </w:r>
            <w:r w:rsidR="000D49B8">
              <w:rPr>
                <w:noProof/>
                <w:webHidden/>
              </w:rPr>
              <w:fldChar w:fldCharType="end"/>
            </w:r>
          </w:hyperlink>
        </w:p>
        <w:p w14:paraId="03B5C7CD" w14:textId="67F9010E" w:rsidR="000D49B8" w:rsidRDefault="00000000">
          <w:pPr>
            <w:pStyle w:val="Spistreci2"/>
            <w:tabs>
              <w:tab w:val="left" w:pos="960"/>
              <w:tab w:val="right" w:leader="dot" w:pos="9205"/>
            </w:tabs>
            <w:rPr>
              <w:rFonts w:eastAsiaTheme="minorEastAsia"/>
              <w:noProof/>
              <w:kern w:val="2"/>
              <w:sz w:val="24"/>
              <w:szCs w:val="24"/>
              <w:lang w:eastAsia="pl-PL"/>
              <w14:ligatures w14:val="standardContextual"/>
            </w:rPr>
          </w:pPr>
          <w:hyperlink w:anchor="_Toc164067770" w:history="1">
            <w:r w:rsidR="000D49B8" w:rsidRPr="00673778">
              <w:rPr>
                <w:rStyle w:val="Hipercze"/>
                <w:noProof/>
              </w:rPr>
              <w:t>2.3.</w:t>
            </w:r>
            <w:r w:rsidR="000D49B8">
              <w:rPr>
                <w:rFonts w:eastAsiaTheme="minorEastAsia"/>
                <w:noProof/>
                <w:kern w:val="2"/>
                <w:sz w:val="24"/>
                <w:szCs w:val="24"/>
                <w:lang w:eastAsia="pl-PL"/>
                <w14:ligatures w14:val="standardContextual"/>
              </w:rPr>
              <w:tab/>
            </w:r>
            <w:r w:rsidR="000D49B8" w:rsidRPr="00673778">
              <w:rPr>
                <w:rStyle w:val="Hipercze"/>
                <w:noProof/>
              </w:rPr>
              <w:t>Zakres dokumentacji projektowej.</w:t>
            </w:r>
            <w:r w:rsidR="000D49B8">
              <w:rPr>
                <w:noProof/>
                <w:webHidden/>
              </w:rPr>
              <w:tab/>
            </w:r>
            <w:r w:rsidR="000D49B8">
              <w:rPr>
                <w:noProof/>
                <w:webHidden/>
              </w:rPr>
              <w:fldChar w:fldCharType="begin"/>
            </w:r>
            <w:r w:rsidR="000D49B8">
              <w:rPr>
                <w:noProof/>
                <w:webHidden/>
              </w:rPr>
              <w:instrText xml:space="preserve"> PAGEREF _Toc164067770 \h </w:instrText>
            </w:r>
            <w:r w:rsidR="000D49B8">
              <w:rPr>
                <w:noProof/>
                <w:webHidden/>
              </w:rPr>
            </w:r>
            <w:r w:rsidR="000D49B8">
              <w:rPr>
                <w:noProof/>
                <w:webHidden/>
              </w:rPr>
              <w:fldChar w:fldCharType="separate"/>
            </w:r>
            <w:r w:rsidR="000D49B8">
              <w:rPr>
                <w:noProof/>
                <w:webHidden/>
              </w:rPr>
              <w:t>4</w:t>
            </w:r>
            <w:r w:rsidR="000D49B8">
              <w:rPr>
                <w:noProof/>
                <w:webHidden/>
              </w:rPr>
              <w:fldChar w:fldCharType="end"/>
            </w:r>
          </w:hyperlink>
        </w:p>
        <w:p w14:paraId="6FBEABC8" w14:textId="63E20E0E" w:rsidR="000D49B8" w:rsidRDefault="00000000">
          <w:pPr>
            <w:pStyle w:val="Spistreci2"/>
            <w:tabs>
              <w:tab w:val="left" w:pos="960"/>
              <w:tab w:val="right" w:leader="dot" w:pos="9205"/>
            </w:tabs>
            <w:rPr>
              <w:rFonts w:eastAsiaTheme="minorEastAsia"/>
              <w:noProof/>
              <w:kern w:val="2"/>
              <w:sz w:val="24"/>
              <w:szCs w:val="24"/>
              <w:lang w:eastAsia="pl-PL"/>
              <w14:ligatures w14:val="standardContextual"/>
            </w:rPr>
          </w:pPr>
          <w:hyperlink w:anchor="_Toc164067771" w:history="1">
            <w:r w:rsidR="000D49B8" w:rsidRPr="00673778">
              <w:rPr>
                <w:rStyle w:val="Hipercze"/>
                <w:noProof/>
              </w:rPr>
              <w:t>2.4.</w:t>
            </w:r>
            <w:r w:rsidR="000D49B8">
              <w:rPr>
                <w:rFonts w:eastAsiaTheme="minorEastAsia"/>
                <w:noProof/>
                <w:kern w:val="2"/>
                <w:sz w:val="24"/>
                <w:szCs w:val="24"/>
                <w:lang w:eastAsia="pl-PL"/>
                <w14:ligatures w14:val="standardContextual"/>
              </w:rPr>
              <w:tab/>
            </w:r>
            <w:r w:rsidR="000D49B8" w:rsidRPr="00673778">
              <w:rPr>
                <w:rStyle w:val="Hipercze"/>
                <w:noProof/>
              </w:rPr>
              <w:t>Dokumentacja projektowa winna zawierać:</w:t>
            </w:r>
            <w:r w:rsidR="000D49B8">
              <w:rPr>
                <w:noProof/>
                <w:webHidden/>
              </w:rPr>
              <w:tab/>
            </w:r>
            <w:r w:rsidR="000D49B8">
              <w:rPr>
                <w:noProof/>
                <w:webHidden/>
              </w:rPr>
              <w:fldChar w:fldCharType="begin"/>
            </w:r>
            <w:r w:rsidR="000D49B8">
              <w:rPr>
                <w:noProof/>
                <w:webHidden/>
              </w:rPr>
              <w:instrText xml:space="preserve"> PAGEREF _Toc164067771 \h </w:instrText>
            </w:r>
            <w:r w:rsidR="000D49B8">
              <w:rPr>
                <w:noProof/>
                <w:webHidden/>
              </w:rPr>
            </w:r>
            <w:r w:rsidR="000D49B8">
              <w:rPr>
                <w:noProof/>
                <w:webHidden/>
              </w:rPr>
              <w:fldChar w:fldCharType="separate"/>
            </w:r>
            <w:r w:rsidR="000D49B8">
              <w:rPr>
                <w:noProof/>
                <w:webHidden/>
              </w:rPr>
              <w:t>5</w:t>
            </w:r>
            <w:r w:rsidR="000D49B8">
              <w:rPr>
                <w:noProof/>
                <w:webHidden/>
              </w:rPr>
              <w:fldChar w:fldCharType="end"/>
            </w:r>
          </w:hyperlink>
        </w:p>
        <w:p w14:paraId="00D10D39" w14:textId="6B9F2F48" w:rsidR="000D49B8" w:rsidRDefault="00000000">
          <w:pPr>
            <w:pStyle w:val="Spistreci2"/>
            <w:tabs>
              <w:tab w:val="left" w:pos="960"/>
              <w:tab w:val="right" w:leader="dot" w:pos="9205"/>
            </w:tabs>
            <w:rPr>
              <w:rFonts w:eastAsiaTheme="minorEastAsia"/>
              <w:noProof/>
              <w:kern w:val="2"/>
              <w:sz w:val="24"/>
              <w:szCs w:val="24"/>
              <w:lang w:eastAsia="pl-PL"/>
              <w14:ligatures w14:val="standardContextual"/>
            </w:rPr>
          </w:pPr>
          <w:hyperlink w:anchor="_Toc164067772" w:history="1">
            <w:r w:rsidR="000D49B8" w:rsidRPr="00673778">
              <w:rPr>
                <w:rStyle w:val="Hipercze"/>
                <w:noProof/>
              </w:rPr>
              <w:t>2.5.</w:t>
            </w:r>
            <w:r w:rsidR="000D49B8">
              <w:rPr>
                <w:rFonts w:eastAsiaTheme="minorEastAsia"/>
                <w:noProof/>
                <w:kern w:val="2"/>
                <w:sz w:val="24"/>
                <w:szCs w:val="24"/>
                <w:lang w:eastAsia="pl-PL"/>
                <w14:ligatures w14:val="standardContextual"/>
              </w:rPr>
              <w:tab/>
            </w:r>
            <w:r w:rsidR="000D49B8" w:rsidRPr="00673778">
              <w:rPr>
                <w:rStyle w:val="Hipercze"/>
                <w:noProof/>
              </w:rPr>
              <w:t>Opracowania projektowe winny spełniać wymogi określone:</w:t>
            </w:r>
            <w:r w:rsidR="000D49B8">
              <w:rPr>
                <w:noProof/>
                <w:webHidden/>
              </w:rPr>
              <w:tab/>
            </w:r>
            <w:r w:rsidR="000D49B8">
              <w:rPr>
                <w:noProof/>
                <w:webHidden/>
              </w:rPr>
              <w:fldChar w:fldCharType="begin"/>
            </w:r>
            <w:r w:rsidR="000D49B8">
              <w:rPr>
                <w:noProof/>
                <w:webHidden/>
              </w:rPr>
              <w:instrText xml:space="preserve"> PAGEREF _Toc164067772 \h </w:instrText>
            </w:r>
            <w:r w:rsidR="000D49B8">
              <w:rPr>
                <w:noProof/>
                <w:webHidden/>
              </w:rPr>
            </w:r>
            <w:r w:rsidR="000D49B8">
              <w:rPr>
                <w:noProof/>
                <w:webHidden/>
              </w:rPr>
              <w:fldChar w:fldCharType="separate"/>
            </w:r>
            <w:r w:rsidR="000D49B8">
              <w:rPr>
                <w:noProof/>
                <w:webHidden/>
              </w:rPr>
              <w:t>7</w:t>
            </w:r>
            <w:r w:rsidR="000D49B8">
              <w:rPr>
                <w:noProof/>
                <w:webHidden/>
              </w:rPr>
              <w:fldChar w:fldCharType="end"/>
            </w:r>
          </w:hyperlink>
        </w:p>
        <w:p w14:paraId="6EF4F708" w14:textId="113066C2" w:rsidR="000D49B8" w:rsidRDefault="00000000">
          <w:pPr>
            <w:pStyle w:val="Spistreci2"/>
            <w:tabs>
              <w:tab w:val="left" w:pos="960"/>
              <w:tab w:val="right" w:leader="dot" w:pos="9205"/>
            </w:tabs>
            <w:rPr>
              <w:rFonts w:eastAsiaTheme="minorEastAsia"/>
              <w:noProof/>
              <w:kern w:val="2"/>
              <w:sz w:val="24"/>
              <w:szCs w:val="24"/>
              <w:lang w:eastAsia="pl-PL"/>
              <w14:ligatures w14:val="standardContextual"/>
            </w:rPr>
          </w:pPr>
          <w:hyperlink w:anchor="_Toc164067773" w:history="1">
            <w:r w:rsidR="000D49B8" w:rsidRPr="00673778">
              <w:rPr>
                <w:rStyle w:val="Hipercze"/>
                <w:noProof/>
              </w:rPr>
              <w:t>2.6.</w:t>
            </w:r>
            <w:r w:rsidR="000D49B8">
              <w:rPr>
                <w:rFonts w:eastAsiaTheme="minorEastAsia"/>
                <w:noProof/>
                <w:kern w:val="2"/>
                <w:sz w:val="24"/>
                <w:szCs w:val="24"/>
                <w:lang w:eastAsia="pl-PL"/>
                <w14:ligatures w14:val="standardContextual"/>
              </w:rPr>
              <w:tab/>
            </w:r>
            <w:r w:rsidR="000D49B8" w:rsidRPr="00673778">
              <w:rPr>
                <w:rStyle w:val="Hipercze"/>
                <w:noProof/>
              </w:rPr>
              <w:t>Wykonawca prac projektowych w wynagrodzeniu ryczałtowym winien  uwzględnić:</w:t>
            </w:r>
            <w:r w:rsidR="000D49B8">
              <w:rPr>
                <w:noProof/>
                <w:webHidden/>
              </w:rPr>
              <w:tab/>
            </w:r>
            <w:r w:rsidR="000D49B8">
              <w:rPr>
                <w:noProof/>
                <w:webHidden/>
              </w:rPr>
              <w:fldChar w:fldCharType="begin"/>
            </w:r>
            <w:r w:rsidR="000D49B8">
              <w:rPr>
                <w:noProof/>
                <w:webHidden/>
              </w:rPr>
              <w:instrText xml:space="preserve"> PAGEREF _Toc164067773 \h </w:instrText>
            </w:r>
            <w:r w:rsidR="000D49B8">
              <w:rPr>
                <w:noProof/>
                <w:webHidden/>
              </w:rPr>
            </w:r>
            <w:r w:rsidR="000D49B8">
              <w:rPr>
                <w:noProof/>
                <w:webHidden/>
              </w:rPr>
              <w:fldChar w:fldCharType="separate"/>
            </w:r>
            <w:r w:rsidR="000D49B8">
              <w:rPr>
                <w:noProof/>
                <w:webHidden/>
              </w:rPr>
              <w:t>8</w:t>
            </w:r>
            <w:r w:rsidR="000D49B8">
              <w:rPr>
                <w:noProof/>
                <w:webHidden/>
              </w:rPr>
              <w:fldChar w:fldCharType="end"/>
            </w:r>
          </w:hyperlink>
        </w:p>
        <w:p w14:paraId="46B5D801" w14:textId="02BE943D" w:rsidR="000D49B8" w:rsidRDefault="00000000">
          <w:pPr>
            <w:pStyle w:val="Spistreci2"/>
            <w:tabs>
              <w:tab w:val="left" w:pos="960"/>
              <w:tab w:val="right" w:leader="dot" w:pos="9205"/>
            </w:tabs>
            <w:rPr>
              <w:rFonts w:eastAsiaTheme="minorEastAsia"/>
              <w:noProof/>
              <w:kern w:val="2"/>
              <w:sz w:val="24"/>
              <w:szCs w:val="24"/>
              <w:lang w:eastAsia="pl-PL"/>
              <w14:ligatures w14:val="standardContextual"/>
            </w:rPr>
          </w:pPr>
          <w:hyperlink w:anchor="_Toc164067774" w:history="1">
            <w:r w:rsidR="000D49B8" w:rsidRPr="00673778">
              <w:rPr>
                <w:rStyle w:val="Hipercze"/>
                <w:noProof/>
              </w:rPr>
              <w:t>2.7.</w:t>
            </w:r>
            <w:r w:rsidR="000D49B8">
              <w:rPr>
                <w:rFonts w:eastAsiaTheme="minorEastAsia"/>
                <w:noProof/>
                <w:kern w:val="2"/>
                <w:sz w:val="24"/>
                <w:szCs w:val="24"/>
                <w:lang w:eastAsia="pl-PL"/>
                <w14:ligatures w14:val="standardContextual"/>
              </w:rPr>
              <w:tab/>
            </w:r>
            <w:r w:rsidR="000D49B8" w:rsidRPr="00673778">
              <w:rPr>
                <w:rStyle w:val="Hipercze"/>
                <w:noProof/>
              </w:rPr>
              <w:t>Zakres uzgodnień:</w:t>
            </w:r>
            <w:r w:rsidR="000D49B8">
              <w:rPr>
                <w:noProof/>
                <w:webHidden/>
              </w:rPr>
              <w:tab/>
            </w:r>
            <w:r w:rsidR="000D49B8">
              <w:rPr>
                <w:noProof/>
                <w:webHidden/>
              </w:rPr>
              <w:fldChar w:fldCharType="begin"/>
            </w:r>
            <w:r w:rsidR="000D49B8">
              <w:rPr>
                <w:noProof/>
                <w:webHidden/>
              </w:rPr>
              <w:instrText xml:space="preserve"> PAGEREF _Toc164067774 \h </w:instrText>
            </w:r>
            <w:r w:rsidR="000D49B8">
              <w:rPr>
                <w:noProof/>
                <w:webHidden/>
              </w:rPr>
            </w:r>
            <w:r w:rsidR="000D49B8">
              <w:rPr>
                <w:noProof/>
                <w:webHidden/>
              </w:rPr>
              <w:fldChar w:fldCharType="separate"/>
            </w:r>
            <w:r w:rsidR="000D49B8">
              <w:rPr>
                <w:noProof/>
                <w:webHidden/>
              </w:rPr>
              <w:t>9</w:t>
            </w:r>
            <w:r w:rsidR="000D49B8">
              <w:rPr>
                <w:noProof/>
                <w:webHidden/>
              </w:rPr>
              <w:fldChar w:fldCharType="end"/>
            </w:r>
          </w:hyperlink>
        </w:p>
        <w:p w14:paraId="492C8B89" w14:textId="73E5106B" w:rsidR="000D49B8" w:rsidRDefault="00000000">
          <w:pPr>
            <w:pStyle w:val="Spistreci2"/>
            <w:tabs>
              <w:tab w:val="left" w:pos="960"/>
              <w:tab w:val="right" w:leader="dot" w:pos="9205"/>
            </w:tabs>
            <w:rPr>
              <w:rFonts w:eastAsiaTheme="minorEastAsia"/>
              <w:noProof/>
              <w:kern w:val="2"/>
              <w:sz w:val="24"/>
              <w:szCs w:val="24"/>
              <w:lang w:eastAsia="pl-PL"/>
              <w14:ligatures w14:val="standardContextual"/>
            </w:rPr>
          </w:pPr>
          <w:hyperlink w:anchor="_Toc164067775" w:history="1">
            <w:r w:rsidR="000D49B8" w:rsidRPr="00673778">
              <w:rPr>
                <w:rStyle w:val="Hipercze"/>
                <w:noProof/>
              </w:rPr>
              <w:t>2.8.</w:t>
            </w:r>
            <w:r w:rsidR="000D49B8">
              <w:rPr>
                <w:rFonts w:eastAsiaTheme="minorEastAsia"/>
                <w:noProof/>
                <w:kern w:val="2"/>
                <w:sz w:val="24"/>
                <w:szCs w:val="24"/>
                <w:lang w:eastAsia="pl-PL"/>
                <w14:ligatures w14:val="standardContextual"/>
              </w:rPr>
              <w:tab/>
            </w:r>
            <w:r w:rsidR="000D49B8" w:rsidRPr="00673778">
              <w:rPr>
                <w:rStyle w:val="Hipercze"/>
                <w:noProof/>
              </w:rPr>
              <w:t>Nakład dokumentacji projektowej</w:t>
            </w:r>
            <w:r w:rsidR="000D49B8">
              <w:rPr>
                <w:noProof/>
                <w:webHidden/>
              </w:rPr>
              <w:tab/>
            </w:r>
            <w:r w:rsidR="000D49B8">
              <w:rPr>
                <w:noProof/>
                <w:webHidden/>
              </w:rPr>
              <w:fldChar w:fldCharType="begin"/>
            </w:r>
            <w:r w:rsidR="000D49B8">
              <w:rPr>
                <w:noProof/>
                <w:webHidden/>
              </w:rPr>
              <w:instrText xml:space="preserve"> PAGEREF _Toc164067775 \h </w:instrText>
            </w:r>
            <w:r w:rsidR="000D49B8">
              <w:rPr>
                <w:noProof/>
                <w:webHidden/>
              </w:rPr>
            </w:r>
            <w:r w:rsidR="000D49B8">
              <w:rPr>
                <w:noProof/>
                <w:webHidden/>
              </w:rPr>
              <w:fldChar w:fldCharType="separate"/>
            </w:r>
            <w:r w:rsidR="000D49B8">
              <w:rPr>
                <w:noProof/>
                <w:webHidden/>
              </w:rPr>
              <w:t>9</w:t>
            </w:r>
            <w:r w:rsidR="000D49B8">
              <w:rPr>
                <w:noProof/>
                <w:webHidden/>
              </w:rPr>
              <w:fldChar w:fldCharType="end"/>
            </w:r>
          </w:hyperlink>
        </w:p>
        <w:p w14:paraId="4CF1D332" w14:textId="4B687004" w:rsidR="000D49B8" w:rsidRDefault="00000000">
          <w:pPr>
            <w:pStyle w:val="Spistreci2"/>
            <w:tabs>
              <w:tab w:val="left" w:pos="960"/>
              <w:tab w:val="right" w:leader="dot" w:pos="9205"/>
            </w:tabs>
            <w:rPr>
              <w:rFonts w:eastAsiaTheme="minorEastAsia"/>
              <w:noProof/>
              <w:kern w:val="2"/>
              <w:sz w:val="24"/>
              <w:szCs w:val="24"/>
              <w:lang w:eastAsia="pl-PL"/>
              <w14:ligatures w14:val="standardContextual"/>
            </w:rPr>
          </w:pPr>
          <w:hyperlink w:anchor="_Toc164067776" w:history="1">
            <w:r w:rsidR="000D49B8" w:rsidRPr="00673778">
              <w:rPr>
                <w:rStyle w:val="Hipercze"/>
                <w:noProof/>
              </w:rPr>
              <w:t>2.9.</w:t>
            </w:r>
            <w:r w:rsidR="000D49B8">
              <w:rPr>
                <w:rFonts w:eastAsiaTheme="minorEastAsia"/>
                <w:noProof/>
                <w:kern w:val="2"/>
                <w:sz w:val="24"/>
                <w:szCs w:val="24"/>
                <w:lang w:eastAsia="pl-PL"/>
                <w14:ligatures w14:val="standardContextual"/>
              </w:rPr>
              <w:tab/>
            </w:r>
            <w:r w:rsidR="000D49B8" w:rsidRPr="00673778">
              <w:rPr>
                <w:rStyle w:val="Hipercze"/>
                <w:noProof/>
              </w:rPr>
              <w:t>Wymagania dodatkowe:</w:t>
            </w:r>
            <w:r w:rsidR="000D49B8">
              <w:rPr>
                <w:noProof/>
                <w:webHidden/>
              </w:rPr>
              <w:tab/>
            </w:r>
            <w:r w:rsidR="000D49B8">
              <w:rPr>
                <w:noProof/>
                <w:webHidden/>
              </w:rPr>
              <w:fldChar w:fldCharType="begin"/>
            </w:r>
            <w:r w:rsidR="000D49B8">
              <w:rPr>
                <w:noProof/>
                <w:webHidden/>
              </w:rPr>
              <w:instrText xml:space="preserve"> PAGEREF _Toc164067776 \h </w:instrText>
            </w:r>
            <w:r w:rsidR="000D49B8">
              <w:rPr>
                <w:noProof/>
                <w:webHidden/>
              </w:rPr>
            </w:r>
            <w:r w:rsidR="000D49B8">
              <w:rPr>
                <w:noProof/>
                <w:webHidden/>
              </w:rPr>
              <w:fldChar w:fldCharType="separate"/>
            </w:r>
            <w:r w:rsidR="000D49B8">
              <w:rPr>
                <w:noProof/>
                <w:webHidden/>
              </w:rPr>
              <w:t>10</w:t>
            </w:r>
            <w:r w:rsidR="000D49B8">
              <w:rPr>
                <w:noProof/>
                <w:webHidden/>
              </w:rPr>
              <w:fldChar w:fldCharType="end"/>
            </w:r>
          </w:hyperlink>
        </w:p>
        <w:p w14:paraId="7440097D" w14:textId="4FB98F07" w:rsidR="000D49B8" w:rsidRDefault="00000000">
          <w:pPr>
            <w:pStyle w:val="Spistreci2"/>
            <w:tabs>
              <w:tab w:val="left" w:pos="960"/>
              <w:tab w:val="right" w:leader="dot" w:pos="9205"/>
            </w:tabs>
            <w:rPr>
              <w:rFonts w:eastAsiaTheme="minorEastAsia"/>
              <w:noProof/>
              <w:kern w:val="2"/>
              <w:sz w:val="24"/>
              <w:szCs w:val="24"/>
              <w:lang w:eastAsia="pl-PL"/>
              <w14:ligatures w14:val="standardContextual"/>
            </w:rPr>
          </w:pPr>
          <w:hyperlink w:anchor="_Toc164067777" w:history="1">
            <w:r w:rsidR="000D49B8" w:rsidRPr="00673778">
              <w:rPr>
                <w:rStyle w:val="Hipercze"/>
                <w:noProof/>
              </w:rPr>
              <w:t>2.10.</w:t>
            </w:r>
            <w:r w:rsidR="000D49B8">
              <w:rPr>
                <w:rFonts w:eastAsiaTheme="minorEastAsia"/>
                <w:noProof/>
                <w:kern w:val="2"/>
                <w:sz w:val="24"/>
                <w:szCs w:val="24"/>
                <w:lang w:eastAsia="pl-PL"/>
                <w14:ligatures w14:val="standardContextual"/>
              </w:rPr>
              <w:tab/>
            </w:r>
            <w:r w:rsidR="000D49B8" w:rsidRPr="00673778">
              <w:rPr>
                <w:rStyle w:val="Hipercze"/>
                <w:noProof/>
              </w:rPr>
              <w:t>Znaki towarowe:</w:t>
            </w:r>
            <w:r w:rsidR="000D49B8">
              <w:rPr>
                <w:noProof/>
                <w:webHidden/>
              </w:rPr>
              <w:tab/>
            </w:r>
            <w:r w:rsidR="000D49B8">
              <w:rPr>
                <w:noProof/>
                <w:webHidden/>
              </w:rPr>
              <w:fldChar w:fldCharType="begin"/>
            </w:r>
            <w:r w:rsidR="000D49B8">
              <w:rPr>
                <w:noProof/>
                <w:webHidden/>
              </w:rPr>
              <w:instrText xml:space="preserve"> PAGEREF _Toc164067777 \h </w:instrText>
            </w:r>
            <w:r w:rsidR="000D49B8">
              <w:rPr>
                <w:noProof/>
                <w:webHidden/>
              </w:rPr>
            </w:r>
            <w:r w:rsidR="000D49B8">
              <w:rPr>
                <w:noProof/>
                <w:webHidden/>
              </w:rPr>
              <w:fldChar w:fldCharType="separate"/>
            </w:r>
            <w:r w:rsidR="000D49B8">
              <w:rPr>
                <w:noProof/>
                <w:webHidden/>
              </w:rPr>
              <w:t>11</w:t>
            </w:r>
            <w:r w:rsidR="000D49B8">
              <w:rPr>
                <w:noProof/>
                <w:webHidden/>
              </w:rPr>
              <w:fldChar w:fldCharType="end"/>
            </w:r>
          </w:hyperlink>
        </w:p>
        <w:p w14:paraId="57B908EE" w14:textId="476B036B" w:rsidR="000D49B8" w:rsidRDefault="00000000">
          <w:pPr>
            <w:pStyle w:val="Spistreci1"/>
            <w:rPr>
              <w:rFonts w:eastAsiaTheme="minorEastAsia"/>
              <w:noProof/>
              <w:kern w:val="2"/>
              <w:sz w:val="24"/>
              <w:szCs w:val="24"/>
              <w:lang w:eastAsia="pl-PL"/>
              <w14:ligatures w14:val="standardContextual"/>
            </w:rPr>
          </w:pPr>
          <w:hyperlink w:anchor="_Toc164067778" w:history="1">
            <w:r w:rsidR="000D49B8" w:rsidRPr="00673778">
              <w:rPr>
                <w:rStyle w:val="Hipercze"/>
                <w:noProof/>
              </w:rPr>
              <w:t>3.</w:t>
            </w:r>
            <w:r w:rsidR="000D49B8">
              <w:rPr>
                <w:rFonts w:eastAsiaTheme="minorEastAsia"/>
                <w:noProof/>
                <w:kern w:val="2"/>
                <w:sz w:val="24"/>
                <w:szCs w:val="24"/>
                <w:lang w:eastAsia="pl-PL"/>
                <w14:ligatures w14:val="standardContextual"/>
              </w:rPr>
              <w:tab/>
            </w:r>
            <w:r w:rsidR="000D49B8" w:rsidRPr="00673778">
              <w:rPr>
                <w:rStyle w:val="Hipercze"/>
                <w:noProof/>
              </w:rPr>
              <w:t>Roboty budowlane</w:t>
            </w:r>
            <w:r w:rsidR="000D49B8">
              <w:rPr>
                <w:noProof/>
                <w:webHidden/>
              </w:rPr>
              <w:tab/>
            </w:r>
            <w:r w:rsidR="000D49B8">
              <w:rPr>
                <w:noProof/>
                <w:webHidden/>
              </w:rPr>
              <w:fldChar w:fldCharType="begin"/>
            </w:r>
            <w:r w:rsidR="000D49B8">
              <w:rPr>
                <w:noProof/>
                <w:webHidden/>
              </w:rPr>
              <w:instrText xml:space="preserve"> PAGEREF _Toc164067778 \h </w:instrText>
            </w:r>
            <w:r w:rsidR="000D49B8">
              <w:rPr>
                <w:noProof/>
                <w:webHidden/>
              </w:rPr>
            </w:r>
            <w:r w:rsidR="000D49B8">
              <w:rPr>
                <w:noProof/>
                <w:webHidden/>
              </w:rPr>
              <w:fldChar w:fldCharType="separate"/>
            </w:r>
            <w:r w:rsidR="000D49B8">
              <w:rPr>
                <w:noProof/>
                <w:webHidden/>
              </w:rPr>
              <w:t>12</w:t>
            </w:r>
            <w:r w:rsidR="000D49B8">
              <w:rPr>
                <w:noProof/>
                <w:webHidden/>
              </w:rPr>
              <w:fldChar w:fldCharType="end"/>
            </w:r>
          </w:hyperlink>
        </w:p>
        <w:p w14:paraId="70986A80" w14:textId="10714127" w:rsidR="000D49B8" w:rsidRDefault="00000000">
          <w:pPr>
            <w:pStyle w:val="Spistreci2"/>
            <w:tabs>
              <w:tab w:val="left" w:pos="960"/>
              <w:tab w:val="right" w:leader="dot" w:pos="9205"/>
            </w:tabs>
            <w:rPr>
              <w:rFonts w:eastAsiaTheme="minorEastAsia"/>
              <w:noProof/>
              <w:kern w:val="2"/>
              <w:sz w:val="24"/>
              <w:szCs w:val="24"/>
              <w:lang w:eastAsia="pl-PL"/>
              <w14:ligatures w14:val="standardContextual"/>
            </w:rPr>
          </w:pPr>
          <w:hyperlink w:anchor="_Toc164067779" w:history="1">
            <w:r w:rsidR="000D49B8" w:rsidRPr="00673778">
              <w:rPr>
                <w:rStyle w:val="Hipercze"/>
                <w:noProof/>
              </w:rPr>
              <w:t>3.1.</w:t>
            </w:r>
            <w:r w:rsidR="000D49B8">
              <w:rPr>
                <w:rFonts w:eastAsiaTheme="minorEastAsia"/>
                <w:noProof/>
                <w:kern w:val="2"/>
                <w:sz w:val="24"/>
                <w:szCs w:val="24"/>
                <w:lang w:eastAsia="pl-PL"/>
                <w14:ligatures w14:val="standardContextual"/>
              </w:rPr>
              <w:tab/>
            </w:r>
            <w:r w:rsidR="000D49B8" w:rsidRPr="00673778">
              <w:rPr>
                <w:rStyle w:val="Hipercze"/>
                <w:noProof/>
              </w:rPr>
              <w:t>Zakres zamówienia:</w:t>
            </w:r>
            <w:r w:rsidR="000D49B8">
              <w:rPr>
                <w:noProof/>
                <w:webHidden/>
              </w:rPr>
              <w:tab/>
            </w:r>
            <w:r w:rsidR="000D49B8">
              <w:rPr>
                <w:noProof/>
                <w:webHidden/>
              </w:rPr>
              <w:fldChar w:fldCharType="begin"/>
            </w:r>
            <w:r w:rsidR="000D49B8">
              <w:rPr>
                <w:noProof/>
                <w:webHidden/>
              </w:rPr>
              <w:instrText xml:space="preserve"> PAGEREF _Toc164067779 \h </w:instrText>
            </w:r>
            <w:r w:rsidR="000D49B8">
              <w:rPr>
                <w:noProof/>
                <w:webHidden/>
              </w:rPr>
            </w:r>
            <w:r w:rsidR="000D49B8">
              <w:rPr>
                <w:noProof/>
                <w:webHidden/>
              </w:rPr>
              <w:fldChar w:fldCharType="separate"/>
            </w:r>
            <w:r w:rsidR="000D49B8">
              <w:rPr>
                <w:noProof/>
                <w:webHidden/>
              </w:rPr>
              <w:t>12</w:t>
            </w:r>
            <w:r w:rsidR="000D49B8">
              <w:rPr>
                <w:noProof/>
                <w:webHidden/>
              </w:rPr>
              <w:fldChar w:fldCharType="end"/>
            </w:r>
          </w:hyperlink>
        </w:p>
        <w:p w14:paraId="223A9AC0" w14:textId="38447E68" w:rsidR="000D49B8" w:rsidRDefault="00000000">
          <w:pPr>
            <w:pStyle w:val="Spistreci2"/>
            <w:tabs>
              <w:tab w:val="left" w:pos="960"/>
              <w:tab w:val="right" w:leader="dot" w:pos="9205"/>
            </w:tabs>
            <w:rPr>
              <w:rFonts w:eastAsiaTheme="minorEastAsia"/>
              <w:noProof/>
              <w:kern w:val="2"/>
              <w:sz w:val="24"/>
              <w:szCs w:val="24"/>
              <w:lang w:eastAsia="pl-PL"/>
              <w14:ligatures w14:val="standardContextual"/>
            </w:rPr>
          </w:pPr>
          <w:hyperlink w:anchor="_Toc164067780" w:history="1">
            <w:r w:rsidR="000D49B8" w:rsidRPr="00673778">
              <w:rPr>
                <w:rStyle w:val="Hipercze"/>
                <w:noProof/>
              </w:rPr>
              <w:t>3.2.</w:t>
            </w:r>
            <w:r w:rsidR="000D49B8">
              <w:rPr>
                <w:rFonts w:eastAsiaTheme="minorEastAsia"/>
                <w:noProof/>
                <w:kern w:val="2"/>
                <w:sz w:val="24"/>
                <w:szCs w:val="24"/>
                <w:lang w:eastAsia="pl-PL"/>
                <w14:ligatures w14:val="standardContextual"/>
              </w:rPr>
              <w:tab/>
            </w:r>
            <w:r w:rsidR="000D49B8" w:rsidRPr="00673778">
              <w:rPr>
                <w:rStyle w:val="Hipercze"/>
                <w:noProof/>
              </w:rPr>
              <w:t>Materiały wyjściowe</w:t>
            </w:r>
            <w:r w:rsidR="000D49B8">
              <w:rPr>
                <w:noProof/>
                <w:webHidden/>
              </w:rPr>
              <w:tab/>
            </w:r>
            <w:r w:rsidR="000D49B8">
              <w:rPr>
                <w:noProof/>
                <w:webHidden/>
              </w:rPr>
              <w:fldChar w:fldCharType="begin"/>
            </w:r>
            <w:r w:rsidR="000D49B8">
              <w:rPr>
                <w:noProof/>
                <w:webHidden/>
              </w:rPr>
              <w:instrText xml:space="preserve"> PAGEREF _Toc164067780 \h </w:instrText>
            </w:r>
            <w:r w:rsidR="000D49B8">
              <w:rPr>
                <w:noProof/>
                <w:webHidden/>
              </w:rPr>
            </w:r>
            <w:r w:rsidR="000D49B8">
              <w:rPr>
                <w:noProof/>
                <w:webHidden/>
              </w:rPr>
              <w:fldChar w:fldCharType="separate"/>
            </w:r>
            <w:r w:rsidR="000D49B8">
              <w:rPr>
                <w:noProof/>
                <w:webHidden/>
              </w:rPr>
              <w:t>12</w:t>
            </w:r>
            <w:r w:rsidR="000D49B8">
              <w:rPr>
                <w:noProof/>
                <w:webHidden/>
              </w:rPr>
              <w:fldChar w:fldCharType="end"/>
            </w:r>
          </w:hyperlink>
        </w:p>
        <w:p w14:paraId="3D4F811B" w14:textId="6A225013" w:rsidR="000D49B8" w:rsidRDefault="00000000">
          <w:pPr>
            <w:pStyle w:val="Spistreci2"/>
            <w:tabs>
              <w:tab w:val="left" w:pos="960"/>
              <w:tab w:val="right" w:leader="dot" w:pos="9205"/>
            </w:tabs>
            <w:rPr>
              <w:rFonts w:eastAsiaTheme="minorEastAsia"/>
              <w:noProof/>
              <w:kern w:val="2"/>
              <w:sz w:val="24"/>
              <w:szCs w:val="24"/>
              <w:lang w:eastAsia="pl-PL"/>
              <w14:ligatures w14:val="standardContextual"/>
            </w:rPr>
          </w:pPr>
          <w:hyperlink w:anchor="_Toc164067781" w:history="1">
            <w:r w:rsidR="000D49B8" w:rsidRPr="00673778">
              <w:rPr>
                <w:rStyle w:val="Hipercze"/>
                <w:noProof/>
              </w:rPr>
              <w:t>3.3.</w:t>
            </w:r>
            <w:r w:rsidR="000D49B8">
              <w:rPr>
                <w:rFonts w:eastAsiaTheme="minorEastAsia"/>
                <w:noProof/>
                <w:kern w:val="2"/>
                <w:sz w:val="24"/>
                <w:szCs w:val="24"/>
                <w:lang w:eastAsia="pl-PL"/>
                <w14:ligatures w14:val="standardContextual"/>
              </w:rPr>
              <w:tab/>
            </w:r>
            <w:r w:rsidR="000D49B8" w:rsidRPr="00673778">
              <w:rPr>
                <w:rStyle w:val="Hipercze"/>
                <w:noProof/>
              </w:rPr>
              <w:t>Warunki prowadzenia robót</w:t>
            </w:r>
            <w:r w:rsidR="000D49B8">
              <w:rPr>
                <w:noProof/>
                <w:webHidden/>
              </w:rPr>
              <w:tab/>
            </w:r>
            <w:r w:rsidR="000D49B8">
              <w:rPr>
                <w:noProof/>
                <w:webHidden/>
              </w:rPr>
              <w:fldChar w:fldCharType="begin"/>
            </w:r>
            <w:r w:rsidR="000D49B8">
              <w:rPr>
                <w:noProof/>
                <w:webHidden/>
              </w:rPr>
              <w:instrText xml:space="preserve"> PAGEREF _Toc164067781 \h </w:instrText>
            </w:r>
            <w:r w:rsidR="000D49B8">
              <w:rPr>
                <w:noProof/>
                <w:webHidden/>
              </w:rPr>
            </w:r>
            <w:r w:rsidR="000D49B8">
              <w:rPr>
                <w:noProof/>
                <w:webHidden/>
              </w:rPr>
              <w:fldChar w:fldCharType="separate"/>
            </w:r>
            <w:r w:rsidR="000D49B8">
              <w:rPr>
                <w:noProof/>
                <w:webHidden/>
              </w:rPr>
              <w:t>12</w:t>
            </w:r>
            <w:r w:rsidR="000D49B8">
              <w:rPr>
                <w:noProof/>
                <w:webHidden/>
              </w:rPr>
              <w:fldChar w:fldCharType="end"/>
            </w:r>
          </w:hyperlink>
        </w:p>
        <w:p w14:paraId="2E18BBFB" w14:textId="219C9E6B" w:rsidR="000D49B8" w:rsidRDefault="00000000">
          <w:pPr>
            <w:pStyle w:val="Spistreci2"/>
            <w:tabs>
              <w:tab w:val="left" w:pos="960"/>
              <w:tab w:val="right" w:leader="dot" w:pos="9205"/>
            </w:tabs>
            <w:rPr>
              <w:rFonts w:eastAsiaTheme="minorEastAsia"/>
              <w:noProof/>
              <w:kern w:val="2"/>
              <w:sz w:val="24"/>
              <w:szCs w:val="24"/>
              <w:lang w:eastAsia="pl-PL"/>
              <w14:ligatures w14:val="standardContextual"/>
            </w:rPr>
          </w:pPr>
          <w:hyperlink w:anchor="_Toc164067782" w:history="1">
            <w:r w:rsidR="000D49B8" w:rsidRPr="00673778">
              <w:rPr>
                <w:rStyle w:val="Hipercze"/>
                <w:noProof/>
              </w:rPr>
              <w:t>3.4.</w:t>
            </w:r>
            <w:r w:rsidR="000D49B8">
              <w:rPr>
                <w:rFonts w:eastAsiaTheme="minorEastAsia"/>
                <w:noProof/>
                <w:kern w:val="2"/>
                <w:sz w:val="24"/>
                <w:szCs w:val="24"/>
                <w:lang w:eastAsia="pl-PL"/>
                <w14:ligatures w14:val="standardContextual"/>
              </w:rPr>
              <w:tab/>
            </w:r>
            <w:r w:rsidR="000D49B8" w:rsidRPr="00673778">
              <w:rPr>
                <w:rStyle w:val="Hipercze"/>
                <w:noProof/>
              </w:rPr>
              <w:t xml:space="preserve">Materiały i wyroby użyte do wykonania przedmiotu zamówienia </w:t>
            </w:r>
            <w:r w:rsidR="000D49B8" w:rsidRPr="00673778">
              <w:rPr>
                <w:rStyle w:val="Hipercze"/>
                <w:bCs/>
                <w:noProof/>
              </w:rPr>
              <w:t>podlegają zatwierdzeniu przez nadzór inwestorski i winny spełniać wymogi określone w obowiązujących przepisach, w szczególności w:</w:t>
            </w:r>
            <w:r w:rsidR="000D49B8">
              <w:rPr>
                <w:noProof/>
                <w:webHidden/>
              </w:rPr>
              <w:tab/>
            </w:r>
            <w:r w:rsidR="000D49B8">
              <w:rPr>
                <w:noProof/>
                <w:webHidden/>
              </w:rPr>
              <w:fldChar w:fldCharType="begin"/>
            </w:r>
            <w:r w:rsidR="000D49B8">
              <w:rPr>
                <w:noProof/>
                <w:webHidden/>
              </w:rPr>
              <w:instrText xml:space="preserve"> PAGEREF _Toc164067782 \h </w:instrText>
            </w:r>
            <w:r w:rsidR="000D49B8">
              <w:rPr>
                <w:noProof/>
                <w:webHidden/>
              </w:rPr>
            </w:r>
            <w:r w:rsidR="000D49B8">
              <w:rPr>
                <w:noProof/>
                <w:webHidden/>
              </w:rPr>
              <w:fldChar w:fldCharType="separate"/>
            </w:r>
            <w:r w:rsidR="000D49B8">
              <w:rPr>
                <w:noProof/>
                <w:webHidden/>
              </w:rPr>
              <w:t>14</w:t>
            </w:r>
            <w:r w:rsidR="000D49B8">
              <w:rPr>
                <w:noProof/>
                <w:webHidden/>
              </w:rPr>
              <w:fldChar w:fldCharType="end"/>
            </w:r>
          </w:hyperlink>
        </w:p>
        <w:p w14:paraId="05F0577E" w14:textId="202A3555" w:rsidR="000D49B8" w:rsidRDefault="00000000">
          <w:pPr>
            <w:pStyle w:val="Spistreci2"/>
            <w:tabs>
              <w:tab w:val="left" w:pos="960"/>
              <w:tab w:val="right" w:leader="dot" w:pos="9205"/>
            </w:tabs>
            <w:rPr>
              <w:rFonts w:eastAsiaTheme="minorEastAsia"/>
              <w:noProof/>
              <w:kern w:val="2"/>
              <w:sz w:val="24"/>
              <w:szCs w:val="24"/>
              <w:lang w:eastAsia="pl-PL"/>
              <w14:ligatures w14:val="standardContextual"/>
            </w:rPr>
          </w:pPr>
          <w:hyperlink w:anchor="_Toc164067783" w:history="1">
            <w:r w:rsidR="000D49B8" w:rsidRPr="00673778">
              <w:rPr>
                <w:rStyle w:val="Hipercze"/>
                <w:rFonts w:ascii="Segoe UI" w:hAnsi="Segoe UI"/>
                <w:noProof/>
              </w:rPr>
              <w:t>3.5.</w:t>
            </w:r>
            <w:r w:rsidR="000D49B8">
              <w:rPr>
                <w:rFonts w:eastAsiaTheme="minorEastAsia"/>
                <w:noProof/>
                <w:kern w:val="2"/>
                <w:sz w:val="24"/>
                <w:szCs w:val="24"/>
                <w:lang w:eastAsia="pl-PL"/>
                <w14:ligatures w14:val="standardContextual"/>
              </w:rPr>
              <w:tab/>
            </w:r>
            <w:r w:rsidR="000D49B8" w:rsidRPr="00673778">
              <w:rPr>
                <w:rStyle w:val="Hipercze"/>
                <w:noProof/>
              </w:rPr>
              <w:t>Wykonawca we własnym zakresie:</w:t>
            </w:r>
            <w:r w:rsidR="000D49B8">
              <w:rPr>
                <w:noProof/>
                <w:webHidden/>
              </w:rPr>
              <w:tab/>
            </w:r>
            <w:r w:rsidR="000D49B8">
              <w:rPr>
                <w:noProof/>
                <w:webHidden/>
              </w:rPr>
              <w:fldChar w:fldCharType="begin"/>
            </w:r>
            <w:r w:rsidR="000D49B8">
              <w:rPr>
                <w:noProof/>
                <w:webHidden/>
              </w:rPr>
              <w:instrText xml:space="preserve"> PAGEREF _Toc164067783 \h </w:instrText>
            </w:r>
            <w:r w:rsidR="000D49B8">
              <w:rPr>
                <w:noProof/>
                <w:webHidden/>
              </w:rPr>
            </w:r>
            <w:r w:rsidR="000D49B8">
              <w:rPr>
                <w:noProof/>
                <w:webHidden/>
              </w:rPr>
              <w:fldChar w:fldCharType="separate"/>
            </w:r>
            <w:r w:rsidR="000D49B8">
              <w:rPr>
                <w:noProof/>
                <w:webHidden/>
              </w:rPr>
              <w:t>14</w:t>
            </w:r>
            <w:r w:rsidR="000D49B8">
              <w:rPr>
                <w:noProof/>
                <w:webHidden/>
              </w:rPr>
              <w:fldChar w:fldCharType="end"/>
            </w:r>
          </w:hyperlink>
        </w:p>
        <w:p w14:paraId="70591EF0" w14:textId="31E32336" w:rsidR="000D49B8" w:rsidRDefault="00000000">
          <w:pPr>
            <w:pStyle w:val="Spistreci2"/>
            <w:tabs>
              <w:tab w:val="left" w:pos="960"/>
              <w:tab w:val="right" w:leader="dot" w:pos="9205"/>
            </w:tabs>
            <w:rPr>
              <w:rFonts w:eastAsiaTheme="minorEastAsia"/>
              <w:noProof/>
              <w:kern w:val="2"/>
              <w:sz w:val="24"/>
              <w:szCs w:val="24"/>
              <w:lang w:eastAsia="pl-PL"/>
              <w14:ligatures w14:val="standardContextual"/>
            </w:rPr>
          </w:pPr>
          <w:hyperlink w:anchor="_Toc164067784" w:history="1">
            <w:r w:rsidR="000D49B8" w:rsidRPr="00673778">
              <w:rPr>
                <w:rStyle w:val="Hipercze"/>
                <w:noProof/>
              </w:rPr>
              <w:t>3.6.</w:t>
            </w:r>
            <w:r w:rsidR="000D49B8">
              <w:rPr>
                <w:rFonts w:eastAsiaTheme="minorEastAsia"/>
                <w:noProof/>
                <w:kern w:val="2"/>
                <w:sz w:val="24"/>
                <w:szCs w:val="24"/>
                <w:lang w:eastAsia="pl-PL"/>
                <w14:ligatures w14:val="standardContextual"/>
              </w:rPr>
              <w:tab/>
            </w:r>
            <w:r w:rsidR="000D49B8" w:rsidRPr="00673778">
              <w:rPr>
                <w:rStyle w:val="Hipercze"/>
                <w:noProof/>
              </w:rPr>
              <w:t>Zamawiający nie przewiduje dodatkowego wynagrodzenia za:</w:t>
            </w:r>
            <w:r w:rsidR="000D49B8">
              <w:rPr>
                <w:noProof/>
                <w:webHidden/>
              </w:rPr>
              <w:tab/>
            </w:r>
            <w:r w:rsidR="000D49B8">
              <w:rPr>
                <w:noProof/>
                <w:webHidden/>
              </w:rPr>
              <w:fldChar w:fldCharType="begin"/>
            </w:r>
            <w:r w:rsidR="000D49B8">
              <w:rPr>
                <w:noProof/>
                <w:webHidden/>
              </w:rPr>
              <w:instrText xml:space="preserve"> PAGEREF _Toc164067784 \h </w:instrText>
            </w:r>
            <w:r w:rsidR="000D49B8">
              <w:rPr>
                <w:noProof/>
                <w:webHidden/>
              </w:rPr>
            </w:r>
            <w:r w:rsidR="000D49B8">
              <w:rPr>
                <w:noProof/>
                <w:webHidden/>
              </w:rPr>
              <w:fldChar w:fldCharType="separate"/>
            </w:r>
            <w:r w:rsidR="000D49B8">
              <w:rPr>
                <w:noProof/>
                <w:webHidden/>
              </w:rPr>
              <w:t>15</w:t>
            </w:r>
            <w:r w:rsidR="000D49B8">
              <w:rPr>
                <w:noProof/>
                <w:webHidden/>
              </w:rPr>
              <w:fldChar w:fldCharType="end"/>
            </w:r>
          </w:hyperlink>
        </w:p>
        <w:p w14:paraId="2604D6CC" w14:textId="0496BA3C" w:rsidR="000D49B8" w:rsidRDefault="00000000">
          <w:pPr>
            <w:pStyle w:val="Spistreci2"/>
            <w:tabs>
              <w:tab w:val="left" w:pos="960"/>
              <w:tab w:val="right" w:leader="dot" w:pos="9205"/>
            </w:tabs>
            <w:rPr>
              <w:rFonts w:eastAsiaTheme="minorEastAsia"/>
              <w:noProof/>
              <w:kern w:val="2"/>
              <w:sz w:val="24"/>
              <w:szCs w:val="24"/>
              <w:lang w:eastAsia="pl-PL"/>
              <w14:ligatures w14:val="standardContextual"/>
            </w:rPr>
          </w:pPr>
          <w:hyperlink w:anchor="_Toc164067785" w:history="1">
            <w:r w:rsidR="000D49B8" w:rsidRPr="00673778">
              <w:rPr>
                <w:rStyle w:val="Hipercze"/>
                <w:noProof/>
              </w:rPr>
              <w:t>3.7.</w:t>
            </w:r>
            <w:r w:rsidR="000D49B8">
              <w:rPr>
                <w:rFonts w:eastAsiaTheme="minorEastAsia"/>
                <w:noProof/>
                <w:kern w:val="2"/>
                <w:sz w:val="24"/>
                <w:szCs w:val="24"/>
                <w:lang w:eastAsia="pl-PL"/>
                <w14:ligatures w14:val="standardContextual"/>
              </w:rPr>
              <w:tab/>
            </w:r>
            <w:r w:rsidR="000D49B8" w:rsidRPr="00673778">
              <w:rPr>
                <w:rStyle w:val="Hipercze"/>
                <w:noProof/>
              </w:rPr>
              <w:t>Przed rozpoczęciem robót</w:t>
            </w:r>
            <w:r w:rsidR="000D49B8">
              <w:rPr>
                <w:noProof/>
                <w:webHidden/>
              </w:rPr>
              <w:tab/>
            </w:r>
            <w:r w:rsidR="000D49B8">
              <w:rPr>
                <w:noProof/>
                <w:webHidden/>
              </w:rPr>
              <w:fldChar w:fldCharType="begin"/>
            </w:r>
            <w:r w:rsidR="000D49B8">
              <w:rPr>
                <w:noProof/>
                <w:webHidden/>
              </w:rPr>
              <w:instrText xml:space="preserve"> PAGEREF _Toc164067785 \h </w:instrText>
            </w:r>
            <w:r w:rsidR="000D49B8">
              <w:rPr>
                <w:noProof/>
                <w:webHidden/>
              </w:rPr>
            </w:r>
            <w:r w:rsidR="000D49B8">
              <w:rPr>
                <w:noProof/>
                <w:webHidden/>
              </w:rPr>
              <w:fldChar w:fldCharType="separate"/>
            </w:r>
            <w:r w:rsidR="000D49B8">
              <w:rPr>
                <w:noProof/>
                <w:webHidden/>
              </w:rPr>
              <w:t>15</w:t>
            </w:r>
            <w:r w:rsidR="000D49B8">
              <w:rPr>
                <w:noProof/>
                <w:webHidden/>
              </w:rPr>
              <w:fldChar w:fldCharType="end"/>
            </w:r>
          </w:hyperlink>
        </w:p>
        <w:p w14:paraId="22B12275" w14:textId="51BAA82C" w:rsidR="000D49B8" w:rsidRDefault="00000000">
          <w:pPr>
            <w:pStyle w:val="Spistreci2"/>
            <w:tabs>
              <w:tab w:val="left" w:pos="960"/>
              <w:tab w:val="right" w:leader="dot" w:pos="9205"/>
            </w:tabs>
            <w:rPr>
              <w:rFonts w:eastAsiaTheme="minorEastAsia"/>
              <w:noProof/>
              <w:kern w:val="2"/>
              <w:sz w:val="24"/>
              <w:szCs w:val="24"/>
              <w:lang w:eastAsia="pl-PL"/>
              <w14:ligatures w14:val="standardContextual"/>
            </w:rPr>
          </w:pPr>
          <w:hyperlink w:anchor="_Toc164067786" w:history="1">
            <w:r w:rsidR="000D49B8" w:rsidRPr="00673778">
              <w:rPr>
                <w:rStyle w:val="Hipercze"/>
                <w:noProof/>
              </w:rPr>
              <w:t>3.8.</w:t>
            </w:r>
            <w:r w:rsidR="000D49B8">
              <w:rPr>
                <w:rFonts w:eastAsiaTheme="minorEastAsia"/>
                <w:noProof/>
                <w:kern w:val="2"/>
                <w:sz w:val="24"/>
                <w:szCs w:val="24"/>
                <w:lang w:eastAsia="pl-PL"/>
                <w14:ligatures w14:val="standardContextual"/>
              </w:rPr>
              <w:tab/>
            </w:r>
            <w:r w:rsidR="000D49B8" w:rsidRPr="00673778">
              <w:rPr>
                <w:rStyle w:val="Hipercze"/>
                <w:noProof/>
              </w:rPr>
              <w:t>Wykonawca zobowiązany jest:</w:t>
            </w:r>
            <w:r w:rsidR="000D49B8">
              <w:rPr>
                <w:noProof/>
                <w:webHidden/>
              </w:rPr>
              <w:tab/>
            </w:r>
            <w:r w:rsidR="000D49B8">
              <w:rPr>
                <w:noProof/>
                <w:webHidden/>
              </w:rPr>
              <w:fldChar w:fldCharType="begin"/>
            </w:r>
            <w:r w:rsidR="000D49B8">
              <w:rPr>
                <w:noProof/>
                <w:webHidden/>
              </w:rPr>
              <w:instrText xml:space="preserve"> PAGEREF _Toc164067786 \h </w:instrText>
            </w:r>
            <w:r w:rsidR="000D49B8">
              <w:rPr>
                <w:noProof/>
                <w:webHidden/>
              </w:rPr>
            </w:r>
            <w:r w:rsidR="000D49B8">
              <w:rPr>
                <w:noProof/>
                <w:webHidden/>
              </w:rPr>
              <w:fldChar w:fldCharType="separate"/>
            </w:r>
            <w:r w:rsidR="000D49B8">
              <w:rPr>
                <w:noProof/>
                <w:webHidden/>
              </w:rPr>
              <w:t>17</w:t>
            </w:r>
            <w:r w:rsidR="000D49B8">
              <w:rPr>
                <w:noProof/>
                <w:webHidden/>
              </w:rPr>
              <w:fldChar w:fldCharType="end"/>
            </w:r>
          </w:hyperlink>
        </w:p>
        <w:p w14:paraId="0083ADE3" w14:textId="23E938BA" w:rsidR="000D49B8" w:rsidRDefault="00000000">
          <w:pPr>
            <w:pStyle w:val="Spistreci2"/>
            <w:tabs>
              <w:tab w:val="left" w:pos="960"/>
              <w:tab w:val="right" w:leader="dot" w:pos="9205"/>
            </w:tabs>
            <w:rPr>
              <w:rFonts w:eastAsiaTheme="minorEastAsia"/>
              <w:noProof/>
              <w:kern w:val="2"/>
              <w:sz w:val="24"/>
              <w:szCs w:val="24"/>
              <w:lang w:eastAsia="pl-PL"/>
              <w14:ligatures w14:val="standardContextual"/>
            </w:rPr>
          </w:pPr>
          <w:hyperlink w:anchor="_Toc164067787" w:history="1">
            <w:r w:rsidR="000D49B8" w:rsidRPr="00673778">
              <w:rPr>
                <w:rStyle w:val="Hipercze"/>
                <w:noProof/>
              </w:rPr>
              <w:t>3.9.</w:t>
            </w:r>
            <w:r w:rsidR="000D49B8">
              <w:rPr>
                <w:rFonts w:eastAsiaTheme="minorEastAsia"/>
                <w:noProof/>
                <w:kern w:val="2"/>
                <w:sz w:val="24"/>
                <w:szCs w:val="24"/>
                <w:lang w:eastAsia="pl-PL"/>
                <w14:ligatures w14:val="standardContextual"/>
              </w:rPr>
              <w:tab/>
            </w:r>
            <w:r w:rsidR="000D49B8" w:rsidRPr="00673778">
              <w:rPr>
                <w:rStyle w:val="Hipercze"/>
                <w:noProof/>
              </w:rPr>
              <w:t>Wynagrodzenie ryczałtowe</w:t>
            </w:r>
            <w:r w:rsidR="000D49B8">
              <w:rPr>
                <w:noProof/>
                <w:webHidden/>
              </w:rPr>
              <w:tab/>
            </w:r>
            <w:r w:rsidR="000D49B8">
              <w:rPr>
                <w:noProof/>
                <w:webHidden/>
              </w:rPr>
              <w:fldChar w:fldCharType="begin"/>
            </w:r>
            <w:r w:rsidR="000D49B8">
              <w:rPr>
                <w:noProof/>
                <w:webHidden/>
              </w:rPr>
              <w:instrText xml:space="preserve"> PAGEREF _Toc164067787 \h </w:instrText>
            </w:r>
            <w:r w:rsidR="000D49B8">
              <w:rPr>
                <w:noProof/>
                <w:webHidden/>
              </w:rPr>
            </w:r>
            <w:r w:rsidR="000D49B8">
              <w:rPr>
                <w:noProof/>
                <w:webHidden/>
              </w:rPr>
              <w:fldChar w:fldCharType="separate"/>
            </w:r>
            <w:r w:rsidR="000D49B8">
              <w:rPr>
                <w:noProof/>
                <w:webHidden/>
              </w:rPr>
              <w:t>18</w:t>
            </w:r>
            <w:r w:rsidR="000D49B8">
              <w:rPr>
                <w:noProof/>
                <w:webHidden/>
              </w:rPr>
              <w:fldChar w:fldCharType="end"/>
            </w:r>
          </w:hyperlink>
        </w:p>
        <w:p w14:paraId="56B28699" w14:textId="27A881CF" w:rsidR="000D49B8" w:rsidRDefault="00000000">
          <w:pPr>
            <w:pStyle w:val="Spistreci2"/>
            <w:tabs>
              <w:tab w:val="left" w:pos="960"/>
              <w:tab w:val="right" w:leader="dot" w:pos="9205"/>
            </w:tabs>
            <w:rPr>
              <w:rFonts w:eastAsiaTheme="minorEastAsia"/>
              <w:noProof/>
              <w:kern w:val="2"/>
              <w:sz w:val="24"/>
              <w:szCs w:val="24"/>
              <w:lang w:eastAsia="pl-PL"/>
              <w14:ligatures w14:val="standardContextual"/>
            </w:rPr>
          </w:pPr>
          <w:hyperlink w:anchor="_Toc164067788" w:history="1">
            <w:r w:rsidR="000D49B8" w:rsidRPr="00673778">
              <w:rPr>
                <w:rStyle w:val="Hipercze"/>
                <w:noProof/>
              </w:rPr>
              <w:t>3.10.</w:t>
            </w:r>
            <w:r w:rsidR="000D49B8">
              <w:rPr>
                <w:rFonts w:eastAsiaTheme="minorEastAsia"/>
                <w:noProof/>
                <w:kern w:val="2"/>
                <w:sz w:val="24"/>
                <w:szCs w:val="24"/>
                <w:lang w:eastAsia="pl-PL"/>
                <w14:ligatures w14:val="standardContextual"/>
              </w:rPr>
              <w:tab/>
            </w:r>
            <w:r w:rsidR="000D49B8" w:rsidRPr="00673778">
              <w:rPr>
                <w:rStyle w:val="Hipercze"/>
                <w:noProof/>
              </w:rPr>
              <w:t>Wymagania dodatkowe:</w:t>
            </w:r>
            <w:r w:rsidR="000D49B8">
              <w:rPr>
                <w:noProof/>
                <w:webHidden/>
              </w:rPr>
              <w:tab/>
            </w:r>
            <w:r w:rsidR="000D49B8">
              <w:rPr>
                <w:noProof/>
                <w:webHidden/>
              </w:rPr>
              <w:fldChar w:fldCharType="begin"/>
            </w:r>
            <w:r w:rsidR="000D49B8">
              <w:rPr>
                <w:noProof/>
                <w:webHidden/>
              </w:rPr>
              <w:instrText xml:space="preserve"> PAGEREF _Toc164067788 \h </w:instrText>
            </w:r>
            <w:r w:rsidR="000D49B8">
              <w:rPr>
                <w:noProof/>
                <w:webHidden/>
              </w:rPr>
            </w:r>
            <w:r w:rsidR="000D49B8">
              <w:rPr>
                <w:noProof/>
                <w:webHidden/>
              </w:rPr>
              <w:fldChar w:fldCharType="separate"/>
            </w:r>
            <w:r w:rsidR="000D49B8">
              <w:rPr>
                <w:noProof/>
                <w:webHidden/>
              </w:rPr>
              <w:t>19</w:t>
            </w:r>
            <w:r w:rsidR="000D49B8">
              <w:rPr>
                <w:noProof/>
                <w:webHidden/>
              </w:rPr>
              <w:fldChar w:fldCharType="end"/>
            </w:r>
          </w:hyperlink>
        </w:p>
        <w:p w14:paraId="19E29113" w14:textId="45638BA9" w:rsidR="000D49B8" w:rsidRDefault="00000000">
          <w:pPr>
            <w:pStyle w:val="Spistreci1"/>
            <w:rPr>
              <w:rFonts w:eastAsiaTheme="minorEastAsia"/>
              <w:noProof/>
              <w:kern w:val="2"/>
              <w:sz w:val="24"/>
              <w:szCs w:val="24"/>
              <w:lang w:eastAsia="pl-PL"/>
              <w14:ligatures w14:val="standardContextual"/>
            </w:rPr>
          </w:pPr>
          <w:hyperlink w:anchor="_Toc164067789" w:history="1">
            <w:r w:rsidR="000D49B8" w:rsidRPr="00673778">
              <w:rPr>
                <w:rStyle w:val="Hipercze"/>
                <w:noProof/>
              </w:rPr>
              <w:t>4.</w:t>
            </w:r>
            <w:r w:rsidR="000D49B8">
              <w:rPr>
                <w:rFonts w:eastAsiaTheme="minorEastAsia"/>
                <w:noProof/>
                <w:kern w:val="2"/>
                <w:sz w:val="24"/>
                <w:szCs w:val="24"/>
                <w:lang w:eastAsia="pl-PL"/>
                <w14:ligatures w14:val="standardContextual"/>
              </w:rPr>
              <w:tab/>
            </w:r>
            <w:r w:rsidR="000D49B8" w:rsidRPr="00673778">
              <w:rPr>
                <w:rStyle w:val="Hipercze"/>
                <w:noProof/>
              </w:rPr>
              <w:t>Część informacyjna programu funkcjonalno- użytkowego</w:t>
            </w:r>
            <w:r w:rsidR="000D49B8">
              <w:rPr>
                <w:noProof/>
                <w:webHidden/>
              </w:rPr>
              <w:tab/>
            </w:r>
            <w:r w:rsidR="000D49B8">
              <w:rPr>
                <w:noProof/>
                <w:webHidden/>
              </w:rPr>
              <w:fldChar w:fldCharType="begin"/>
            </w:r>
            <w:r w:rsidR="000D49B8">
              <w:rPr>
                <w:noProof/>
                <w:webHidden/>
              </w:rPr>
              <w:instrText xml:space="preserve"> PAGEREF _Toc164067789 \h </w:instrText>
            </w:r>
            <w:r w:rsidR="000D49B8">
              <w:rPr>
                <w:noProof/>
                <w:webHidden/>
              </w:rPr>
            </w:r>
            <w:r w:rsidR="000D49B8">
              <w:rPr>
                <w:noProof/>
                <w:webHidden/>
              </w:rPr>
              <w:fldChar w:fldCharType="separate"/>
            </w:r>
            <w:r w:rsidR="000D49B8">
              <w:rPr>
                <w:noProof/>
                <w:webHidden/>
              </w:rPr>
              <w:t>22</w:t>
            </w:r>
            <w:r w:rsidR="000D49B8">
              <w:rPr>
                <w:noProof/>
                <w:webHidden/>
              </w:rPr>
              <w:fldChar w:fldCharType="end"/>
            </w:r>
          </w:hyperlink>
        </w:p>
        <w:p w14:paraId="23E43DA7" w14:textId="4FE7F14A" w:rsidR="000D49B8" w:rsidRDefault="00000000">
          <w:pPr>
            <w:pStyle w:val="Spistreci2"/>
            <w:tabs>
              <w:tab w:val="left" w:pos="960"/>
              <w:tab w:val="right" w:leader="dot" w:pos="9205"/>
            </w:tabs>
            <w:rPr>
              <w:rFonts w:eastAsiaTheme="minorEastAsia"/>
              <w:noProof/>
              <w:kern w:val="2"/>
              <w:sz w:val="24"/>
              <w:szCs w:val="24"/>
              <w:lang w:eastAsia="pl-PL"/>
              <w14:ligatures w14:val="standardContextual"/>
            </w:rPr>
          </w:pPr>
          <w:hyperlink w:anchor="_Toc164067790" w:history="1">
            <w:r w:rsidR="000D49B8" w:rsidRPr="00673778">
              <w:rPr>
                <w:rStyle w:val="Hipercze"/>
                <w:noProof/>
              </w:rPr>
              <w:t>4.1.</w:t>
            </w:r>
            <w:r w:rsidR="000D49B8">
              <w:rPr>
                <w:rFonts w:eastAsiaTheme="minorEastAsia"/>
                <w:noProof/>
                <w:kern w:val="2"/>
                <w:sz w:val="24"/>
                <w:szCs w:val="24"/>
                <w:lang w:eastAsia="pl-PL"/>
                <w14:ligatures w14:val="standardContextual"/>
              </w:rPr>
              <w:tab/>
            </w:r>
            <w:r w:rsidR="000D49B8" w:rsidRPr="00673778">
              <w:rPr>
                <w:rStyle w:val="Hipercze"/>
                <w:rFonts w:eastAsia="Arial"/>
                <w:noProof/>
              </w:rPr>
              <w:t>Oświadczenie Zamawiającego stwierdzające jego prawo do dysponowania nieruchomością na cele budowlane</w:t>
            </w:r>
            <w:r w:rsidR="000D49B8">
              <w:rPr>
                <w:noProof/>
                <w:webHidden/>
              </w:rPr>
              <w:tab/>
            </w:r>
            <w:r w:rsidR="000D49B8">
              <w:rPr>
                <w:noProof/>
                <w:webHidden/>
              </w:rPr>
              <w:fldChar w:fldCharType="begin"/>
            </w:r>
            <w:r w:rsidR="000D49B8">
              <w:rPr>
                <w:noProof/>
                <w:webHidden/>
              </w:rPr>
              <w:instrText xml:space="preserve"> PAGEREF _Toc164067790 \h </w:instrText>
            </w:r>
            <w:r w:rsidR="000D49B8">
              <w:rPr>
                <w:noProof/>
                <w:webHidden/>
              </w:rPr>
            </w:r>
            <w:r w:rsidR="000D49B8">
              <w:rPr>
                <w:noProof/>
                <w:webHidden/>
              </w:rPr>
              <w:fldChar w:fldCharType="separate"/>
            </w:r>
            <w:r w:rsidR="000D49B8">
              <w:rPr>
                <w:noProof/>
                <w:webHidden/>
              </w:rPr>
              <w:t>22</w:t>
            </w:r>
            <w:r w:rsidR="000D49B8">
              <w:rPr>
                <w:noProof/>
                <w:webHidden/>
              </w:rPr>
              <w:fldChar w:fldCharType="end"/>
            </w:r>
          </w:hyperlink>
        </w:p>
        <w:p w14:paraId="061DE88B" w14:textId="487E5FA6" w:rsidR="000D49B8" w:rsidRDefault="00000000">
          <w:pPr>
            <w:pStyle w:val="Spistreci2"/>
            <w:tabs>
              <w:tab w:val="left" w:pos="960"/>
              <w:tab w:val="right" w:leader="dot" w:pos="9205"/>
            </w:tabs>
            <w:rPr>
              <w:rFonts w:eastAsiaTheme="minorEastAsia"/>
              <w:noProof/>
              <w:kern w:val="2"/>
              <w:sz w:val="24"/>
              <w:szCs w:val="24"/>
              <w:lang w:eastAsia="pl-PL"/>
              <w14:ligatures w14:val="standardContextual"/>
            </w:rPr>
          </w:pPr>
          <w:hyperlink w:anchor="_Toc164067791" w:history="1">
            <w:r w:rsidR="000D49B8" w:rsidRPr="00673778">
              <w:rPr>
                <w:rStyle w:val="Hipercze"/>
                <w:noProof/>
              </w:rPr>
              <w:t>4.2.</w:t>
            </w:r>
            <w:r w:rsidR="000D49B8">
              <w:rPr>
                <w:rFonts w:eastAsiaTheme="minorEastAsia"/>
                <w:noProof/>
                <w:kern w:val="2"/>
                <w:sz w:val="24"/>
                <w:szCs w:val="24"/>
                <w:lang w:eastAsia="pl-PL"/>
                <w14:ligatures w14:val="standardContextual"/>
              </w:rPr>
              <w:tab/>
            </w:r>
            <w:r w:rsidR="000D49B8" w:rsidRPr="00673778">
              <w:rPr>
                <w:rStyle w:val="Hipercze"/>
                <w:rFonts w:eastAsia="Arial"/>
                <w:noProof/>
              </w:rPr>
              <w:t>Przepisy prawne i normy związane z projektowaniem  i wykonaniem zamierzenia budowlanego</w:t>
            </w:r>
            <w:r w:rsidR="000D49B8">
              <w:rPr>
                <w:noProof/>
                <w:webHidden/>
              </w:rPr>
              <w:tab/>
            </w:r>
            <w:r w:rsidR="000D49B8">
              <w:rPr>
                <w:noProof/>
                <w:webHidden/>
              </w:rPr>
              <w:fldChar w:fldCharType="begin"/>
            </w:r>
            <w:r w:rsidR="000D49B8">
              <w:rPr>
                <w:noProof/>
                <w:webHidden/>
              </w:rPr>
              <w:instrText xml:space="preserve"> PAGEREF _Toc164067791 \h </w:instrText>
            </w:r>
            <w:r w:rsidR="000D49B8">
              <w:rPr>
                <w:noProof/>
                <w:webHidden/>
              </w:rPr>
            </w:r>
            <w:r w:rsidR="000D49B8">
              <w:rPr>
                <w:noProof/>
                <w:webHidden/>
              </w:rPr>
              <w:fldChar w:fldCharType="separate"/>
            </w:r>
            <w:r w:rsidR="000D49B8">
              <w:rPr>
                <w:noProof/>
                <w:webHidden/>
              </w:rPr>
              <w:t>22</w:t>
            </w:r>
            <w:r w:rsidR="000D49B8">
              <w:rPr>
                <w:noProof/>
                <w:webHidden/>
              </w:rPr>
              <w:fldChar w:fldCharType="end"/>
            </w:r>
          </w:hyperlink>
        </w:p>
        <w:p w14:paraId="20D14B2A" w14:textId="446ECACD" w:rsidR="00C10590" w:rsidRDefault="00C10590">
          <w:r>
            <w:rPr>
              <w:b/>
              <w:bCs/>
            </w:rPr>
            <w:fldChar w:fldCharType="end"/>
          </w:r>
        </w:p>
      </w:sdtContent>
    </w:sdt>
    <w:p w14:paraId="620E88E9" w14:textId="60D93BB4" w:rsidR="00040036" w:rsidRDefault="00040036">
      <w:pPr>
        <w:rPr>
          <w:rFonts w:ascii="Open Sans" w:hAnsi="Open Sans" w:cs="Open Sans"/>
          <w:sz w:val="20"/>
          <w:szCs w:val="20"/>
        </w:rPr>
      </w:pPr>
      <w:r>
        <w:rPr>
          <w:rFonts w:ascii="Open Sans" w:hAnsi="Open Sans" w:cs="Open Sans"/>
          <w:sz w:val="20"/>
          <w:szCs w:val="20"/>
        </w:rPr>
        <w:br w:type="page"/>
      </w:r>
    </w:p>
    <w:p w14:paraId="0C421D09" w14:textId="77777777" w:rsidR="00625943" w:rsidRDefault="00625943" w:rsidP="00640346">
      <w:pPr>
        <w:pStyle w:val="Nagwek1"/>
        <w:spacing w:after="0"/>
        <w:rPr>
          <w:rStyle w:val="heading10"/>
          <w:rFonts w:ascii="Open Sans" w:hAnsi="Open Sans" w:cs="Open Sans"/>
          <w:sz w:val="20"/>
          <w:szCs w:val="20"/>
        </w:rPr>
      </w:pPr>
      <w:bookmarkStart w:id="0" w:name="_Toc164067764"/>
      <w:r w:rsidRPr="00417737">
        <w:rPr>
          <w:rStyle w:val="heading10"/>
          <w:rFonts w:ascii="Open Sans" w:hAnsi="Open Sans" w:cs="Open Sans"/>
          <w:sz w:val="20"/>
          <w:szCs w:val="20"/>
        </w:rPr>
        <w:lastRenderedPageBreak/>
        <w:t>Część opisowa programu funkcjonalno-użytkowego</w:t>
      </w:r>
      <w:bookmarkEnd w:id="0"/>
    </w:p>
    <w:p w14:paraId="6E8EB4F7" w14:textId="77777777" w:rsidR="00640346" w:rsidRDefault="00640346" w:rsidP="00466E8F">
      <w:pPr>
        <w:pStyle w:val="Nagwek1"/>
        <w:numPr>
          <w:ilvl w:val="1"/>
          <w:numId w:val="49"/>
        </w:numPr>
        <w:spacing w:after="0" w:line="276" w:lineRule="auto"/>
      </w:pPr>
      <w:bookmarkStart w:id="1" w:name="_Toc164067765"/>
      <w:r w:rsidRPr="00E71F02">
        <w:t>Przedmiot Zamówienia</w:t>
      </w:r>
      <w:bookmarkEnd w:id="1"/>
    </w:p>
    <w:p w14:paraId="73C1586B" w14:textId="77777777" w:rsidR="00640346" w:rsidRPr="00640346" w:rsidRDefault="00640346" w:rsidP="00640346">
      <w:pPr>
        <w:spacing w:after="0"/>
        <w:rPr>
          <w:lang w:eastAsia="pl-PL"/>
        </w:rPr>
      </w:pPr>
    </w:p>
    <w:p w14:paraId="7D10D2AD" w14:textId="77777777" w:rsidR="00762287" w:rsidRDefault="00640346" w:rsidP="00BA1C74">
      <w:pPr>
        <w:spacing w:after="0"/>
        <w:ind w:firstLine="708"/>
        <w:jc w:val="both"/>
        <w:textAlignment w:val="baseline"/>
        <w:rPr>
          <w:rFonts w:ascii="Open Sans" w:eastAsia="Times New Roman" w:hAnsi="Open Sans" w:cs="Open Sans"/>
          <w:sz w:val="20"/>
          <w:szCs w:val="20"/>
          <w:lang w:eastAsia="pl-PL"/>
        </w:rPr>
      </w:pPr>
      <w:r w:rsidRPr="00EF26AC">
        <w:rPr>
          <w:rFonts w:ascii="Open Sans" w:eastAsia="Times New Roman" w:hAnsi="Open Sans" w:cs="Open Sans"/>
          <w:sz w:val="20"/>
          <w:szCs w:val="20"/>
          <w:lang w:eastAsia="pl-PL"/>
        </w:rPr>
        <w:t xml:space="preserve">Przedmiotem zamówienia jest realizacja w trybie zaprojektuj i wybuduj </w:t>
      </w:r>
      <w:r w:rsidR="0069308C" w:rsidRPr="00EF26AC">
        <w:rPr>
          <w:rFonts w:ascii="Open Sans" w:eastAsia="Times New Roman" w:hAnsi="Open Sans" w:cs="Open Sans"/>
          <w:sz w:val="20"/>
          <w:szCs w:val="20"/>
          <w:lang w:eastAsia="pl-PL"/>
        </w:rPr>
        <w:t xml:space="preserve">oświetlenia terenu </w:t>
      </w:r>
      <w:r w:rsidR="00C4098D" w:rsidRPr="00EF26AC">
        <w:rPr>
          <w:rFonts w:ascii="Open Sans" w:eastAsia="Times New Roman" w:hAnsi="Open Sans" w:cs="Open Sans"/>
          <w:sz w:val="20"/>
          <w:szCs w:val="20"/>
          <w:lang w:eastAsia="pl-PL"/>
        </w:rPr>
        <w:t xml:space="preserve">rekreacyjnego </w:t>
      </w:r>
      <w:r w:rsidR="00152C29" w:rsidRPr="00EF26AC">
        <w:rPr>
          <w:rFonts w:ascii="Open Sans" w:eastAsia="Times New Roman" w:hAnsi="Open Sans" w:cs="Open Sans"/>
          <w:sz w:val="20"/>
          <w:szCs w:val="20"/>
          <w:lang w:eastAsia="pl-PL"/>
        </w:rPr>
        <w:t>zlokalizowan</w:t>
      </w:r>
      <w:r w:rsidR="00C4098D" w:rsidRPr="00EF26AC">
        <w:rPr>
          <w:rFonts w:ascii="Open Sans" w:eastAsia="Times New Roman" w:hAnsi="Open Sans" w:cs="Open Sans"/>
          <w:sz w:val="20"/>
          <w:szCs w:val="20"/>
          <w:lang w:eastAsia="pl-PL"/>
        </w:rPr>
        <w:t>ego</w:t>
      </w:r>
      <w:r w:rsidR="00152C29" w:rsidRPr="00EF26AC">
        <w:rPr>
          <w:rFonts w:ascii="Open Sans" w:eastAsia="Times New Roman" w:hAnsi="Open Sans" w:cs="Open Sans"/>
          <w:sz w:val="20"/>
          <w:szCs w:val="20"/>
          <w:lang w:eastAsia="pl-PL"/>
        </w:rPr>
        <w:t xml:space="preserve"> w okolicy ul. </w:t>
      </w:r>
      <w:r w:rsidR="00C4098D" w:rsidRPr="00EF26AC">
        <w:rPr>
          <w:rFonts w:ascii="Open Sans" w:eastAsia="Times New Roman" w:hAnsi="Open Sans" w:cs="Open Sans"/>
          <w:sz w:val="20"/>
          <w:szCs w:val="20"/>
          <w:lang w:eastAsia="pl-PL"/>
        </w:rPr>
        <w:t>Zelwer</w:t>
      </w:r>
      <w:r w:rsidR="005649C8" w:rsidRPr="00EF26AC">
        <w:rPr>
          <w:rFonts w:ascii="Open Sans" w:eastAsia="Times New Roman" w:hAnsi="Open Sans" w:cs="Open Sans"/>
          <w:sz w:val="20"/>
          <w:szCs w:val="20"/>
          <w:lang w:eastAsia="pl-PL"/>
        </w:rPr>
        <w:t>owicza oraz ul. Łozy</w:t>
      </w:r>
      <w:r w:rsidR="00152C29" w:rsidRPr="00EF26AC">
        <w:rPr>
          <w:rFonts w:ascii="Open Sans" w:eastAsia="Times New Roman" w:hAnsi="Open Sans" w:cs="Open Sans"/>
          <w:sz w:val="20"/>
          <w:szCs w:val="20"/>
          <w:lang w:eastAsia="pl-PL"/>
        </w:rPr>
        <w:t xml:space="preserve"> w Gdańsku. </w:t>
      </w:r>
    </w:p>
    <w:p w14:paraId="08CB347A" w14:textId="7DF200EB" w:rsidR="00762287" w:rsidRPr="00DB0B9B" w:rsidRDefault="004B7FDB" w:rsidP="00BA1C74">
      <w:pPr>
        <w:spacing w:after="0"/>
        <w:jc w:val="both"/>
        <w:textAlignment w:val="baseline"/>
        <w:rPr>
          <w:rFonts w:ascii="Open Sans" w:eastAsia="Times New Roman" w:hAnsi="Open Sans" w:cs="Open Sans"/>
          <w:sz w:val="20"/>
          <w:szCs w:val="20"/>
          <w:u w:val="single"/>
          <w:lang w:eastAsia="pl-PL"/>
        </w:rPr>
      </w:pPr>
      <w:r w:rsidRPr="00DB0B9B">
        <w:rPr>
          <w:rFonts w:ascii="Open Sans" w:eastAsia="Times New Roman" w:hAnsi="Open Sans" w:cs="Open Sans"/>
          <w:sz w:val="20"/>
          <w:szCs w:val="20"/>
          <w:u w:val="single"/>
          <w:lang w:eastAsia="pl-PL"/>
        </w:rPr>
        <w:t xml:space="preserve">Zadanie swoim zakresem </w:t>
      </w:r>
      <w:r w:rsidR="00DE0C4D" w:rsidRPr="00DB0B9B">
        <w:rPr>
          <w:rFonts w:ascii="Open Sans" w:eastAsia="Times New Roman" w:hAnsi="Open Sans" w:cs="Open Sans"/>
          <w:sz w:val="20"/>
          <w:szCs w:val="20"/>
          <w:u w:val="single"/>
          <w:lang w:eastAsia="pl-PL"/>
        </w:rPr>
        <w:t xml:space="preserve">obejmuje </w:t>
      </w:r>
      <w:r w:rsidRPr="00DB0B9B">
        <w:rPr>
          <w:rFonts w:ascii="Open Sans" w:eastAsia="Times New Roman" w:hAnsi="Open Sans" w:cs="Open Sans"/>
          <w:sz w:val="20"/>
          <w:szCs w:val="20"/>
          <w:u w:val="single"/>
          <w:lang w:eastAsia="pl-PL"/>
        </w:rPr>
        <w:t>opracowani</w:t>
      </w:r>
      <w:r w:rsidR="004A4D96" w:rsidRPr="00DB0B9B">
        <w:rPr>
          <w:rFonts w:ascii="Open Sans" w:eastAsia="Times New Roman" w:hAnsi="Open Sans" w:cs="Open Sans"/>
          <w:sz w:val="20"/>
          <w:szCs w:val="20"/>
          <w:u w:val="single"/>
          <w:lang w:eastAsia="pl-PL"/>
        </w:rPr>
        <w:t>e</w:t>
      </w:r>
      <w:r w:rsidRPr="00DB0B9B">
        <w:rPr>
          <w:rFonts w:ascii="Open Sans" w:eastAsia="Times New Roman" w:hAnsi="Open Sans" w:cs="Open Sans"/>
          <w:sz w:val="20"/>
          <w:szCs w:val="20"/>
          <w:u w:val="single"/>
          <w:lang w:eastAsia="pl-PL"/>
        </w:rPr>
        <w:t xml:space="preserve"> dokumentacji projektowej </w:t>
      </w:r>
      <w:r w:rsidR="009958AC" w:rsidRPr="00DB0B9B">
        <w:rPr>
          <w:rFonts w:ascii="Open Sans" w:eastAsia="Times New Roman" w:hAnsi="Open Sans" w:cs="Open Sans"/>
          <w:sz w:val="20"/>
          <w:szCs w:val="20"/>
          <w:u w:val="single"/>
          <w:lang w:eastAsia="pl-PL"/>
        </w:rPr>
        <w:t xml:space="preserve">na </w:t>
      </w:r>
      <w:r w:rsidR="006D7D87" w:rsidRPr="00DB0B9B">
        <w:rPr>
          <w:rFonts w:ascii="Open Sans" w:eastAsia="Times New Roman" w:hAnsi="Open Sans" w:cs="Open Sans"/>
          <w:sz w:val="20"/>
          <w:szCs w:val="20"/>
          <w:u w:val="single"/>
          <w:lang w:eastAsia="pl-PL"/>
        </w:rPr>
        <w:t>kompleksowe</w:t>
      </w:r>
      <w:r w:rsidR="009958AC" w:rsidRPr="00DB0B9B">
        <w:rPr>
          <w:rFonts w:ascii="Open Sans" w:eastAsia="Times New Roman" w:hAnsi="Open Sans" w:cs="Open Sans"/>
          <w:sz w:val="20"/>
          <w:szCs w:val="20"/>
          <w:u w:val="single"/>
          <w:lang w:eastAsia="pl-PL"/>
        </w:rPr>
        <w:t xml:space="preserve"> oświetlenie </w:t>
      </w:r>
      <w:r w:rsidR="00DE0C4D" w:rsidRPr="00DB0B9B">
        <w:rPr>
          <w:rFonts w:ascii="Open Sans" w:eastAsia="Times New Roman" w:hAnsi="Open Sans" w:cs="Open Sans"/>
          <w:sz w:val="20"/>
          <w:szCs w:val="20"/>
          <w:u w:val="single"/>
          <w:lang w:eastAsia="pl-PL"/>
        </w:rPr>
        <w:t xml:space="preserve">terenu objętego koncepcja zagospodarowania terenu – załącznik nr 2. </w:t>
      </w:r>
    </w:p>
    <w:p w14:paraId="0DCBFB3D" w14:textId="39CF6428" w:rsidR="00640346" w:rsidRPr="00EF26AC" w:rsidRDefault="00DE0C4D" w:rsidP="00BA1C74">
      <w:pPr>
        <w:spacing w:after="0"/>
        <w:ind w:firstLine="708"/>
        <w:jc w:val="both"/>
        <w:textAlignment w:val="baseline"/>
        <w:rPr>
          <w:rFonts w:ascii="Open Sans" w:eastAsia="Times New Roman" w:hAnsi="Open Sans" w:cs="Open Sans"/>
          <w:sz w:val="20"/>
          <w:szCs w:val="20"/>
          <w:lang w:eastAsia="pl-PL"/>
        </w:rPr>
      </w:pPr>
      <w:r w:rsidRPr="00DB0B9B">
        <w:rPr>
          <w:rFonts w:ascii="Open Sans" w:eastAsia="Times New Roman" w:hAnsi="Open Sans" w:cs="Open Sans"/>
          <w:sz w:val="20"/>
          <w:szCs w:val="20"/>
          <w:u w:val="single"/>
          <w:lang w:eastAsia="pl-PL"/>
        </w:rPr>
        <w:t>W ramach realizacji</w:t>
      </w:r>
      <w:r w:rsidR="00BA1C74" w:rsidRPr="00DB0B9B">
        <w:rPr>
          <w:rFonts w:ascii="Open Sans" w:eastAsia="Times New Roman" w:hAnsi="Open Sans" w:cs="Open Sans"/>
          <w:sz w:val="20"/>
          <w:szCs w:val="20"/>
          <w:u w:val="single"/>
          <w:lang w:eastAsia="pl-PL"/>
        </w:rPr>
        <w:t xml:space="preserve"> I etapu</w:t>
      </w:r>
      <w:r w:rsidRPr="00DB0B9B">
        <w:rPr>
          <w:rFonts w:ascii="Open Sans" w:eastAsia="Times New Roman" w:hAnsi="Open Sans" w:cs="Open Sans"/>
          <w:sz w:val="20"/>
          <w:szCs w:val="20"/>
          <w:u w:val="single"/>
          <w:lang w:eastAsia="pl-PL"/>
        </w:rPr>
        <w:t xml:space="preserve"> zadania planuje się</w:t>
      </w:r>
      <w:r w:rsidR="00640346" w:rsidRPr="00DB0B9B">
        <w:rPr>
          <w:rFonts w:ascii="Open Sans" w:eastAsia="Times New Roman" w:hAnsi="Open Sans" w:cs="Open Sans"/>
          <w:sz w:val="20"/>
          <w:szCs w:val="20"/>
          <w:u w:val="single"/>
          <w:lang w:eastAsia="pl-PL"/>
        </w:rPr>
        <w:t xml:space="preserve"> wykonanie </w:t>
      </w:r>
      <w:r w:rsidR="00E62972" w:rsidRPr="00DB0B9B">
        <w:rPr>
          <w:rFonts w:ascii="Open Sans" w:eastAsia="Times New Roman" w:hAnsi="Open Sans" w:cs="Open Sans"/>
          <w:sz w:val="20"/>
          <w:szCs w:val="20"/>
          <w:u w:val="single"/>
          <w:lang w:eastAsia="pl-PL"/>
        </w:rPr>
        <w:t>6</w:t>
      </w:r>
      <w:r w:rsidR="00F16274" w:rsidRPr="00DB0B9B">
        <w:rPr>
          <w:rFonts w:ascii="Open Sans" w:eastAsia="Times New Roman" w:hAnsi="Open Sans" w:cs="Open Sans"/>
          <w:sz w:val="20"/>
          <w:szCs w:val="20"/>
          <w:u w:val="single"/>
          <w:lang w:eastAsia="pl-PL"/>
        </w:rPr>
        <w:t xml:space="preserve"> słupów oświetleniowych </w:t>
      </w:r>
      <w:r w:rsidR="00120788" w:rsidRPr="00DB0B9B">
        <w:rPr>
          <w:rFonts w:ascii="Open Sans" w:eastAsia="Times New Roman" w:hAnsi="Open Sans" w:cs="Open Sans"/>
          <w:sz w:val="20"/>
          <w:szCs w:val="20"/>
          <w:u w:val="single"/>
          <w:lang w:eastAsia="pl-PL"/>
        </w:rPr>
        <w:t xml:space="preserve">wraz z montażem 6 szt. </w:t>
      </w:r>
      <w:r w:rsidR="000F3A65" w:rsidRPr="00DB0B9B">
        <w:rPr>
          <w:rFonts w:ascii="Open Sans" w:eastAsia="Times New Roman" w:hAnsi="Open Sans" w:cs="Open Sans"/>
          <w:sz w:val="20"/>
          <w:szCs w:val="20"/>
          <w:u w:val="single"/>
          <w:lang w:eastAsia="pl-PL"/>
        </w:rPr>
        <w:t xml:space="preserve">opraw parkowych </w:t>
      </w:r>
      <w:r w:rsidR="00120788" w:rsidRPr="00DB0B9B">
        <w:rPr>
          <w:rFonts w:ascii="Open Sans" w:eastAsia="Times New Roman" w:hAnsi="Open Sans" w:cs="Open Sans"/>
          <w:sz w:val="20"/>
          <w:szCs w:val="20"/>
          <w:u w:val="single"/>
          <w:lang w:eastAsia="pl-PL"/>
        </w:rPr>
        <w:t>LED</w:t>
      </w:r>
      <w:r w:rsidR="002E70A4" w:rsidRPr="00DB0B9B">
        <w:rPr>
          <w:rFonts w:ascii="Open Sans" w:eastAsia="Times New Roman" w:hAnsi="Open Sans" w:cs="Open Sans"/>
          <w:sz w:val="20"/>
          <w:szCs w:val="20"/>
          <w:u w:val="single"/>
          <w:lang w:eastAsia="pl-PL"/>
        </w:rPr>
        <w:t xml:space="preserve"> (</w:t>
      </w:r>
      <w:r w:rsidR="00BA1C74" w:rsidRPr="00DB0B9B">
        <w:rPr>
          <w:rFonts w:ascii="Open Sans" w:eastAsia="Times New Roman" w:hAnsi="Open Sans" w:cs="Open Sans"/>
          <w:sz w:val="20"/>
          <w:szCs w:val="20"/>
          <w:u w:val="single"/>
          <w:lang w:eastAsia="pl-PL"/>
        </w:rPr>
        <w:t>dwa punkty oświetleniowe dla strefy grillowej oraz 4 punkty oświetleniowe dla strefy rekreacyjnej)</w:t>
      </w:r>
      <w:r w:rsidR="002E70A4" w:rsidRPr="00DB0B9B">
        <w:rPr>
          <w:rFonts w:ascii="Open Sans" w:eastAsia="Times New Roman" w:hAnsi="Open Sans" w:cs="Open Sans"/>
          <w:sz w:val="20"/>
          <w:szCs w:val="20"/>
          <w:u w:val="single"/>
          <w:lang w:eastAsia="pl-PL"/>
        </w:rPr>
        <w:t xml:space="preserve"> </w:t>
      </w:r>
      <w:r w:rsidR="00120788" w:rsidRPr="00DB0B9B">
        <w:rPr>
          <w:rFonts w:ascii="Open Sans" w:eastAsia="Times New Roman" w:hAnsi="Open Sans" w:cs="Open Sans"/>
          <w:sz w:val="20"/>
          <w:szCs w:val="20"/>
          <w:u w:val="single"/>
          <w:lang w:eastAsia="pl-PL"/>
        </w:rPr>
        <w:t xml:space="preserve"> </w:t>
      </w:r>
      <w:r w:rsidR="00640346" w:rsidRPr="00DB0B9B">
        <w:rPr>
          <w:rFonts w:ascii="Open Sans" w:eastAsia="Times New Roman" w:hAnsi="Open Sans" w:cs="Open Sans"/>
          <w:sz w:val="20"/>
          <w:szCs w:val="20"/>
          <w:u w:val="single"/>
          <w:lang w:eastAsia="pl-PL"/>
        </w:rPr>
        <w:t>wraz z podłączeniem do zasilania</w:t>
      </w:r>
      <w:r w:rsidR="00A84100" w:rsidRPr="00DB0B9B">
        <w:rPr>
          <w:rFonts w:ascii="Open Sans" w:eastAsia="Times New Roman" w:hAnsi="Open Sans" w:cs="Open Sans"/>
          <w:sz w:val="20"/>
          <w:szCs w:val="20"/>
          <w:u w:val="single"/>
          <w:lang w:eastAsia="pl-PL"/>
        </w:rPr>
        <w:t xml:space="preserve"> oraz </w:t>
      </w:r>
      <w:r w:rsidR="00EF26AC" w:rsidRPr="00DB0B9B">
        <w:rPr>
          <w:rFonts w:ascii="Open Sans" w:eastAsia="Times New Roman" w:hAnsi="Open Sans" w:cs="Open Sans"/>
          <w:sz w:val="20"/>
          <w:szCs w:val="20"/>
          <w:u w:val="single"/>
          <w:lang w:eastAsia="pl-PL"/>
        </w:rPr>
        <w:t>doposażeniem istniejącej</w:t>
      </w:r>
      <w:r w:rsidR="00A84100" w:rsidRPr="00DB0B9B">
        <w:rPr>
          <w:rFonts w:ascii="Open Sans" w:eastAsia="Times New Roman" w:hAnsi="Open Sans" w:cs="Open Sans"/>
          <w:sz w:val="20"/>
          <w:szCs w:val="20"/>
          <w:u w:val="single"/>
          <w:lang w:eastAsia="pl-PL"/>
        </w:rPr>
        <w:t xml:space="preserve"> szafy sterowniczej</w:t>
      </w:r>
      <w:r w:rsidR="0061303A" w:rsidRPr="00DB0B9B">
        <w:rPr>
          <w:rFonts w:ascii="Open Sans" w:eastAsia="Times New Roman" w:hAnsi="Open Sans" w:cs="Open Sans"/>
          <w:sz w:val="20"/>
          <w:szCs w:val="20"/>
          <w:u w:val="single"/>
          <w:lang w:eastAsia="pl-PL"/>
        </w:rPr>
        <w:t>.</w:t>
      </w:r>
      <w:r w:rsidR="00640346" w:rsidRPr="00EF26AC">
        <w:rPr>
          <w:rFonts w:ascii="Open Sans" w:eastAsia="Times New Roman" w:hAnsi="Open Sans" w:cs="Open Sans"/>
          <w:sz w:val="20"/>
          <w:szCs w:val="20"/>
          <w:lang w:eastAsia="pl-PL"/>
        </w:rPr>
        <w:t xml:space="preserve"> </w:t>
      </w:r>
      <w:r w:rsidR="00640346" w:rsidRPr="00EF26AC">
        <w:rPr>
          <w:rFonts w:ascii="Open Sans" w:hAnsi="Open Sans" w:cs="Open Sans"/>
          <w:sz w:val="20"/>
          <w:szCs w:val="20"/>
        </w:rPr>
        <w:t>Teren inwestycji – działk</w:t>
      </w:r>
      <w:r w:rsidR="0061303A" w:rsidRPr="00EF26AC">
        <w:rPr>
          <w:rFonts w:ascii="Open Sans" w:hAnsi="Open Sans" w:cs="Open Sans"/>
          <w:sz w:val="20"/>
          <w:szCs w:val="20"/>
        </w:rPr>
        <w:t>i</w:t>
      </w:r>
      <w:r w:rsidR="00640346" w:rsidRPr="00EF26AC">
        <w:rPr>
          <w:rFonts w:ascii="Open Sans" w:hAnsi="Open Sans" w:cs="Open Sans"/>
          <w:sz w:val="20"/>
          <w:szCs w:val="20"/>
        </w:rPr>
        <w:t xml:space="preserve"> </w:t>
      </w:r>
      <w:r w:rsidR="003B466D" w:rsidRPr="003B466D">
        <w:rPr>
          <w:rFonts w:ascii="Open Sans" w:hAnsi="Open Sans" w:cs="Open Sans"/>
          <w:sz w:val="20"/>
          <w:szCs w:val="20"/>
        </w:rPr>
        <w:t>nr 107/35, 119, 555</w:t>
      </w:r>
      <w:r w:rsidR="003B466D">
        <w:rPr>
          <w:rFonts w:ascii="Open Sans" w:hAnsi="Open Sans" w:cs="Open Sans"/>
          <w:sz w:val="20"/>
          <w:szCs w:val="20"/>
        </w:rPr>
        <w:t xml:space="preserve"> oraz </w:t>
      </w:r>
      <w:r w:rsidR="003B466D" w:rsidRPr="003B466D">
        <w:rPr>
          <w:rFonts w:ascii="Open Sans" w:hAnsi="Open Sans" w:cs="Open Sans"/>
          <w:sz w:val="20"/>
          <w:szCs w:val="20"/>
        </w:rPr>
        <w:t xml:space="preserve">487/3 obręb 0045. </w:t>
      </w:r>
      <w:r w:rsidR="00640346" w:rsidRPr="00EF26AC">
        <w:rPr>
          <w:rFonts w:ascii="Open Sans" w:hAnsi="Open Sans" w:cs="Open Sans"/>
          <w:sz w:val="20"/>
          <w:szCs w:val="20"/>
        </w:rPr>
        <w:t xml:space="preserve">– jest płaski </w:t>
      </w:r>
      <w:r w:rsidR="003B5481" w:rsidRPr="00EF26AC">
        <w:rPr>
          <w:rFonts w:ascii="Open Sans" w:hAnsi="Open Sans" w:cs="Open Sans"/>
          <w:sz w:val="20"/>
          <w:szCs w:val="20"/>
        </w:rPr>
        <w:t xml:space="preserve">i </w:t>
      </w:r>
      <w:r w:rsidR="00F30584">
        <w:rPr>
          <w:rFonts w:ascii="Open Sans" w:hAnsi="Open Sans" w:cs="Open Sans"/>
          <w:sz w:val="20"/>
          <w:szCs w:val="20"/>
        </w:rPr>
        <w:t xml:space="preserve">objęty </w:t>
      </w:r>
      <w:r w:rsidR="00F96171">
        <w:rPr>
          <w:rFonts w:ascii="Open Sans" w:hAnsi="Open Sans" w:cs="Open Sans"/>
          <w:sz w:val="20"/>
          <w:szCs w:val="20"/>
        </w:rPr>
        <w:t xml:space="preserve">koncepcją </w:t>
      </w:r>
      <w:r w:rsidR="003B5481" w:rsidRPr="00EF26AC">
        <w:rPr>
          <w:rFonts w:ascii="Open Sans" w:hAnsi="Open Sans" w:cs="Open Sans"/>
          <w:sz w:val="20"/>
          <w:szCs w:val="20"/>
        </w:rPr>
        <w:t>zagospodarowan</w:t>
      </w:r>
      <w:r w:rsidR="003B466D">
        <w:rPr>
          <w:rFonts w:ascii="Open Sans" w:hAnsi="Open Sans" w:cs="Open Sans"/>
          <w:sz w:val="20"/>
          <w:szCs w:val="20"/>
        </w:rPr>
        <w:t>ia terenu</w:t>
      </w:r>
      <w:r w:rsidR="003B5481" w:rsidRPr="00EF26AC">
        <w:rPr>
          <w:rFonts w:ascii="Open Sans" w:hAnsi="Open Sans" w:cs="Open Sans"/>
          <w:sz w:val="20"/>
          <w:szCs w:val="20"/>
        </w:rPr>
        <w:t xml:space="preserve"> zgodnie z załącznikiem nr </w:t>
      </w:r>
      <w:r w:rsidR="00930C59" w:rsidRPr="00EF26AC">
        <w:rPr>
          <w:rFonts w:ascii="Open Sans" w:hAnsi="Open Sans" w:cs="Open Sans"/>
          <w:sz w:val="20"/>
          <w:szCs w:val="20"/>
        </w:rPr>
        <w:t>2</w:t>
      </w:r>
      <w:r w:rsidR="00640346" w:rsidRPr="00EF26AC">
        <w:rPr>
          <w:rFonts w:ascii="Open Sans" w:hAnsi="Open Sans" w:cs="Open Sans"/>
          <w:sz w:val="20"/>
          <w:szCs w:val="20"/>
        </w:rPr>
        <w:t xml:space="preserve">. </w:t>
      </w:r>
    </w:p>
    <w:p w14:paraId="0F4AEAC1" w14:textId="27B19472" w:rsidR="007617EE" w:rsidRPr="008E6C2D" w:rsidRDefault="00640346" w:rsidP="00C81472">
      <w:pPr>
        <w:ind w:firstLine="708"/>
        <w:jc w:val="both"/>
        <w:rPr>
          <w:rFonts w:ascii="Open Sans" w:hAnsi="Open Sans" w:cs="Open Sans"/>
          <w:sz w:val="20"/>
          <w:szCs w:val="20"/>
        </w:rPr>
      </w:pPr>
      <w:r w:rsidRPr="008E6C2D">
        <w:rPr>
          <w:rFonts w:ascii="Open Sans" w:hAnsi="Open Sans" w:cs="Open Sans"/>
          <w:sz w:val="20"/>
          <w:szCs w:val="20"/>
        </w:rPr>
        <w:t xml:space="preserve">Przedmiotem niniejszego zamówienia jest wykonanie </w:t>
      </w:r>
      <w:r w:rsidR="00796583">
        <w:rPr>
          <w:rFonts w:ascii="Open Sans" w:hAnsi="Open Sans" w:cs="Open Sans"/>
          <w:sz w:val="20"/>
          <w:szCs w:val="20"/>
        </w:rPr>
        <w:t xml:space="preserve">w ramach I etapu </w:t>
      </w:r>
      <w:r w:rsidR="00696AF0" w:rsidRPr="008E6C2D">
        <w:rPr>
          <w:rFonts w:ascii="Open Sans" w:hAnsi="Open Sans" w:cs="Open Sans"/>
          <w:sz w:val="20"/>
          <w:szCs w:val="20"/>
        </w:rPr>
        <w:t>sześciu</w:t>
      </w:r>
      <w:r w:rsidR="00AF33C8" w:rsidRPr="008E6C2D">
        <w:rPr>
          <w:rFonts w:ascii="Open Sans" w:hAnsi="Open Sans" w:cs="Open Sans"/>
          <w:sz w:val="20"/>
          <w:szCs w:val="20"/>
        </w:rPr>
        <w:t xml:space="preserve"> </w:t>
      </w:r>
      <w:r w:rsidR="00C91702" w:rsidRPr="008E6C2D">
        <w:rPr>
          <w:rFonts w:ascii="Open Sans" w:hAnsi="Open Sans" w:cs="Open Sans"/>
          <w:sz w:val="20"/>
          <w:szCs w:val="20"/>
        </w:rPr>
        <w:t>słupów</w:t>
      </w:r>
      <w:r w:rsidRPr="008E6C2D">
        <w:rPr>
          <w:rFonts w:ascii="Open Sans" w:hAnsi="Open Sans" w:cs="Open Sans"/>
          <w:sz w:val="20"/>
          <w:szCs w:val="20"/>
        </w:rPr>
        <w:t xml:space="preserve"> oświetl</w:t>
      </w:r>
      <w:r w:rsidR="00C91702" w:rsidRPr="008E6C2D">
        <w:rPr>
          <w:rFonts w:ascii="Open Sans" w:hAnsi="Open Sans" w:cs="Open Sans"/>
          <w:sz w:val="20"/>
          <w:szCs w:val="20"/>
        </w:rPr>
        <w:t>eniowych</w:t>
      </w:r>
      <w:r w:rsidR="008646CE" w:rsidRPr="008E6C2D">
        <w:rPr>
          <w:rFonts w:ascii="Open Sans" w:hAnsi="Open Sans" w:cs="Open Sans"/>
          <w:sz w:val="20"/>
          <w:szCs w:val="20"/>
        </w:rPr>
        <w:t xml:space="preserve"> wraz z montażem 6 szt. </w:t>
      </w:r>
      <w:r w:rsidR="00696AF0" w:rsidRPr="008E6C2D">
        <w:rPr>
          <w:rFonts w:ascii="Open Sans" w:hAnsi="Open Sans" w:cs="Open Sans"/>
          <w:sz w:val="20"/>
          <w:szCs w:val="20"/>
        </w:rPr>
        <w:t xml:space="preserve">opraw parkowych </w:t>
      </w:r>
      <w:r w:rsidR="008646CE" w:rsidRPr="008E6C2D">
        <w:rPr>
          <w:rFonts w:ascii="Open Sans" w:hAnsi="Open Sans" w:cs="Open Sans"/>
          <w:sz w:val="20"/>
          <w:szCs w:val="20"/>
        </w:rPr>
        <w:t>LED</w:t>
      </w:r>
      <w:r w:rsidR="00796583">
        <w:rPr>
          <w:rFonts w:ascii="Open Sans" w:hAnsi="Open Sans" w:cs="Open Sans"/>
          <w:sz w:val="20"/>
          <w:szCs w:val="20"/>
        </w:rPr>
        <w:t xml:space="preserve"> </w:t>
      </w:r>
      <w:r w:rsidR="00796583" w:rsidRPr="00796583">
        <w:rPr>
          <w:rFonts w:ascii="Open Sans" w:eastAsia="Times New Roman" w:hAnsi="Open Sans" w:cs="Open Sans"/>
          <w:sz w:val="20"/>
          <w:szCs w:val="20"/>
          <w:lang w:eastAsia="pl-PL"/>
        </w:rPr>
        <w:t>(dwa punkty oświetleniowe dla strefy grillowej oraz 4 punkty oświetleniowe dla strefy rekreacyjnej)</w:t>
      </w:r>
      <w:r w:rsidR="008646CE" w:rsidRPr="008E6C2D">
        <w:rPr>
          <w:rFonts w:ascii="Open Sans" w:hAnsi="Open Sans" w:cs="Open Sans"/>
          <w:sz w:val="20"/>
          <w:szCs w:val="20"/>
        </w:rPr>
        <w:t xml:space="preserve"> wraz </w:t>
      </w:r>
      <w:r w:rsidR="003B67D4" w:rsidRPr="008E6C2D">
        <w:rPr>
          <w:rFonts w:ascii="Open Sans" w:hAnsi="Open Sans" w:cs="Open Sans"/>
          <w:sz w:val="20"/>
          <w:szCs w:val="20"/>
        </w:rPr>
        <w:t>podłączeniem</w:t>
      </w:r>
      <w:r w:rsidR="008646CE" w:rsidRPr="008E6C2D">
        <w:rPr>
          <w:rFonts w:ascii="Open Sans" w:hAnsi="Open Sans" w:cs="Open Sans"/>
          <w:sz w:val="20"/>
          <w:szCs w:val="20"/>
        </w:rPr>
        <w:t xml:space="preserve"> </w:t>
      </w:r>
      <w:r w:rsidR="003B67D4" w:rsidRPr="008E6C2D">
        <w:rPr>
          <w:rFonts w:ascii="Open Sans" w:hAnsi="Open Sans" w:cs="Open Sans"/>
          <w:sz w:val="20"/>
          <w:szCs w:val="20"/>
        </w:rPr>
        <w:t xml:space="preserve">do zasilania oraz </w:t>
      </w:r>
      <w:r w:rsidR="00696AF0" w:rsidRPr="008E6C2D">
        <w:rPr>
          <w:rFonts w:ascii="Open Sans" w:hAnsi="Open Sans" w:cs="Open Sans"/>
          <w:sz w:val="20"/>
          <w:szCs w:val="20"/>
        </w:rPr>
        <w:t>doposażeniem istniejącej</w:t>
      </w:r>
      <w:r w:rsidR="003B67D4" w:rsidRPr="008E6C2D">
        <w:rPr>
          <w:rFonts w:ascii="Open Sans" w:hAnsi="Open Sans" w:cs="Open Sans"/>
          <w:sz w:val="20"/>
          <w:szCs w:val="20"/>
        </w:rPr>
        <w:t xml:space="preserve"> szafy sterowniczej</w:t>
      </w:r>
      <w:r w:rsidRPr="008E6C2D">
        <w:rPr>
          <w:rFonts w:ascii="Open Sans" w:hAnsi="Open Sans" w:cs="Open Sans"/>
          <w:sz w:val="20"/>
          <w:szCs w:val="20"/>
        </w:rPr>
        <w:t>.</w:t>
      </w:r>
      <w:r w:rsidR="00327D77" w:rsidRPr="008E6C2D">
        <w:rPr>
          <w:rFonts w:ascii="Open Sans" w:hAnsi="Open Sans" w:cs="Open Sans"/>
          <w:sz w:val="20"/>
          <w:szCs w:val="20"/>
        </w:rPr>
        <w:t xml:space="preserve"> Oświetlenie powinno włączać się wraz z oświetleniem drogowym zlokalizowanym wzdłuż ul. Zelwerowicza. </w:t>
      </w:r>
    </w:p>
    <w:p w14:paraId="5BCAE7D6" w14:textId="77777777" w:rsidR="00640346" w:rsidRPr="00227BA2" w:rsidRDefault="00640346" w:rsidP="00466E8F">
      <w:pPr>
        <w:pStyle w:val="Nagwek1"/>
        <w:numPr>
          <w:ilvl w:val="1"/>
          <w:numId w:val="49"/>
        </w:numPr>
        <w:spacing w:after="0" w:line="276" w:lineRule="auto"/>
      </w:pPr>
      <w:bookmarkStart w:id="2" w:name="_Toc164067766"/>
      <w:r w:rsidRPr="00227BA2">
        <w:t>Zakres zamówienia</w:t>
      </w:r>
      <w:bookmarkEnd w:id="2"/>
    </w:p>
    <w:p w14:paraId="122CD5FC" w14:textId="77777777" w:rsidR="00640346" w:rsidRPr="00227BA2" w:rsidRDefault="00640346" w:rsidP="00640346">
      <w:pPr>
        <w:pStyle w:val="Tekstpodstawowywcity21"/>
        <w:spacing w:line="276" w:lineRule="auto"/>
        <w:jc w:val="both"/>
        <w:rPr>
          <w:rFonts w:ascii="Open Sans" w:hAnsi="Open Sans" w:cs="Open Sans"/>
          <w:sz w:val="20"/>
          <w:szCs w:val="20"/>
        </w:rPr>
      </w:pPr>
    </w:p>
    <w:p w14:paraId="5D19E4D5" w14:textId="77777777" w:rsidR="00640346" w:rsidRPr="00227BA2" w:rsidRDefault="00640346" w:rsidP="00640346">
      <w:pPr>
        <w:pStyle w:val="Tekstpodstawowywcity21"/>
        <w:spacing w:after="120" w:line="276" w:lineRule="auto"/>
        <w:jc w:val="both"/>
        <w:rPr>
          <w:rFonts w:ascii="Open Sans" w:hAnsi="Open Sans" w:cs="Open Sans"/>
          <w:sz w:val="20"/>
          <w:szCs w:val="20"/>
          <w:u w:val="single"/>
        </w:rPr>
      </w:pPr>
      <w:r w:rsidRPr="00227BA2">
        <w:rPr>
          <w:rFonts w:ascii="Open Sans" w:hAnsi="Open Sans" w:cs="Open Sans"/>
          <w:sz w:val="20"/>
          <w:szCs w:val="20"/>
          <w:u w:val="single"/>
        </w:rPr>
        <w:t>Realizacja zadania zakłada podział zadania na etapy:</w:t>
      </w:r>
    </w:p>
    <w:p w14:paraId="456CB9BD" w14:textId="77777777" w:rsidR="00640346" w:rsidRPr="00227BA2" w:rsidRDefault="00640346" w:rsidP="00640346">
      <w:pPr>
        <w:pStyle w:val="Tekstpodstawowywcity21"/>
        <w:spacing w:line="276" w:lineRule="auto"/>
        <w:ind w:left="1134" w:hanging="850"/>
        <w:jc w:val="both"/>
        <w:rPr>
          <w:rFonts w:ascii="Open Sans" w:hAnsi="Open Sans" w:cs="Open Sans"/>
          <w:sz w:val="20"/>
          <w:szCs w:val="20"/>
        </w:rPr>
      </w:pPr>
      <w:r w:rsidRPr="00227BA2">
        <w:rPr>
          <w:rFonts w:ascii="Open Sans" w:hAnsi="Open Sans" w:cs="Open Sans"/>
          <w:b/>
          <w:bCs/>
          <w:sz w:val="20"/>
          <w:szCs w:val="20"/>
        </w:rPr>
        <w:t>I etap</w:t>
      </w:r>
      <w:r w:rsidRPr="00227BA2">
        <w:rPr>
          <w:rFonts w:ascii="Open Sans" w:hAnsi="Open Sans" w:cs="Open Sans"/>
          <w:sz w:val="20"/>
          <w:szCs w:val="20"/>
        </w:rPr>
        <w:t xml:space="preserve">   DOKUMENTACJA ( I przedmiot odbioru)</w:t>
      </w:r>
    </w:p>
    <w:p w14:paraId="771E52E3" w14:textId="77777777" w:rsidR="00640346" w:rsidRPr="00227BA2" w:rsidRDefault="00640346" w:rsidP="00640346">
      <w:pPr>
        <w:spacing w:after="0"/>
        <w:ind w:firstLine="633"/>
        <w:rPr>
          <w:rStyle w:val="Bodytext"/>
          <w:rFonts w:asciiTheme="minorHAnsi" w:eastAsiaTheme="minorHAnsi" w:hAnsiTheme="minorHAnsi" w:cstheme="minorBidi"/>
          <w:sz w:val="22"/>
          <w:szCs w:val="22"/>
          <w:shd w:val="clear" w:color="auto" w:fill="auto"/>
          <w:lang w:eastAsia="pl-PL"/>
        </w:rPr>
      </w:pPr>
      <w:r w:rsidRPr="00227BA2">
        <w:rPr>
          <w:rStyle w:val="Bodytext"/>
          <w:rFonts w:ascii="Open Sans" w:hAnsi="Open Sans" w:cs="Open Sans"/>
          <w:sz w:val="20"/>
          <w:szCs w:val="20"/>
        </w:rPr>
        <w:t>Zakres dokumentacji obejmuje:</w:t>
      </w:r>
    </w:p>
    <w:p w14:paraId="615EB664" w14:textId="77777777" w:rsidR="00640346" w:rsidRPr="00227BA2" w:rsidRDefault="00640346" w:rsidP="00466E8F">
      <w:pPr>
        <w:pStyle w:val="Tekstpodstawowy8"/>
        <w:numPr>
          <w:ilvl w:val="0"/>
          <w:numId w:val="55"/>
        </w:numPr>
        <w:tabs>
          <w:tab w:val="left" w:pos="0"/>
        </w:tabs>
        <w:spacing w:line="240" w:lineRule="auto"/>
        <w:ind w:left="993"/>
        <w:jc w:val="both"/>
        <w:rPr>
          <w:rStyle w:val="Bodytext"/>
          <w:rFonts w:ascii="Open Sans" w:hAnsi="Open Sans" w:cs="Open Sans"/>
          <w:sz w:val="20"/>
          <w:szCs w:val="20"/>
        </w:rPr>
      </w:pPr>
      <w:r w:rsidRPr="00227BA2">
        <w:rPr>
          <w:rStyle w:val="Bodytext"/>
          <w:rFonts w:ascii="Open Sans" w:hAnsi="Open Sans" w:cs="Open Sans"/>
          <w:sz w:val="20"/>
          <w:szCs w:val="20"/>
        </w:rPr>
        <w:t>pozyskanie wszelkich niezbędnych materiałów do projektowania,</w:t>
      </w:r>
    </w:p>
    <w:p w14:paraId="0987F1C6" w14:textId="77777777" w:rsidR="00640346" w:rsidRPr="00227BA2" w:rsidRDefault="00640346" w:rsidP="00466E8F">
      <w:pPr>
        <w:pStyle w:val="Tekstpodstawowy8"/>
        <w:numPr>
          <w:ilvl w:val="0"/>
          <w:numId w:val="55"/>
        </w:numPr>
        <w:tabs>
          <w:tab w:val="left" w:pos="0"/>
        </w:tabs>
        <w:spacing w:line="240" w:lineRule="auto"/>
        <w:ind w:left="993"/>
        <w:jc w:val="both"/>
        <w:rPr>
          <w:rStyle w:val="Bodytext"/>
          <w:rFonts w:ascii="Open Sans" w:hAnsi="Open Sans" w:cs="Open Sans"/>
          <w:sz w:val="20"/>
          <w:szCs w:val="20"/>
        </w:rPr>
      </w:pPr>
      <w:r w:rsidRPr="00227BA2">
        <w:rPr>
          <w:rStyle w:val="Bodytext"/>
          <w:rFonts w:ascii="Open Sans" w:hAnsi="Open Sans" w:cs="Open Sans"/>
          <w:sz w:val="20"/>
          <w:szCs w:val="20"/>
        </w:rPr>
        <w:t xml:space="preserve">projekt budowlany celem uzyskania zezwolenia na realizację robót budowlanych, </w:t>
      </w:r>
    </w:p>
    <w:p w14:paraId="3F52EB6F" w14:textId="77777777" w:rsidR="00640346" w:rsidRPr="00227BA2" w:rsidRDefault="00640346" w:rsidP="00466E8F">
      <w:pPr>
        <w:pStyle w:val="Tekstpodstawowy8"/>
        <w:numPr>
          <w:ilvl w:val="0"/>
          <w:numId w:val="55"/>
        </w:numPr>
        <w:tabs>
          <w:tab w:val="left" w:pos="0"/>
        </w:tabs>
        <w:spacing w:line="240" w:lineRule="auto"/>
        <w:ind w:left="993"/>
        <w:jc w:val="both"/>
        <w:rPr>
          <w:rStyle w:val="Bodytext"/>
          <w:rFonts w:ascii="Open Sans" w:hAnsi="Open Sans" w:cs="Open Sans"/>
          <w:sz w:val="20"/>
          <w:szCs w:val="20"/>
        </w:rPr>
      </w:pPr>
      <w:r w:rsidRPr="00227BA2">
        <w:rPr>
          <w:rStyle w:val="Bodytext"/>
          <w:rFonts w:ascii="Open Sans" w:hAnsi="Open Sans" w:cs="Open Sans"/>
          <w:sz w:val="20"/>
          <w:szCs w:val="20"/>
        </w:rPr>
        <w:t>projekt techniczny w szczegółowości projektu wykonawczego,</w:t>
      </w:r>
    </w:p>
    <w:p w14:paraId="6B1EC522" w14:textId="77777777" w:rsidR="00640346" w:rsidRPr="00227BA2" w:rsidRDefault="00640346" w:rsidP="00466E8F">
      <w:pPr>
        <w:pStyle w:val="Tekstpodstawowy8"/>
        <w:numPr>
          <w:ilvl w:val="0"/>
          <w:numId w:val="55"/>
        </w:numPr>
        <w:tabs>
          <w:tab w:val="left" w:pos="0"/>
        </w:tabs>
        <w:spacing w:line="240" w:lineRule="auto"/>
        <w:ind w:left="993"/>
        <w:jc w:val="both"/>
        <w:rPr>
          <w:rStyle w:val="Bodytext"/>
          <w:rFonts w:ascii="Open Sans" w:hAnsi="Open Sans" w:cs="Open Sans"/>
          <w:sz w:val="20"/>
          <w:szCs w:val="20"/>
        </w:rPr>
      </w:pPr>
      <w:r w:rsidRPr="00227BA2">
        <w:rPr>
          <w:rStyle w:val="Bodytext"/>
          <w:rFonts w:ascii="Open Sans" w:hAnsi="Open Sans" w:cs="Open Sans"/>
          <w:sz w:val="20"/>
          <w:szCs w:val="20"/>
        </w:rPr>
        <w:t>dokumentacja przedmiarowa,</w:t>
      </w:r>
    </w:p>
    <w:p w14:paraId="167D91F4" w14:textId="77777777" w:rsidR="00640346" w:rsidRPr="00227BA2" w:rsidRDefault="00640346" w:rsidP="00466E8F">
      <w:pPr>
        <w:pStyle w:val="Tekstpodstawowy8"/>
        <w:numPr>
          <w:ilvl w:val="0"/>
          <w:numId w:val="55"/>
        </w:numPr>
        <w:tabs>
          <w:tab w:val="left" w:pos="0"/>
        </w:tabs>
        <w:spacing w:line="240" w:lineRule="auto"/>
        <w:ind w:left="993"/>
        <w:jc w:val="both"/>
        <w:rPr>
          <w:rStyle w:val="Bodytext"/>
          <w:rFonts w:ascii="Open Sans" w:hAnsi="Open Sans" w:cs="Open Sans"/>
          <w:sz w:val="20"/>
          <w:szCs w:val="20"/>
        </w:rPr>
      </w:pPr>
      <w:r w:rsidRPr="00227BA2">
        <w:rPr>
          <w:rStyle w:val="Bodytext"/>
          <w:rFonts w:ascii="Open Sans" w:hAnsi="Open Sans" w:cs="Open Sans"/>
          <w:sz w:val="20"/>
          <w:szCs w:val="20"/>
        </w:rPr>
        <w:t>uzyskanie wszystkich uzgodnień niezbędnych do realizacji zadania,</w:t>
      </w:r>
    </w:p>
    <w:p w14:paraId="6A5506FE" w14:textId="77777777" w:rsidR="00640346" w:rsidRPr="00227BA2" w:rsidRDefault="00640346" w:rsidP="00466E8F">
      <w:pPr>
        <w:pStyle w:val="Tekstpodstawowy8"/>
        <w:numPr>
          <w:ilvl w:val="0"/>
          <w:numId w:val="55"/>
        </w:numPr>
        <w:tabs>
          <w:tab w:val="left" w:pos="0"/>
        </w:tabs>
        <w:spacing w:line="240" w:lineRule="auto"/>
        <w:ind w:left="993"/>
        <w:jc w:val="both"/>
        <w:rPr>
          <w:rFonts w:ascii="Open Sans" w:hAnsi="Open Sans" w:cs="Open Sans"/>
          <w:sz w:val="20"/>
          <w:szCs w:val="20"/>
          <w:shd w:val="clear" w:color="auto" w:fill="FFFFFF"/>
        </w:rPr>
      </w:pPr>
      <w:r w:rsidRPr="00227BA2">
        <w:rPr>
          <w:rStyle w:val="Bodytext"/>
          <w:rFonts w:ascii="Open Sans" w:hAnsi="Open Sans" w:cs="Open Sans"/>
          <w:sz w:val="20"/>
          <w:szCs w:val="20"/>
        </w:rPr>
        <w:t xml:space="preserve">pozyskanie decyzji </w:t>
      </w:r>
      <w:r w:rsidRPr="00227BA2">
        <w:rPr>
          <w:rFonts w:ascii="Open Sans" w:eastAsia="Times New Roman" w:hAnsi="Open Sans" w:cs="Open Sans"/>
          <w:sz w:val="20"/>
          <w:szCs w:val="20"/>
          <w:lang w:eastAsia="pl-PL"/>
        </w:rPr>
        <w:t>administracyjnej/pozwoleń zezwalającej na realizację robót.</w:t>
      </w:r>
    </w:p>
    <w:p w14:paraId="610887BB" w14:textId="77777777" w:rsidR="007F3775" w:rsidRPr="007D77E1" w:rsidRDefault="007F3775" w:rsidP="007F3775">
      <w:pPr>
        <w:pStyle w:val="Tekstpodstawowy8"/>
        <w:tabs>
          <w:tab w:val="left" w:pos="0"/>
        </w:tabs>
        <w:spacing w:line="240" w:lineRule="auto"/>
        <w:ind w:left="720" w:firstLine="0"/>
        <w:jc w:val="both"/>
        <w:rPr>
          <w:rStyle w:val="Bodytext"/>
          <w:rFonts w:ascii="Open Sans" w:hAnsi="Open Sans" w:cs="Open Sans"/>
          <w:sz w:val="20"/>
          <w:szCs w:val="20"/>
          <w:highlight w:val="yellow"/>
          <w:u w:val="single"/>
        </w:rPr>
      </w:pPr>
    </w:p>
    <w:p w14:paraId="5AFA37CE" w14:textId="77777777" w:rsidR="00640346" w:rsidRPr="00553024" w:rsidRDefault="00640346" w:rsidP="00640346">
      <w:pPr>
        <w:pStyle w:val="Tekstpodstawowywcity21"/>
        <w:spacing w:before="240" w:line="276" w:lineRule="auto"/>
        <w:ind w:left="1134" w:hanging="850"/>
        <w:jc w:val="both"/>
        <w:rPr>
          <w:rFonts w:ascii="Open Sans" w:hAnsi="Open Sans" w:cs="Open Sans"/>
          <w:sz w:val="20"/>
          <w:szCs w:val="20"/>
        </w:rPr>
      </w:pPr>
      <w:r w:rsidRPr="00553024">
        <w:rPr>
          <w:rFonts w:ascii="Open Sans" w:hAnsi="Open Sans" w:cs="Open Sans"/>
          <w:b/>
          <w:bCs/>
          <w:sz w:val="20"/>
          <w:szCs w:val="20"/>
        </w:rPr>
        <w:t xml:space="preserve">II etap </w:t>
      </w:r>
      <w:r w:rsidRPr="00553024">
        <w:rPr>
          <w:rFonts w:ascii="Open Sans" w:hAnsi="Open Sans" w:cs="Open Sans"/>
          <w:sz w:val="20"/>
          <w:szCs w:val="20"/>
        </w:rPr>
        <w:t>ROBOTY BUDOWLANO-MONTAŻOWE (II Przedmiot odbioru)</w:t>
      </w:r>
      <w:r w:rsidRPr="00553024">
        <w:rPr>
          <w:rFonts w:ascii="Open Sans" w:hAnsi="Open Sans" w:cs="Open Sans"/>
          <w:b/>
          <w:bCs/>
          <w:sz w:val="20"/>
          <w:szCs w:val="20"/>
        </w:rPr>
        <w:t xml:space="preserve"> </w:t>
      </w:r>
    </w:p>
    <w:p w14:paraId="4C3BCB80" w14:textId="57ACD96C" w:rsidR="00640346" w:rsidRPr="00553024" w:rsidRDefault="00640346" w:rsidP="00640346">
      <w:pPr>
        <w:pStyle w:val="Tekstpodstawowy8"/>
        <w:tabs>
          <w:tab w:val="left" w:pos="0"/>
        </w:tabs>
        <w:spacing w:line="240" w:lineRule="auto"/>
        <w:ind w:left="708" w:firstLine="0"/>
        <w:jc w:val="both"/>
        <w:rPr>
          <w:rStyle w:val="Bodytext"/>
          <w:rFonts w:ascii="Open Sans" w:hAnsi="Open Sans" w:cs="Open Sans"/>
          <w:sz w:val="20"/>
          <w:szCs w:val="20"/>
        </w:rPr>
      </w:pPr>
      <w:r w:rsidRPr="00553024">
        <w:rPr>
          <w:rStyle w:val="Bodytext"/>
          <w:rFonts w:ascii="Open Sans" w:hAnsi="Open Sans" w:cs="Open Sans"/>
          <w:sz w:val="20"/>
          <w:szCs w:val="20"/>
        </w:rPr>
        <w:t xml:space="preserve">Zakres robót budowlanych (na podstawie zaakceptowanej przez Zamawiającego </w:t>
      </w:r>
      <w:r w:rsidR="00397D2A" w:rsidRPr="00553024">
        <w:rPr>
          <w:rStyle w:val="Bodytext"/>
          <w:rFonts w:ascii="Open Sans" w:hAnsi="Open Sans" w:cs="Open Sans"/>
          <w:sz w:val="20"/>
          <w:szCs w:val="20"/>
        </w:rPr>
        <w:t xml:space="preserve">oraz przyszłego użytkownika </w:t>
      </w:r>
      <w:r w:rsidRPr="00553024">
        <w:rPr>
          <w:rStyle w:val="Bodytext"/>
          <w:rFonts w:ascii="Open Sans" w:hAnsi="Open Sans" w:cs="Open Sans"/>
          <w:sz w:val="20"/>
          <w:szCs w:val="20"/>
        </w:rPr>
        <w:t>dokumentacji projektowej wraz z niezbędnymi decyzjami formalnoprawnymi) będzie obejmował</w:t>
      </w:r>
      <w:r w:rsidR="00796583">
        <w:rPr>
          <w:rStyle w:val="Bodytext"/>
          <w:rFonts w:ascii="Open Sans" w:hAnsi="Open Sans" w:cs="Open Sans"/>
          <w:sz w:val="20"/>
          <w:szCs w:val="20"/>
        </w:rPr>
        <w:t xml:space="preserve"> </w:t>
      </w:r>
      <w:r w:rsidRPr="00553024">
        <w:rPr>
          <w:rStyle w:val="Bodytext"/>
          <w:rFonts w:ascii="Open Sans" w:hAnsi="Open Sans" w:cs="Open Sans"/>
          <w:sz w:val="20"/>
          <w:szCs w:val="20"/>
        </w:rPr>
        <w:t>wykonanie robót</w:t>
      </w:r>
      <w:r w:rsidR="00796583">
        <w:rPr>
          <w:rStyle w:val="Bodytext"/>
          <w:rFonts w:ascii="Open Sans" w:hAnsi="Open Sans" w:cs="Open Sans"/>
          <w:sz w:val="20"/>
          <w:szCs w:val="20"/>
        </w:rPr>
        <w:t xml:space="preserve"> w ramach I etapu</w:t>
      </w:r>
      <w:r w:rsidRPr="00553024">
        <w:rPr>
          <w:rStyle w:val="Bodytext"/>
          <w:rFonts w:ascii="Open Sans" w:hAnsi="Open Sans" w:cs="Open Sans"/>
          <w:sz w:val="20"/>
          <w:szCs w:val="20"/>
        </w:rPr>
        <w:t xml:space="preserve"> budowlano-montażowych:</w:t>
      </w:r>
    </w:p>
    <w:p w14:paraId="2CFADC65" w14:textId="32F3C740" w:rsidR="00640346" w:rsidRPr="00553024" w:rsidRDefault="00640346" w:rsidP="00466E8F">
      <w:pPr>
        <w:pStyle w:val="Tekstpodstawowy8"/>
        <w:numPr>
          <w:ilvl w:val="0"/>
          <w:numId w:val="56"/>
        </w:numPr>
        <w:tabs>
          <w:tab w:val="left" w:pos="0"/>
        </w:tabs>
        <w:spacing w:line="240" w:lineRule="auto"/>
        <w:ind w:left="993"/>
        <w:jc w:val="both"/>
        <w:rPr>
          <w:rStyle w:val="Bodytext"/>
          <w:rFonts w:ascii="Open Sans" w:hAnsi="Open Sans" w:cs="Open Sans"/>
          <w:sz w:val="20"/>
          <w:szCs w:val="20"/>
        </w:rPr>
      </w:pPr>
      <w:r w:rsidRPr="00553024">
        <w:rPr>
          <w:rStyle w:val="Bodytext"/>
          <w:rFonts w:ascii="Open Sans" w:hAnsi="Open Sans" w:cs="Open Sans"/>
          <w:sz w:val="20"/>
          <w:szCs w:val="20"/>
        </w:rPr>
        <w:t>Prace przygotowawcze</w:t>
      </w:r>
    </w:p>
    <w:p w14:paraId="3AE534D0" w14:textId="57E98B71" w:rsidR="000B5308" w:rsidRPr="00553024" w:rsidRDefault="006A2088" w:rsidP="00466E8F">
      <w:pPr>
        <w:pStyle w:val="Tekstpodstawowy8"/>
        <w:numPr>
          <w:ilvl w:val="0"/>
          <w:numId w:val="56"/>
        </w:numPr>
        <w:tabs>
          <w:tab w:val="left" w:pos="0"/>
        </w:tabs>
        <w:spacing w:line="240" w:lineRule="auto"/>
        <w:ind w:left="993"/>
        <w:jc w:val="both"/>
        <w:rPr>
          <w:rStyle w:val="Bodytext"/>
          <w:rFonts w:ascii="Open Sans" w:hAnsi="Open Sans" w:cs="Open Sans"/>
          <w:sz w:val="20"/>
          <w:szCs w:val="20"/>
        </w:rPr>
      </w:pPr>
      <w:r w:rsidRPr="00553024">
        <w:rPr>
          <w:rStyle w:val="Bodytext"/>
          <w:rFonts w:ascii="Open Sans" w:hAnsi="Open Sans" w:cs="Open Sans"/>
          <w:sz w:val="20"/>
          <w:szCs w:val="20"/>
        </w:rPr>
        <w:t>Mechaniczne k</w:t>
      </w:r>
      <w:r w:rsidR="00B3141C" w:rsidRPr="00553024">
        <w:rPr>
          <w:rStyle w:val="Bodytext"/>
          <w:rFonts w:ascii="Open Sans" w:hAnsi="Open Sans" w:cs="Open Sans"/>
          <w:sz w:val="20"/>
          <w:szCs w:val="20"/>
        </w:rPr>
        <w:t>opanie rowów oraz układanie kabli</w:t>
      </w:r>
    </w:p>
    <w:p w14:paraId="081584A8" w14:textId="7CCF2BB1" w:rsidR="00E836D6" w:rsidRPr="00553024" w:rsidRDefault="009E1A47" w:rsidP="00466E8F">
      <w:pPr>
        <w:pStyle w:val="Tekstpodstawowy8"/>
        <w:numPr>
          <w:ilvl w:val="0"/>
          <w:numId w:val="56"/>
        </w:numPr>
        <w:tabs>
          <w:tab w:val="left" w:pos="0"/>
        </w:tabs>
        <w:spacing w:line="240" w:lineRule="auto"/>
        <w:ind w:left="993"/>
        <w:jc w:val="both"/>
        <w:rPr>
          <w:rStyle w:val="Bodytext"/>
          <w:rFonts w:ascii="Open Sans" w:hAnsi="Open Sans" w:cs="Open Sans"/>
          <w:sz w:val="20"/>
          <w:szCs w:val="20"/>
        </w:rPr>
      </w:pPr>
      <w:r w:rsidRPr="00553024">
        <w:rPr>
          <w:rStyle w:val="Bodytext"/>
          <w:rFonts w:ascii="Open Sans" w:hAnsi="Open Sans" w:cs="Open Sans"/>
          <w:sz w:val="20"/>
          <w:szCs w:val="20"/>
        </w:rPr>
        <w:t>Dostawa i montaż słupów oświetleniowych</w:t>
      </w:r>
    </w:p>
    <w:p w14:paraId="2EE5E1F0" w14:textId="10C52DA0" w:rsidR="00640346" w:rsidRPr="00553024" w:rsidRDefault="00640346" w:rsidP="00466E8F">
      <w:pPr>
        <w:pStyle w:val="Tekstpodstawowy8"/>
        <w:numPr>
          <w:ilvl w:val="0"/>
          <w:numId w:val="56"/>
        </w:numPr>
        <w:tabs>
          <w:tab w:val="left" w:pos="0"/>
        </w:tabs>
        <w:spacing w:line="240" w:lineRule="auto"/>
        <w:ind w:left="993"/>
        <w:jc w:val="both"/>
        <w:rPr>
          <w:rStyle w:val="Bodytext"/>
          <w:rFonts w:ascii="Open Sans" w:hAnsi="Open Sans" w:cs="Open Sans"/>
          <w:sz w:val="20"/>
          <w:szCs w:val="20"/>
        </w:rPr>
      </w:pPr>
      <w:r w:rsidRPr="00553024">
        <w:rPr>
          <w:rStyle w:val="Bodytext"/>
          <w:rFonts w:ascii="Open Sans" w:hAnsi="Open Sans" w:cs="Open Sans"/>
          <w:sz w:val="20"/>
          <w:szCs w:val="20"/>
        </w:rPr>
        <w:t xml:space="preserve">Dostawa i montaż </w:t>
      </w:r>
      <w:r w:rsidR="00A76656" w:rsidRPr="00553024">
        <w:rPr>
          <w:rStyle w:val="Bodytext"/>
          <w:rFonts w:ascii="Open Sans" w:hAnsi="Open Sans" w:cs="Open Sans"/>
          <w:sz w:val="20"/>
          <w:szCs w:val="20"/>
        </w:rPr>
        <w:t>opraw</w:t>
      </w:r>
      <w:r w:rsidR="00E907A2" w:rsidRPr="00553024">
        <w:rPr>
          <w:rStyle w:val="Bodytext"/>
          <w:rFonts w:ascii="Open Sans" w:hAnsi="Open Sans" w:cs="Open Sans"/>
          <w:sz w:val="20"/>
          <w:szCs w:val="20"/>
        </w:rPr>
        <w:t xml:space="preserve"> parkowych</w:t>
      </w:r>
      <w:r w:rsidR="009E1A47" w:rsidRPr="00553024">
        <w:rPr>
          <w:rStyle w:val="Bodytext"/>
          <w:rFonts w:ascii="Open Sans" w:hAnsi="Open Sans" w:cs="Open Sans"/>
          <w:sz w:val="20"/>
          <w:szCs w:val="20"/>
        </w:rPr>
        <w:t xml:space="preserve"> LED</w:t>
      </w:r>
    </w:p>
    <w:p w14:paraId="44198675" w14:textId="458419AF" w:rsidR="00640346" w:rsidRPr="00553024" w:rsidRDefault="00E907A2" w:rsidP="00466E8F">
      <w:pPr>
        <w:pStyle w:val="Tekstpodstawowy8"/>
        <w:numPr>
          <w:ilvl w:val="0"/>
          <w:numId w:val="56"/>
        </w:numPr>
        <w:tabs>
          <w:tab w:val="left" w:pos="0"/>
        </w:tabs>
        <w:spacing w:line="240" w:lineRule="auto"/>
        <w:ind w:left="993"/>
        <w:jc w:val="both"/>
        <w:rPr>
          <w:rStyle w:val="Bodytext"/>
          <w:rFonts w:ascii="Open Sans" w:hAnsi="Open Sans" w:cs="Open Sans"/>
          <w:sz w:val="20"/>
          <w:szCs w:val="20"/>
        </w:rPr>
      </w:pPr>
      <w:r w:rsidRPr="00553024">
        <w:rPr>
          <w:rStyle w:val="Bodytext"/>
          <w:rFonts w:ascii="Open Sans" w:hAnsi="Open Sans" w:cs="Open Sans"/>
          <w:sz w:val="20"/>
          <w:szCs w:val="20"/>
        </w:rPr>
        <w:t>Doposażenie istniejącej</w:t>
      </w:r>
      <w:r w:rsidR="00E03C64" w:rsidRPr="00553024">
        <w:rPr>
          <w:rStyle w:val="Bodytext"/>
          <w:rFonts w:ascii="Open Sans" w:hAnsi="Open Sans" w:cs="Open Sans"/>
          <w:sz w:val="20"/>
          <w:szCs w:val="20"/>
        </w:rPr>
        <w:t xml:space="preserve"> szafy ste</w:t>
      </w:r>
      <w:r w:rsidR="00552EFF" w:rsidRPr="00553024">
        <w:rPr>
          <w:rStyle w:val="Bodytext"/>
          <w:rFonts w:ascii="Open Sans" w:hAnsi="Open Sans" w:cs="Open Sans"/>
          <w:sz w:val="20"/>
          <w:szCs w:val="20"/>
        </w:rPr>
        <w:t>rowniczej</w:t>
      </w:r>
      <w:r w:rsidR="00127FB9" w:rsidRPr="00553024">
        <w:rPr>
          <w:rStyle w:val="Bodytext"/>
          <w:rFonts w:ascii="Open Sans" w:hAnsi="Open Sans" w:cs="Open Sans"/>
          <w:sz w:val="20"/>
          <w:szCs w:val="20"/>
        </w:rPr>
        <w:t xml:space="preserve"> oświetlenia zewnętrznego</w:t>
      </w:r>
    </w:p>
    <w:p w14:paraId="4AEA87E4" w14:textId="51306D68" w:rsidR="00553024" w:rsidRPr="00553024" w:rsidRDefault="00553024" w:rsidP="00466E8F">
      <w:pPr>
        <w:pStyle w:val="Tekstpodstawowy8"/>
        <w:numPr>
          <w:ilvl w:val="0"/>
          <w:numId w:val="56"/>
        </w:numPr>
        <w:tabs>
          <w:tab w:val="left" w:pos="0"/>
        </w:tabs>
        <w:spacing w:line="240" w:lineRule="auto"/>
        <w:ind w:left="993"/>
        <w:jc w:val="both"/>
        <w:rPr>
          <w:rStyle w:val="Bodytext"/>
          <w:rFonts w:ascii="Open Sans" w:hAnsi="Open Sans" w:cs="Open Sans"/>
          <w:sz w:val="20"/>
          <w:szCs w:val="20"/>
        </w:rPr>
      </w:pPr>
      <w:r w:rsidRPr="00553024">
        <w:rPr>
          <w:rStyle w:val="Bodytext"/>
          <w:rFonts w:ascii="Open Sans" w:hAnsi="Open Sans" w:cs="Open Sans"/>
          <w:sz w:val="20"/>
          <w:szCs w:val="20"/>
        </w:rPr>
        <w:t>Badania i pomiary instalacji</w:t>
      </w:r>
    </w:p>
    <w:p w14:paraId="22482147" w14:textId="77777777" w:rsidR="00640346" w:rsidRPr="00553024" w:rsidRDefault="00640346" w:rsidP="00466E8F">
      <w:pPr>
        <w:pStyle w:val="Tekstpodstawowy8"/>
        <w:numPr>
          <w:ilvl w:val="0"/>
          <w:numId w:val="56"/>
        </w:numPr>
        <w:tabs>
          <w:tab w:val="left" w:pos="0"/>
        </w:tabs>
        <w:spacing w:line="240" w:lineRule="auto"/>
        <w:ind w:left="993"/>
        <w:jc w:val="both"/>
        <w:rPr>
          <w:rStyle w:val="Bodytext"/>
          <w:rFonts w:ascii="Open Sans" w:hAnsi="Open Sans" w:cs="Open Sans"/>
          <w:sz w:val="20"/>
          <w:szCs w:val="20"/>
        </w:rPr>
      </w:pPr>
      <w:r w:rsidRPr="00553024">
        <w:rPr>
          <w:rStyle w:val="Bodytext"/>
          <w:rFonts w:ascii="Open Sans" w:hAnsi="Open Sans" w:cs="Open Sans"/>
          <w:sz w:val="20"/>
          <w:szCs w:val="20"/>
        </w:rPr>
        <w:t>Uporządkowanie terenu po robotach</w:t>
      </w:r>
    </w:p>
    <w:p w14:paraId="4431746A" w14:textId="77777777" w:rsidR="00640346" w:rsidRPr="00553024" w:rsidRDefault="00640346" w:rsidP="00466E8F">
      <w:pPr>
        <w:pStyle w:val="Tekstpodstawowy8"/>
        <w:numPr>
          <w:ilvl w:val="0"/>
          <w:numId w:val="56"/>
        </w:numPr>
        <w:tabs>
          <w:tab w:val="left" w:pos="0"/>
        </w:tabs>
        <w:spacing w:line="240" w:lineRule="auto"/>
        <w:ind w:left="993"/>
        <w:jc w:val="both"/>
        <w:rPr>
          <w:rStyle w:val="Bodytext"/>
          <w:rFonts w:ascii="Open Sans" w:hAnsi="Open Sans" w:cs="Open Sans"/>
          <w:sz w:val="20"/>
          <w:szCs w:val="20"/>
        </w:rPr>
      </w:pPr>
      <w:r w:rsidRPr="00553024">
        <w:rPr>
          <w:rStyle w:val="Bodytext"/>
          <w:rFonts w:ascii="Open Sans" w:hAnsi="Open Sans" w:cs="Open Sans"/>
          <w:sz w:val="20"/>
          <w:szCs w:val="20"/>
        </w:rPr>
        <w:t>Sporządzenie dokumentacji budowy i dokumentacji powykonawczej</w:t>
      </w:r>
    </w:p>
    <w:p w14:paraId="627CCEBC" w14:textId="77777777" w:rsidR="00127FB9" w:rsidRPr="007D77E1" w:rsidRDefault="00127FB9" w:rsidP="00127FB9">
      <w:pPr>
        <w:pStyle w:val="Tekstpodstawowy8"/>
        <w:tabs>
          <w:tab w:val="left" w:pos="0"/>
        </w:tabs>
        <w:spacing w:line="240" w:lineRule="auto"/>
        <w:ind w:firstLine="0"/>
        <w:jc w:val="both"/>
        <w:rPr>
          <w:rStyle w:val="Bodytext"/>
          <w:rFonts w:ascii="Open Sans" w:hAnsi="Open Sans" w:cs="Open Sans"/>
          <w:sz w:val="20"/>
          <w:szCs w:val="20"/>
          <w:highlight w:val="yellow"/>
        </w:rPr>
      </w:pPr>
    </w:p>
    <w:p w14:paraId="384BD542" w14:textId="77777777" w:rsidR="00640346" w:rsidRPr="007D77E1" w:rsidRDefault="00640346" w:rsidP="00640346">
      <w:pPr>
        <w:rPr>
          <w:highlight w:val="yellow"/>
          <w:lang w:eastAsia="pl-PL"/>
        </w:rPr>
      </w:pPr>
    </w:p>
    <w:p w14:paraId="39C4114D" w14:textId="77777777" w:rsidR="000439E4" w:rsidRPr="000439E4" w:rsidRDefault="000439E4" w:rsidP="000439E4">
      <w:pPr>
        <w:spacing w:after="0" w:line="276" w:lineRule="auto"/>
        <w:jc w:val="both"/>
        <w:textAlignment w:val="baseline"/>
        <w:rPr>
          <w:rFonts w:ascii="Segoe UI" w:eastAsia="Times New Roman" w:hAnsi="Segoe UI" w:cs="Segoe UI"/>
          <w:b/>
          <w:bCs/>
          <w:sz w:val="20"/>
          <w:szCs w:val="20"/>
          <w:lang w:eastAsia="pl-PL"/>
        </w:rPr>
      </w:pPr>
      <w:r w:rsidRPr="003B7960">
        <w:rPr>
          <w:rFonts w:ascii="Open Sans" w:eastAsia="Times New Roman" w:hAnsi="Open Sans" w:cs="Open Sans"/>
          <w:b/>
          <w:bCs/>
          <w:sz w:val="20"/>
          <w:szCs w:val="20"/>
          <w:shd w:val="clear" w:color="auto" w:fill="FFFFFF"/>
          <w:lang w:eastAsia="pl-PL"/>
        </w:rPr>
        <w:t xml:space="preserve">Zalecane jest odbycie przez Wykonawcę wizji terenu oraz jego otoczenia przed złożeniem oferty, w celu oceny na własną odpowiedzialność, kosztów i ryzyka oraz wszystkich </w:t>
      </w:r>
      <w:r w:rsidRPr="003B7960">
        <w:rPr>
          <w:rFonts w:ascii="Open Sans" w:eastAsia="Times New Roman" w:hAnsi="Open Sans" w:cs="Open Sans"/>
          <w:b/>
          <w:bCs/>
          <w:sz w:val="20"/>
          <w:szCs w:val="20"/>
          <w:shd w:val="clear" w:color="auto" w:fill="FFFFFF"/>
          <w:lang w:eastAsia="pl-PL"/>
        </w:rPr>
        <w:lastRenderedPageBreak/>
        <w:t>czynników koniecznych do przygotowania rzetelnej oferty, obejmującej wszelkie niezbędne prace przygotowawcze, zasadnicze i towarzyszące - zarówno do prowadzenia robót budowlano-montażowych, jak również przygotowania projektu</w:t>
      </w:r>
      <w:r w:rsidRPr="000439E4">
        <w:rPr>
          <w:rFonts w:ascii="Open Sans" w:eastAsia="Times New Roman" w:hAnsi="Open Sans" w:cs="Open Sans"/>
          <w:b/>
          <w:bCs/>
          <w:sz w:val="20"/>
          <w:szCs w:val="20"/>
          <w:lang w:eastAsia="pl-PL"/>
        </w:rPr>
        <w:t> </w:t>
      </w:r>
    </w:p>
    <w:p w14:paraId="3714ACD2" w14:textId="77777777" w:rsidR="00040036" w:rsidRPr="00040036" w:rsidRDefault="00040036" w:rsidP="00040036">
      <w:pPr>
        <w:tabs>
          <w:tab w:val="left" w:pos="780"/>
        </w:tabs>
        <w:spacing w:after="0" w:line="276" w:lineRule="auto"/>
        <w:jc w:val="both"/>
        <w:textAlignment w:val="baseline"/>
        <w:rPr>
          <w:rFonts w:ascii="Open Sans" w:eastAsia="Times New Roman" w:hAnsi="Open Sans" w:cs="Open Sans"/>
          <w:sz w:val="20"/>
          <w:szCs w:val="20"/>
          <w:lang w:eastAsia="pl-PL"/>
        </w:rPr>
      </w:pPr>
    </w:p>
    <w:p w14:paraId="5599A751" w14:textId="3E565670" w:rsidR="00231A8D" w:rsidRDefault="00231A8D" w:rsidP="005E379F">
      <w:pPr>
        <w:pStyle w:val="Nagwek1"/>
        <w:spacing w:line="276" w:lineRule="auto"/>
      </w:pPr>
      <w:bookmarkStart w:id="3" w:name="_Toc164067767"/>
      <w:r>
        <w:t>Dokumentacja Projektowa</w:t>
      </w:r>
      <w:bookmarkEnd w:id="3"/>
    </w:p>
    <w:p w14:paraId="746EC5EB" w14:textId="77777777" w:rsidR="00871DD2" w:rsidRDefault="00871DD2" w:rsidP="00466E8F">
      <w:pPr>
        <w:pStyle w:val="Nagwek2"/>
        <w:numPr>
          <w:ilvl w:val="1"/>
          <w:numId w:val="58"/>
        </w:numPr>
      </w:pPr>
      <w:bookmarkStart w:id="4" w:name="_Toc164067768"/>
      <w:r w:rsidRPr="00E72A73">
        <w:rPr>
          <w:bCs/>
        </w:rPr>
        <w:t>Dokumentację należy opracować na</w:t>
      </w:r>
      <w:r w:rsidRPr="00640346">
        <w:t xml:space="preserve"> aktualnej mapie sytuacyjno–wysokościowej do celów projektowych w skali 1:500.</w:t>
      </w:r>
      <w:bookmarkEnd w:id="4"/>
      <w:r w:rsidRPr="00640346">
        <w:t xml:space="preserve"> </w:t>
      </w:r>
    </w:p>
    <w:p w14:paraId="3BD11E2F" w14:textId="2E9B470E" w:rsidR="00640346" w:rsidRDefault="00640346" w:rsidP="00466E8F">
      <w:pPr>
        <w:pStyle w:val="Akapitzlist"/>
        <w:numPr>
          <w:ilvl w:val="0"/>
          <w:numId w:val="59"/>
        </w:numPr>
        <w:spacing w:after="0" w:line="276" w:lineRule="auto"/>
        <w:ind w:left="567"/>
        <w:jc w:val="both"/>
        <w:textAlignment w:val="baseline"/>
        <w:rPr>
          <w:rFonts w:ascii="Open Sans" w:eastAsia="Times New Roman" w:hAnsi="Open Sans" w:cs="Open Sans"/>
          <w:sz w:val="20"/>
          <w:szCs w:val="20"/>
          <w:lang w:eastAsia="pl-PL"/>
        </w:rPr>
      </w:pPr>
      <w:r w:rsidRPr="00640346">
        <w:rPr>
          <w:rFonts w:ascii="Open Sans" w:eastAsia="Times New Roman" w:hAnsi="Open Sans" w:cs="Open Sans"/>
          <w:sz w:val="20"/>
          <w:szCs w:val="20"/>
          <w:lang w:eastAsia="pl-PL"/>
        </w:rPr>
        <w:t>Dokumentacja określająca przedmiot zamówienia winna odpowiadać przepisom i polskim normom oraz stanowić podstawę do uzyskania wszelkich wymaganych uzgodnień i decyzji administracyjnych celem realizacji przedmiotu zamówienia</w:t>
      </w:r>
      <w:r w:rsidR="00570D4B">
        <w:rPr>
          <w:rFonts w:ascii="Open Sans" w:eastAsia="Times New Roman" w:hAnsi="Open Sans" w:cs="Open Sans"/>
          <w:sz w:val="20"/>
          <w:szCs w:val="20"/>
          <w:lang w:eastAsia="pl-PL"/>
        </w:rPr>
        <w:t>.</w:t>
      </w:r>
      <w:r w:rsidRPr="00640346">
        <w:rPr>
          <w:rFonts w:ascii="Open Sans" w:eastAsia="Times New Roman" w:hAnsi="Open Sans" w:cs="Open Sans"/>
          <w:sz w:val="20"/>
          <w:szCs w:val="20"/>
          <w:lang w:eastAsia="pl-PL"/>
        </w:rPr>
        <w:t xml:space="preserve"> Brak wyszczególnienia </w:t>
      </w:r>
      <w:r>
        <w:rPr>
          <w:rFonts w:ascii="Open Sans" w:eastAsia="Times New Roman" w:hAnsi="Open Sans" w:cs="Open Sans"/>
          <w:sz w:val="20"/>
          <w:szCs w:val="20"/>
          <w:lang w:eastAsia="pl-PL"/>
        </w:rPr>
        <w:br/>
      </w:r>
      <w:r w:rsidRPr="00640346">
        <w:rPr>
          <w:rFonts w:ascii="Open Sans" w:eastAsia="Times New Roman" w:hAnsi="Open Sans" w:cs="Open Sans"/>
          <w:sz w:val="20"/>
          <w:szCs w:val="20"/>
          <w:lang w:eastAsia="pl-PL"/>
        </w:rPr>
        <w:t xml:space="preserve">w niniejszych wymaganiach jakiegokolwiek z obowiązujących aktów prawnych nie zwalnia Wykonawcy od ich stosowania.  </w:t>
      </w:r>
    </w:p>
    <w:p w14:paraId="607FD03B" w14:textId="318F736E" w:rsidR="00640346" w:rsidRDefault="00640346" w:rsidP="00466E8F">
      <w:pPr>
        <w:pStyle w:val="Akapitzlist"/>
        <w:numPr>
          <w:ilvl w:val="0"/>
          <w:numId w:val="59"/>
        </w:numPr>
        <w:spacing w:after="0" w:line="276" w:lineRule="auto"/>
        <w:ind w:left="567"/>
        <w:jc w:val="both"/>
        <w:textAlignment w:val="baseline"/>
        <w:rPr>
          <w:rFonts w:ascii="Open Sans" w:eastAsia="Times New Roman" w:hAnsi="Open Sans" w:cs="Open Sans"/>
          <w:sz w:val="20"/>
          <w:szCs w:val="20"/>
          <w:lang w:eastAsia="pl-PL"/>
        </w:rPr>
      </w:pPr>
      <w:r w:rsidRPr="00640346">
        <w:rPr>
          <w:rFonts w:ascii="Open Sans" w:eastAsia="Times New Roman" w:hAnsi="Open Sans" w:cs="Open Sans"/>
          <w:sz w:val="20"/>
          <w:szCs w:val="20"/>
          <w:lang w:eastAsia="pl-PL"/>
        </w:rPr>
        <w:t xml:space="preserve">W zakres przedmiotu zamówienia wchodzi również dokonanie przez Wykonawcę wszelkich poprawek, uzupełnień, modyfikacji w dokumentacji, których wykonanie będzie wymagane </w:t>
      </w:r>
      <w:r>
        <w:rPr>
          <w:rFonts w:ascii="Open Sans" w:eastAsia="Times New Roman" w:hAnsi="Open Sans" w:cs="Open Sans"/>
          <w:sz w:val="20"/>
          <w:szCs w:val="20"/>
          <w:lang w:eastAsia="pl-PL"/>
        </w:rPr>
        <w:br/>
      </w:r>
      <w:r w:rsidRPr="00640346">
        <w:rPr>
          <w:rFonts w:ascii="Open Sans" w:eastAsia="Times New Roman" w:hAnsi="Open Sans" w:cs="Open Sans"/>
          <w:sz w:val="20"/>
          <w:szCs w:val="20"/>
          <w:lang w:eastAsia="pl-PL"/>
        </w:rPr>
        <w:t xml:space="preserve">dla uzyskania pozytywnej oceny i przyjęcia dokumentacji przez instytucje dokonujące oceny </w:t>
      </w:r>
      <w:r>
        <w:rPr>
          <w:rFonts w:ascii="Open Sans" w:eastAsia="Times New Roman" w:hAnsi="Open Sans" w:cs="Open Sans"/>
          <w:sz w:val="20"/>
          <w:szCs w:val="20"/>
          <w:lang w:eastAsia="pl-PL"/>
        </w:rPr>
        <w:br/>
      </w:r>
      <w:r w:rsidRPr="00640346">
        <w:rPr>
          <w:rFonts w:ascii="Open Sans" w:eastAsia="Times New Roman" w:hAnsi="Open Sans" w:cs="Open Sans"/>
          <w:sz w:val="20"/>
          <w:szCs w:val="20"/>
          <w:lang w:eastAsia="pl-PL"/>
        </w:rPr>
        <w:t>i kwalifikacji, także w przypadku, gdy konieczność wprowadzenia takich poprawek, uzupełnień i modyfikacji wystąpi po przyjęciu przez Zamawiającego przedmiotu zamówienia i zapłacie za jego wykonanie. </w:t>
      </w:r>
    </w:p>
    <w:p w14:paraId="2F607863" w14:textId="77777777" w:rsidR="00640346" w:rsidRPr="00640346" w:rsidRDefault="00640346" w:rsidP="00E72A73">
      <w:pPr>
        <w:pStyle w:val="Nagwek2"/>
      </w:pPr>
      <w:bookmarkStart w:id="5" w:name="_Toc164067769"/>
      <w:r w:rsidRPr="00640346">
        <w:t>W trakcie wykonywania prac projektowych Wykonawca:</w:t>
      </w:r>
      <w:bookmarkEnd w:id="5"/>
      <w:r w:rsidRPr="00640346">
        <w:t> </w:t>
      </w:r>
    </w:p>
    <w:p w14:paraId="22F741A9" w14:textId="4E35B921" w:rsidR="00640346" w:rsidRPr="002A38DA" w:rsidRDefault="00640346" w:rsidP="00466E8F">
      <w:pPr>
        <w:numPr>
          <w:ilvl w:val="0"/>
          <w:numId w:val="60"/>
        </w:numPr>
        <w:tabs>
          <w:tab w:val="left" w:pos="1843"/>
        </w:tabs>
        <w:spacing w:after="0" w:line="276" w:lineRule="auto"/>
        <w:ind w:left="567"/>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uzyska wymagane uzgodnienia, opinie, pozwolenia i decyzje,</w:t>
      </w:r>
      <w:r w:rsidR="0088154C">
        <w:rPr>
          <w:rFonts w:ascii="Open Sans" w:eastAsia="Times New Roman" w:hAnsi="Open Sans" w:cs="Open Sans"/>
          <w:sz w:val="20"/>
          <w:szCs w:val="20"/>
          <w:lang w:eastAsia="pl-PL"/>
        </w:rPr>
        <w:t xml:space="preserve"> w tym wystąpi z wnioskiem o ustalenie lokalizacji inwestycji</w:t>
      </w:r>
      <w:r w:rsidR="00D651F9">
        <w:rPr>
          <w:rFonts w:ascii="Open Sans" w:eastAsia="Times New Roman" w:hAnsi="Open Sans" w:cs="Open Sans"/>
          <w:sz w:val="20"/>
          <w:szCs w:val="20"/>
          <w:lang w:eastAsia="pl-PL"/>
        </w:rPr>
        <w:t xml:space="preserve">  celu publicznego </w:t>
      </w:r>
      <w:r w:rsidR="00D651F9" w:rsidRPr="007D77E1">
        <w:rPr>
          <w:rFonts w:ascii="Open Sans" w:eastAsia="Times New Roman" w:hAnsi="Open Sans" w:cs="Open Sans"/>
          <w:b/>
          <w:bCs/>
          <w:sz w:val="20"/>
          <w:szCs w:val="20"/>
          <w:lang w:eastAsia="pl-PL"/>
        </w:rPr>
        <w:t>– jeżeli zajdzie taka potrzeba</w:t>
      </w:r>
      <w:r w:rsidRPr="002A38DA">
        <w:rPr>
          <w:rFonts w:ascii="Open Sans" w:eastAsia="Times New Roman" w:hAnsi="Open Sans" w:cs="Open Sans"/>
          <w:sz w:val="20"/>
          <w:szCs w:val="20"/>
          <w:lang w:eastAsia="pl-PL"/>
        </w:rPr>
        <w:t> </w:t>
      </w:r>
    </w:p>
    <w:p w14:paraId="029EC61E" w14:textId="77777777" w:rsidR="00640346" w:rsidRPr="002A38DA" w:rsidRDefault="00640346" w:rsidP="00466E8F">
      <w:pPr>
        <w:numPr>
          <w:ilvl w:val="0"/>
          <w:numId w:val="60"/>
        </w:numPr>
        <w:tabs>
          <w:tab w:val="left" w:pos="1843"/>
        </w:tabs>
        <w:spacing w:after="0" w:line="276" w:lineRule="auto"/>
        <w:ind w:left="567"/>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wykona inwentaryzację terenu i zieleni na obszarze realizacji inwestycji</w:t>
      </w:r>
      <w:r>
        <w:rPr>
          <w:rFonts w:ascii="Open Sans" w:eastAsia="Times New Roman" w:hAnsi="Open Sans" w:cs="Open Sans"/>
          <w:sz w:val="20"/>
          <w:szCs w:val="20"/>
          <w:lang w:eastAsia="pl-PL"/>
        </w:rPr>
        <w:t xml:space="preserve"> – w niezbędnym zakresie celem realizacji inwestycji</w:t>
      </w:r>
      <w:r w:rsidRPr="002A38DA">
        <w:rPr>
          <w:rFonts w:ascii="Open Sans" w:eastAsia="Times New Roman" w:hAnsi="Open Sans" w:cs="Open Sans"/>
          <w:sz w:val="20"/>
          <w:szCs w:val="20"/>
          <w:lang w:eastAsia="pl-PL"/>
        </w:rPr>
        <w:t>, </w:t>
      </w:r>
    </w:p>
    <w:p w14:paraId="20231895" w14:textId="77777777" w:rsidR="00640346" w:rsidRPr="002A38DA" w:rsidRDefault="00640346" w:rsidP="00466E8F">
      <w:pPr>
        <w:numPr>
          <w:ilvl w:val="0"/>
          <w:numId w:val="60"/>
        </w:numPr>
        <w:tabs>
          <w:tab w:val="left" w:pos="1843"/>
        </w:tabs>
        <w:spacing w:after="0" w:line="276" w:lineRule="auto"/>
        <w:ind w:left="567"/>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uzyska inne materiały i dane wyjściowe, które uzna za niezbędne do kompletności prac projektowych, a które nie zostały wymienione w niniejszym zestawieniu. </w:t>
      </w:r>
    </w:p>
    <w:p w14:paraId="1C8410D1" w14:textId="77777777" w:rsidR="00871DD2" w:rsidRPr="00570D4B" w:rsidRDefault="00871DD2" w:rsidP="00E72A73">
      <w:pPr>
        <w:pStyle w:val="Nagwek2"/>
      </w:pPr>
      <w:bookmarkStart w:id="6" w:name="_Toc164067770"/>
      <w:r w:rsidRPr="00570D4B">
        <w:t>Zakres dokumentacji projektowej.</w:t>
      </w:r>
      <w:bookmarkEnd w:id="6"/>
      <w:r w:rsidRPr="00570D4B">
        <w:t> </w:t>
      </w:r>
    </w:p>
    <w:p w14:paraId="1185DACD" w14:textId="77777777" w:rsidR="00871DD2" w:rsidRPr="002A38DA" w:rsidRDefault="00871DD2" w:rsidP="00466E8F">
      <w:pPr>
        <w:numPr>
          <w:ilvl w:val="0"/>
          <w:numId w:val="61"/>
        </w:numPr>
        <w:tabs>
          <w:tab w:val="left" w:pos="1843"/>
        </w:tabs>
        <w:spacing w:after="0" w:line="276" w:lineRule="auto"/>
        <w:ind w:left="567"/>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Mapa do celów projektowych w skali 1:500, </w:t>
      </w:r>
    </w:p>
    <w:p w14:paraId="251CEDE0" w14:textId="4DCB1C9E" w:rsidR="00871DD2" w:rsidRPr="00265A50" w:rsidRDefault="00871DD2" w:rsidP="00265A50">
      <w:pPr>
        <w:numPr>
          <w:ilvl w:val="0"/>
          <w:numId w:val="61"/>
        </w:numPr>
        <w:tabs>
          <w:tab w:val="left" w:pos="1843"/>
        </w:tabs>
        <w:spacing w:after="0" w:line="276" w:lineRule="auto"/>
        <w:ind w:left="567"/>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 xml:space="preserve">Inwentaryzacja terenu i zieleni (w </w:t>
      </w:r>
      <w:r>
        <w:rPr>
          <w:rFonts w:ascii="Open Sans" w:eastAsia="Times New Roman" w:hAnsi="Open Sans" w:cs="Open Sans"/>
          <w:sz w:val="20"/>
          <w:szCs w:val="20"/>
          <w:lang w:eastAsia="pl-PL"/>
        </w:rPr>
        <w:t>niezbędnym</w:t>
      </w:r>
      <w:r w:rsidRPr="002A38DA">
        <w:rPr>
          <w:rFonts w:ascii="Open Sans" w:eastAsia="Times New Roman" w:hAnsi="Open Sans" w:cs="Open Sans"/>
          <w:sz w:val="20"/>
          <w:szCs w:val="20"/>
          <w:lang w:eastAsia="pl-PL"/>
        </w:rPr>
        <w:t xml:space="preserve"> zakresie), </w:t>
      </w:r>
    </w:p>
    <w:p w14:paraId="61DE6D36" w14:textId="77777777" w:rsidR="00871DD2" w:rsidRPr="002A38DA" w:rsidRDefault="00871DD2" w:rsidP="00466E8F">
      <w:pPr>
        <w:numPr>
          <w:ilvl w:val="0"/>
          <w:numId w:val="61"/>
        </w:numPr>
        <w:tabs>
          <w:tab w:val="left" w:pos="1843"/>
        </w:tabs>
        <w:spacing w:after="0" w:line="276" w:lineRule="auto"/>
        <w:ind w:left="567"/>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Projekt architektoniczno – budowlany (PAB) </w:t>
      </w:r>
    </w:p>
    <w:p w14:paraId="2D108B5B" w14:textId="77777777" w:rsidR="00871DD2" w:rsidRPr="002A38DA" w:rsidRDefault="00871DD2" w:rsidP="00466E8F">
      <w:pPr>
        <w:numPr>
          <w:ilvl w:val="0"/>
          <w:numId w:val="61"/>
        </w:numPr>
        <w:tabs>
          <w:tab w:val="left" w:pos="1843"/>
        </w:tabs>
        <w:spacing w:after="0" w:line="276" w:lineRule="auto"/>
        <w:ind w:left="567"/>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Projekt techniczny w szczegółowości projektu wykonawczego (PT), </w:t>
      </w:r>
    </w:p>
    <w:p w14:paraId="6EBEFA9F" w14:textId="77777777" w:rsidR="00871DD2" w:rsidRPr="002A38DA" w:rsidRDefault="00871DD2" w:rsidP="00466E8F">
      <w:pPr>
        <w:numPr>
          <w:ilvl w:val="0"/>
          <w:numId w:val="61"/>
        </w:numPr>
        <w:tabs>
          <w:tab w:val="left" w:pos="1843"/>
        </w:tabs>
        <w:spacing w:after="0" w:line="276" w:lineRule="auto"/>
        <w:ind w:left="567"/>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Specyfikacje Techniczne Wykonania i Odbioru Robót, </w:t>
      </w:r>
    </w:p>
    <w:p w14:paraId="2FA19A6D" w14:textId="77777777" w:rsidR="00871DD2" w:rsidRPr="002A38DA" w:rsidRDefault="00871DD2" w:rsidP="00466E8F">
      <w:pPr>
        <w:numPr>
          <w:ilvl w:val="0"/>
          <w:numId w:val="61"/>
        </w:numPr>
        <w:tabs>
          <w:tab w:val="left" w:pos="1843"/>
        </w:tabs>
        <w:spacing w:after="0" w:line="276" w:lineRule="auto"/>
        <w:ind w:left="567"/>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Przedmiary robót, </w:t>
      </w:r>
    </w:p>
    <w:p w14:paraId="65AE1A64" w14:textId="77777777" w:rsidR="00871DD2" w:rsidRDefault="00871DD2" w:rsidP="00466E8F">
      <w:pPr>
        <w:numPr>
          <w:ilvl w:val="0"/>
          <w:numId w:val="61"/>
        </w:numPr>
        <w:tabs>
          <w:tab w:val="left" w:pos="1843"/>
        </w:tabs>
        <w:spacing w:after="0" w:line="276" w:lineRule="auto"/>
        <w:ind w:left="567"/>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Materiały do wydania niezbędnych warunków technicznych, uzgodnień oraz decyzji administracyjnych, </w:t>
      </w:r>
    </w:p>
    <w:p w14:paraId="433A95CC" w14:textId="45FE4795" w:rsidR="00094740" w:rsidRPr="002A38DA" w:rsidRDefault="002B7D66" w:rsidP="00466E8F">
      <w:pPr>
        <w:numPr>
          <w:ilvl w:val="0"/>
          <w:numId w:val="61"/>
        </w:numPr>
        <w:tabs>
          <w:tab w:val="left" w:pos="1843"/>
        </w:tabs>
        <w:spacing w:after="0" w:line="276" w:lineRule="auto"/>
        <w:ind w:left="567"/>
        <w:jc w:val="both"/>
        <w:textAlignment w:val="baseline"/>
        <w:rPr>
          <w:rFonts w:ascii="Open Sans" w:eastAsia="Times New Roman" w:hAnsi="Open Sans" w:cs="Open Sans"/>
          <w:sz w:val="20"/>
          <w:szCs w:val="20"/>
          <w:lang w:eastAsia="pl-PL"/>
        </w:rPr>
      </w:pPr>
      <w:r>
        <w:rPr>
          <w:rFonts w:ascii="Open Sans" w:eastAsia="Times New Roman" w:hAnsi="Open Sans" w:cs="Open Sans"/>
          <w:sz w:val="20"/>
          <w:szCs w:val="20"/>
          <w:lang w:eastAsia="pl-PL"/>
        </w:rPr>
        <w:t xml:space="preserve">Uzyska pozytywne </w:t>
      </w:r>
      <w:r w:rsidR="003B003F">
        <w:rPr>
          <w:rFonts w:ascii="Open Sans" w:eastAsia="Times New Roman" w:hAnsi="Open Sans" w:cs="Open Sans"/>
          <w:sz w:val="20"/>
          <w:szCs w:val="20"/>
          <w:lang w:eastAsia="pl-PL"/>
        </w:rPr>
        <w:t xml:space="preserve">uzgodnienie z narady koordynującej sytuowanie projektowanego uzbrojenia terenu (ZUD), </w:t>
      </w:r>
    </w:p>
    <w:p w14:paraId="63376384" w14:textId="7DC02948" w:rsidR="00871DD2" w:rsidRPr="002A38DA" w:rsidRDefault="00871DD2" w:rsidP="00466E8F">
      <w:pPr>
        <w:numPr>
          <w:ilvl w:val="0"/>
          <w:numId w:val="61"/>
        </w:numPr>
        <w:tabs>
          <w:tab w:val="left" w:pos="1843"/>
        </w:tabs>
        <w:spacing w:after="0" w:line="276" w:lineRule="auto"/>
        <w:ind w:left="567"/>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Dokona zgłoszenia wykonywania robót nie wymagających pozwolenia na budowę i uzyskać zaświadczenie właściwego organu administracji architektoniczno – budowlanej o braku podstaw do wniesienia sprzeciwu lub dowód potwierdzający, że organ administracji architektoniczno – budowlanej nie wniósł w ustawowym terminie sprzeciwu wobec dokonanego przez Wykonawcę zgłoszenia. </w:t>
      </w:r>
    </w:p>
    <w:p w14:paraId="5EF19C16" w14:textId="77777777" w:rsidR="00871DD2" w:rsidRDefault="00871DD2" w:rsidP="00466E8F">
      <w:pPr>
        <w:numPr>
          <w:ilvl w:val="0"/>
          <w:numId w:val="61"/>
        </w:numPr>
        <w:tabs>
          <w:tab w:val="left" w:pos="1843"/>
        </w:tabs>
        <w:spacing w:after="0" w:line="276" w:lineRule="auto"/>
        <w:ind w:left="567"/>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Materiały do wykonania zgłoszenia wykonania robót budowlanych. </w:t>
      </w:r>
    </w:p>
    <w:p w14:paraId="75FDEFBA" w14:textId="78EF0847" w:rsidR="00871DD2" w:rsidRPr="002A38DA" w:rsidRDefault="00871DD2" w:rsidP="0090347A">
      <w:pPr>
        <w:spacing w:after="0" w:line="276" w:lineRule="auto"/>
        <w:jc w:val="both"/>
        <w:textAlignment w:val="baseline"/>
        <w:rPr>
          <w:rFonts w:ascii="Segoe UI" w:eastAsia="Times New Roman" w:hAnsi="Segoe UI" w:cs="Segoe UI"/>
          <w:sz w:val="20"/>
          <w:szCs w:val="20"/>
          <w:lang w:eastAsia="pl-PL"/>
        </w:rPr>
      </w:pPr>
    </w:p>
    <w:p w14:paraId="74B2988F" w14:textId="086CCDCA" w:rsidR="00871DD2" w:rsidRDefault="00871DD2" w:rsidP="00570D4B">
      <w:pPr>
        <w:spacing w:after="0" w:line="276" w:lineRule="auto"/>
        <w:ind w:left="555"/>
        <w:jc w:val="both"/>
        <w:textAlignment w:val="baseline"/>
        <w:rPr>
          <w:rFonts w:ascii="Segoe UI" w:eastAsia="Times New Roman" w:hAnsi="Segoe UI" w:cs="Segoe UI"/>
          <w:sz w:val="20"/>
          <w:szCs w:val="20"/>
          <w:lang w:eastAsia="pl-PL"/>
        </w:rPr>
      </w:pPr>
      <w:r w:rsidRPr="002A38DA">
        <w:rPr>
          <w:rFonts w:ascii="Open Sans" w:eastAsia="Times New Roman" w:hAnsi="Open Sans" w:cs="Open Sans"/>
          <w:b/>
          <w:bCs/>
          <w:sz w:val="20"/>
          <w:szCs w:val="20"/>
          <w:u w:val="single"/>
          <w:lang w:eastAsia="pl-PL"/>
        </w:rPr>
        <w:t>Opinie/uzgodnienia winny być zawarte w projekcie</w:t>
      </w:r>
      <w:r w:rsidRPr="002A38DA">
        <w:rPr>
          <w:rFonts w:ascii="Open Sans" w:eastAsia="Times New Roman" w:hAnsi="Open Sans" w:cs="Open Sans"/>
          <w:sz w:val="20"/>
          <w:szCs w:val="20"/>
          <w:lang w:eastAsia="pl-PL"/>
        </w:rPr>
        <w:t> </w:t>
      </w:r>
    </w:p>
    <w:p w14:paraId="5E59FD4B" w14:textId="77777777" w:rsidR="0090347A" w:rsidRDefault="0090347A" w:rsidP="00570D4B">
      <w:pPr>
        <w:spacing w:after="0" w:line="276" w:lineRule="auto"/>
        <w:ind w:left="555"/>
        <w:jc w:val="both"/>
        <w:textAlignment w:val="baseline"/>
        <w:rPr>
          <w:rFonts w:ascii="Segoe UI" w:eastAsia="Times New Roman" w:hAnsi="Segoe UI" w:cs="Segoe UI"/>
          <w:sz w:val="20"/>
          <w:szCs w:val="20"/>
          <w:lang w:eastAsia="pl-PL"/>
        </w:rPr>
      </w:pPr>
    </w:p>
    <w:p w14:paraId="6A38FCD0" w14:textId="77777777" w:rsidR="00553024" w:rsidRDefault="00553024" w:rsidP="00570D4B">
      <w:pPr>
        <w:spacing w:after="0" w:line="276" w:lineRule="auto"/>
        <w:ind w:left="555"/>
        <w:jc w:val="both"/>
        <w:textAlignment w:val="baseline"/>
        <w:rPr>
          <w:rFonts w:ascii="Segoe UI" w:eastAsia="Times New Roman" w:hAnsi="Segoe UI" w:cs="Segoe UI"/>
          <w:sz w:val="20"/>
          <w:szCs w:val="20"/>
          <w:lang w:eastAsia="pl-PL"/>
        </w:rPr>
      </w:pPr>
    </w:p>
    <w:p w14:paraId="037EC19B" w14:textId="77777777" w:rsidR="00553024" w:rsidRPr="002A38DA" w:rsidRDefault="00553024" w:rsidP="00570D4B">
      <w:pPr>
        <w:spacing w:after="0" w:line="276" w:lineRule="auto"/>
        <w:ind w:left="555"/>
        <w:jc w:val="both"/>
        <w:textAlignment w:val="baseline"/>
        <w:rPr>
          <w:rFonts w:ascii="Segoe UI" w:eastAsia="Times New Roman" w:hAnsi="Segoe UI" w:cs="Segoe UI"/>
          <w:sz w:val="20"/>
          <w:szCs w:val="20"/>
          <w:lang w:eastAsia="pl-PL"/>
        </w:rPr>
      </w:pPr>
    </w:p>
    <w:p w14:paraId="02939D8A" w14:textId="77777777" w:rsidR="00871DD2" w:rsidRPr="002A38DA" w:rsidRDefault="00871DD2" w:rsidP="00E72A73">
      <w:pPr>
        <w:pStyle w:val="Nagwek2"/>
      </w:pPr>
      <w:bookmarkStart w:id="7" w:name="_Toc164067771"/>
      <w:r w:rsidRPr="002A38DA">
        <w:t>Dokumentacja projektowa winna zawierać:</w:t>
      </w:r>
      <w:bookmarkEnd w:id="7"/>
      <w:r w:rsidRPr="002A38DA">
        <w:t> </w:t>
      </w:r>
    </w:p>
    <w:p w14:paraId="740F66B6" w14:textId="77777777" w:rsidR="00871DD2" w:rsidRPr="002A38DA" w:rsidRDefault="00871DD2" w:rsidP="00466E8F">
      <w:pPr>
        <w:numPr>
          <w:ilvl w:val="0"/>
          <w:numId w:val="62"/>
        </w:numPr>
        <w:spacing w:after="0" w:line="276" w:lineRule="auto"/>
        <w:ind w:left="709"/>
        <w:textAlignment w:val="baseline"/>
        <w:rPr>
          <w:rFonts w:ascii="Open Sans" w:eastAsia="Times New Roman" w:hAnsi="Open Sans" w:cs="Open Sans"/>
          <w:sz w:val="20"/>
          <w:szCs w:val="20"/>
          <w:lang w:eastAsia="pl-PL"/>
        </w:rPr>
      </w:pPr>
      <w:r w:rsidRPr="002A38DA">
        <w:rPr>
          <w:rFonts w:ascii="Open Sans" w:eastAsia="Times New Roman" w:hAnsi="Open Sans" w:cs="Open Sans"/>
          <w:b/>
          <w:bCs/>
          <w:sz w:val="20"/>
          <w:szCs w:val="20"/>
          <w:lang w:eastAsia="pl-PL"/>
        </w:rPr>
        <w:t>Aktualny podkład geodezyjny w skali 1:500 </w:t>
      </w:r>
      <w:r w:rsidRPr="002A38DA">
        <w:rPr>
          <w:rFonts w:ascii="Open Sans" w:eastAsia="Times New Roman" w:hAnsi="Open Sans" w:cs="Open Sans"/>
          <w:sz w:val="20"/>
          <w:szCs w:val="20"/>
          <w:lang w:eastAsia="pl-PL"/>
        </w:rPr>
        <w:t> </w:t>
      </w:r>
    </w:p>
    <w:p w14:paraId="0DE43B13" w14:textId="77777777" w:rsidR="00871DD2" w:rsidRPr="002A38DA" w:rsidRDefault="00871DD2" w:rsidP="00EA7528">
      <w:pPr>
        <w:numPr>
          <w:ilvl w:val="0"/>
          <w:numId w:val="1"/>
        </w:numPr>
        <w:tabs>
          <w:tab w:val="left" w:pos="1134"/>
        </w:tabs>
        <w:spacing w:after="0" w:line="276" w:lineRule="auto"/>
        <w:ind w:left="851"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Mapa numeryczna winna posiadać wszystkie</w:t>
      </w:r>
      <w:r w:rsidRPr="002A38DA">
        <w:rPr>
          <w:rFonts w:ascii="Open Sans" w:eastAsia="Times New Roman" w:hAnsi="Open Sans" w:cs="Open Sans"/>
          <w:b/>
          <w:bCs/>
          <w:sz w:val="20"/>
          <w:szCs w:val="20"/>
          <w:lang w:eastAsia="pl-PL"/>
        </w:rPr>
        <w:t xml:space="preserve"> </w:t>
      </w:r>
      <w:r w:rsidRPr="002A38DA">
        <w:rPr>
          <w:rFonts w:ascii="Open Sans" w:eastAsia="Times New Roman" w:hAnsi="Open Sans" w:cs="Open Sans"/>
          <w:sz w:val="20"/>
          <w:szCs w:val="20"/>
          <w:lang w:eastAsia="pl-PL"/>
        </w:rPr>
        <w:t>niezbędne elementy dla celów projektowych</w:t>
      </w:r>
      <w:r w:rsidRPr="002A38DA">
        <w:rPr>
          <w:rFonts w:ascii="Open Sans" w:eastAsia="Times New Roman" w:hAnsi="Open Sans" w:cs="Open Sans"/>
          <w:b/>
          <w:bCs/>
          <w:sz w:val="20"/>
          <w:szCs w:val="20"/>
          <w:lang w:eastAsia="pl-PL"/>
        </w:rPr>
        <w:t>,</w:t>
      </w:r>
      <w:r w:rsidRPr="002A38DA">
        <w:rPr>
          <w:rFonts w:ascii="Open Sans" w:eastAsia="Times New Roman" w:hAnsi="Open Sans" w:cs="Open Sans"/>
          <w:sz w:val="20"/>
          <w:szCs w:val="20"/>
          <w:lang w:eastAsia="pl-PL"/>
        </w:rPr>
        <w:t xml:space="preserve"> w tym m.in.: </w:t>
      </w:r>
    </w:p>
    <w:p w14:paraId="07BB0220" w14:textId="77777777" w:rsidR="00871DD2" w:rsidRPr="002A38DA" w:rsidRDefault="00871DD2" w:rsidP="00EA7528">
      <w:pPr>
        <w:numPr>
          <w:ilvl w:val="0"/>
          <w:numId w:val="2"/>
        </w:numPr>
        <w:tabs>
          <w:tab w:val="clear" w:pos="720"/>
          <w:tab w:val="num" w:pos="1418"/>
          <w:tab w:val="left" w:pos="1560"/>
        </w:tabs>
        <w:spacing w:after="0" w:line="276" w:lineRule="auto"/>
        <w:ind w:left="1134" w:firstLine="0"/>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rzędne dróg, wjazdów do budynków, uzbrojenia, studzienek, rowów itp. </w:t>
      </w:r>
    </w:p>
    <w:p w14:paraId="2C4D3E46" w14:textId="77777777" w:rsidR="00871DD2" w:rsidRPr="002A38DA" w:rsidRDefault="00871DD2" w:rsidP="00EA7528">
      <w:pPr>
        <w:numPr>
          <w:ilvl w:val="0"/>
          <w:numId w:val="2"/>
        </w:numPr>
        <w:tabs>
          <w:tab w:val="clear" w:pos="720"/>
          <w:tab w:val="num" w:pos="1418"/>
          <w:tab w:val="left" w:pos="1560"/>
        </w:tabs>
        <w:spacing w:after="0" w:line="276" w:lineRule="auto"/>
        <w:ind w:left="1134" w:firstLine="0"/>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inwentaryzację drzew o średnicy ≥ 5cm </w:t>
      </w:r>
    </w:p>
    <w:p w14:paraId="2A5AC332" w14:textId="77777777" w:rsidR="00871DD2" w:rsidRPr="002A38DA" w:rsidRDefault="00871DD2" w:rsidP="00EA7528">
      <w:pPr>
        <w:numPr>
          <w:ilvl w:val="0"/>
          <w:numId w:val="2"/>
        </w:numPr>
        <w:tabs>
          <w:tab w:val="clear" w:pos="720"/>
          <w:tab w:val="num" w:pos="1418"/>
          <w:tab w:val="left" w:pos="1560"/>
        </w:tabs>
        <w:spacing w:after="0" w:line="276" w:lineRule="auto"/>
        <w:ind w:left="1134" w:firstLine="0"/>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kołnierz stanu istniejącego w zakresie minimum 30 m od granicy projektowanej inwestycji  </w:t>
      </w:r>
    </w:p>
    <w:p w14:paraId="76FF1EBE" w14:textId="77777777" w:rsidR="00871DD2" w:rsidRPr="002A38DA" w:rsidRDefault="00871DD2" w:rsidP="00EA7528">
      <w:pPr>
        <w:numPr>
          <w:ilvl w:val="0"/>
          <w:numId w:val="3"/>
        </w:numPr>
        <w:tabs>
          <w:tab w:val="clear" w:pos="720"/>
          <w:tab w:val="num" w:pos="1418"/>
          <w:tab w:val="left" w:pos="1560"/>
        </w:tabs>
        <w:spacing w:after="0" w:line="276" w:lineRule="auto"/>
        <w:ind w:left="1134" w:firstLine="0"/>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oznaczenie granic terenów według obowiązujących miejscowych planów zagospodarowania przestrzennego </w:t>
      </w:r>
    </w:p>
    <w:p w14:paraId="344B471A" w14:textId="77777777" w:rsidR="00871DD2" w:rsidRPr="002A38DA" w:rsidRDefault="00871DD2" w:rsidP="00EA7528">
      <w:pPr>
        <w:numPr>
          <w:ilvl w:val="0"/>
          <w:numId w:val="4"/>
        </w:numPr>
        <w:tabs>
          <w:tab w:val="left" w:pos="1134"/>
        </w:tabs>
        <w:spacing w:after="0" w:line="276" w:lineRule="auto"/>
        <w:ind w:left="851"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wypisy i wyrysy z ewidencji gruntów aktualne na dzień przekazania Zamawiającemu. </w:t>
      </w:r>
    </w:p>
    <w:p w14:paraId="4A6D1FF2" w14:textId="77777777" w:rsidR="00871DD2" w:rsidRPr="002A38DA" w:rsidRDefault="00871DD2" w:rsidP="00871DD2">
      <w:pPr>
        <w:spacing w:after="0" w:line="276" w:lineRule="auto"/>
        <w:ind w:left="555"/>
        <w:jc w:val="both"/>
        <w:textAlignment w:val="baseline"/>
        <w:rPr>
          <w:rFonts w:ascii="Segoe UI" w:eastAsia="Times New Roman" w:hAnsi="Segoe UI" w:cs="Segoe UI"/>
          <w:sz w:val="20"/>
          <w:szCs w:val="20"/>
          <w:lang w:eastAsia="pl-PL"/>
        </w:rPr>
      </w:pPr>
      <w:r w:rsidRPr="002A38DA">
        <w:rPr>
          <w:rFonts w:ascii="Open Sans" w:eastAsia="Times New Roman" w:hAnsi="Open Sans" w:cs="Open Sans"/>
          <w:sz w:val="20"/>
          <w:szCs w:val="20"/>
          <w:lang w:eastAsia="pl-PL"/>
        </w:rPr>
        <w:t> </w:t>
      </w:r>
    </w:p>
    <w:p w14:paraId="576F659F" w14:textId="77777777" w:rsidR="00871DD2" w:rsidRPr="00610AC3" w:rsidRDefault="00871DD2" w:rsidP="00466E8F">
      <w:pPr>
        <w:pStyle w:val="Akapitzlist"/>
        <w:numPr>
          <w:ilvl w:val="0"/>
          <w:numId w:val="62"/>
        </w:numPr>
        <w:spacing w:after="0" w:line="276" w:lineRule="auto"/>
        <w:ind w:left="993"/>
        <w:jc w:val="both"/>
        <w:textAlignment w:val="baseline"/>
        <w:rPr>
          <w:rFonts w:ascii="Open Sans" w:eastAsia="Times New Roman" w:hAnsi="Open Sans" w:cs="Open Sans"/>
          <w:sz w:val="20"/>
          <w:szCs w:val="20"/>
          <w:lang w:eastAsia="pl-PL"/>
        </w:rPr>
      </w:pPr>
      <w:r w:rsidRPr="00610AC3">
        <w:rPr>
          <w:rFonts w:ascii="Open Sans" w:eastAsia="Times New Roman" w:hAnsi="Open Sans" w:cs="Open Sans"/>
          <w:b/>
          <w:bCs/>
          <w:sz w:val="20"/>
          <w:szCs w:val="20"/>
          <w:lang w:eastAsia="pl-PL"/>
        </w:rPr>
        <w:t xml:space="preserve">Projekt architektoniczno – budowlany (PAB) </w:t>
      </w:r>
      <w:r w:rsidRPr="00610AC3">
        <w:rPr>
          <w:rFonts w:ascii="Open Sans" w:eastAsia="Times New Roman" w:hAnsi="Open Sans" w:cs="Open Sans"/>
          <w:sz w:val="20"/>
          <w:szCs w:val="20"/>
          <w:lang w:eastAsia="pl-PL"/>
        </w:rPr>
        <w:t>obejmujący: </w:t>
      </w:r>
    </w:p>
    <w:p w14:paraId="679A7560" w14:textId="77777777" w:rsidR="00871DD2" w:rsidRPr="002A38DA" w:rsidRDefault="00871DD2" w:rsidP="000D129E">
      <w:pPr>
        <w:numPr>
          <w:ilvl w:val="0"/>
          <w:numId w:val="11"/>
        </w:numPr>
        <w:tabs>
          <w:tab w:val="left" w:pos="1418"/>
          <w:tab w:val="left" w:pos="1701"/>
        </w:tabs>
        <w:spacing w:after="0" w:line="276" w:lineRule="auto"/>
        <w:ind w:left="1134"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układ przestrzenny oraz formę architektoniczną projektowanego obiektu </w:t>
      </w:r>
    </w:p>
    <w:p w14:paraId="2B95E44E" w14:textId="77777777" w:rsidR="00871DD2" w:rsidRPr="002A38DA" w:rsidRDefault="00871DD2" w:rsidP="000D129E">
      <w:pPr>
        <w:numPr>
          <w:ilvl w:val="0"/>
          <w:numId w:val="12"/>
        </w:numPr>
        <w:tabs>
          <w:tab w:val="left" w:pos="1418"/>
          <w:tab w:val="left" w:pos="1701"/>
        </w:tabs>
        <w:spacing w:after="0" w:line="276" w:lineRule="auto"/>
        <w:ind w:left="1134"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zamierzony sposób użytkowania obiektu </w:t>
      </w:r>
    </w:p>
    <w:p w14:paraId="3064448D" w14:textId="77777777" w:rsidR="00871DD2" w:rsidRPr="002A38DA" w:rsidRDefault="00871DD2" w:rsidP="000D129E">
      <w:pPr>
        <w:numPr>
          <w:ilvl w:val="0"/>
          <w:numId w:val="12"/>
        </w:numPr>
        <w:tabs>
          <w:tab w:val="left" w:pos="1418"/>
          <w:tab w:val="left" w:pos="1701"/>
        </w:tabs>
        <w:spacing w:after="0" w:line="276" w:lineRule="auto"/>
        <w:ind w:left="1134"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charakterystyczne parametry techniczne obiektów budowlanych </w:t>
      </w:r>
    </w:p>
    <w:p w14:paraId="11A6A241" w14:textId="77777777" w:rsidR="00871DD2" w:rsidRPr="002A38DA" w:rsidRDefault="00871DD2" w:rsidP="000D129E">
      <w:pPr>
        <w:numPr>
          <w:ilvl w:val="0"/>
          <w:numId w:val="12"/>
        </w:numPr>
        <w:tabs>
          <w:tab w:val="left" w:pos="1418"/>
          <w:tab w:val="left" w:pos="1701"/>
        </w:tabs>
        <w:spacing w:after="0" w:line="276" w:lineRule="auto"/>
        <w:ind w:left="1134"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projektowane rozwiązania materiałowe i techniczne mające wpływ na otoczenie, w tym środowisko </w:t>
      </w:r>
    </w:p>
    <w:p w14:paraId="40AB4099" w14:textId="77777777" w:rsidR="00871DD2" w:rsidRPr="002A38DA" w:rsidRDefault="00871DD2" w:rsidP="00871DD2">
      <w:pPr>
        <w:spacing w:after="0" w:line="276" w:lineRule="auto"/>
        <w:ind w:left="1125"/>
        <w:jc w:val="both"/>
        <w:textAlignment w:val="baseline"/>
        <w:rPr>
          <w:rFonts w:ascii="Segoe UI" w:eastAsia="Times New Roman" w:hAnsi="Segoe UI" w:cs="Segoe UI"/>
          <w:sz w:val="20"/>
          <w:szCs w:val="20"/>
          <w:lang w:eastAsia="pl-PL"/>
        </w:rPr>
      </w:pPr>
      <w:r w:rsidRPr="002A38DA">
        <w:rPr>
          <w:rFonts w:ascii="Open Sans" w:eastAsia="Times New Roman" w:hAnsi="Open Sans" w:cs="Open Sans"/>
          <w:sz w:val="20"/>
          <w:szCs w:val="20"/>
          <w:lang w:eastAsia="pl-PL"/>
        </w:rPr>
        <w:t> </w:t>
      </w:r>
    </w:p>
    <w:p w14:paraId="04DA1523" w14:textId="77777777" w:rsidR="00871DD2" w:rsidRPr="002A38DA" w:rsidRDefault="00871DD2" w:rsidP="00EA7528">
      <w:pPr>
        <w:spacing w:after="0" w:line="276" w:lineRule="auto"/>
        <w:ind w:left="709"/>
        <w:jc w:val="both"/>
        <w:textAlignment w:val="baseline"/>
        <w:rPr>
          <w:rFonts w:ascii="Segoe UI" w:eastAsia="Times New Roman" w:hAnsi="Segoe UI" w:cs="Segoe UI"/>
          <w:sz w:val="20"/>
          <w:szCs w:val="20"/>
          <w:lang w:eastAsia="pl-PL"/>
        </w:rPr>
      </w:pPr>
      <w:r w:rsidRPr="002A38DA">
        <w:rPr>
          <w:rFonts w:ascii="Open Sans" w:eastAsia="Times New Roman" w:hAnsi="Open Sans" w:cs="Open Sans"/>
          <w:sz w:val="20"/>
          <w:szCs w:val="20"/>
          <w:lang w:eastAsia="pl-PL"/>
        </w:rPr>
        <w:t>Do projektu PAB należy dołączyć m. in. następujące dokumenty: </w:t>
      </w:r>
    </w:p>
    <w:p w14:paraId="3D69943D" w14:textId="77777777" w:rsidR="00871DD2" w:rsidRPr="002A38DA" w:rsidRDefault="00871DD2" w:rsidP="00EA7528">
      <w:pPr>
        <w:numPr>
          <w:ilvl w:val="0"/>
          <w:numId w:val="13"/>
        </w:numPr>
        <w:spacing w:after="0" w:line="276" w:lineRule="auto"/>
        <w:ind w:left="1134"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informację dotyczącą bezpieczeństwa i ochrony zdrowia (BIOZ) </w:t>
      </w:r>
    </w:p>
    <w:p w14:paraId="1668CEAA" w14:textId="77777777" w:rsidR="00871DD2" w:rsidRPr="002A38DA" w:rsidRDefault="00871DD2" w:rsidP="00EA7528">
      <w:pPr>
        <w:numPr>
          <w:ilvl w:val="0"/>
          <w:numId w:val="13"/>
        </w:numPr>
        <w:spacing w:after="0" w:line="276" w:lineRule="auto"/>
        <w:ind w:left="1134"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kopię uprawnień budowlanych w odpowiedniej specjalności projektanta i projektanta sprawdzającego – potwierdzone za zgodność z oryginałem przez sporządzającego projekt </w:t>
      </w:r>
    </w:p>
    <w:p w14:paraId="4DCD15D1" w14:textId="77777777" w:rsidR="00871DD2" w:rsidRPr="002A38DA" w:rsidRDefault="00871DD2" w:rsidP="00EA7528">
      <w:pPr>
        <w:numPr>
          <w:ilvl w:val="0"/>
          <w:numId w:val="13"/>
        </w:numPr>
        <w:spacing w:after="0" w:line="276" w:lineRule="auto"/>
        <w:ind w:left="1134"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kopię zaświadczenia o przynależność do izby, aktualnego na dzień opracowania projektu (w przypadku projektanta) i sprawdzenia projektu (w przypadku projektanta sprawdzającego) </w:t>
      </w:r>
    </w:p>
    <w:p w14:paraId="4FCAC665" w14:textId="77777777" w:rsidR="00871DD2" w:rsidRPr="002A38DA" w:rsidRDefault="00871DD2" w:rsidP="00EA7528">
      <w:pPr>
        <w:numPr>
          <w:ilvl w:val="0"/>
          <w:numId w:val="13"/>
        </w:numPr>
        <w:spacing w:after="0" w:line="276" w:lineRule="auto"/>
        <w:ind w:left="1134"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oświadczenie projektanta i projektanta sprawdzającego o sporządzeniu projektu zgodnie z obowiązującymi przepisami i zasadami wiedzy technicznej. </w:t>
      </w:r>
    </w:p>
    <w:p w14:paraId="3129F7DE" w14:textId="77777777" w:rsidR="00871DD2" w:rsidRPr="002A38DA" w:rsidRDefault="00871DD2" w:rsidP="00871DD2">
      <w:pPr>
        <w:spacing w:after="0" w:line="276" w:lineRule="auto"/>
        <w:ind w:left="1125"/>
        <w:jc w:val="both"/>
        <w:textAlignment w:val="baseline"/>
        <w:rPr>
          <w:rFonts w:ascii="Segoe UI" w:eastAsia="Times New Roman" w:hAnsi="Segoe UI" w:cs="Segoe UI"/>
          <w:sz w:val="20"/>
          <w:szCs w:val="20"/>
          <w:lang w:eastAsia="pl-PL"/>
        </w:rPr>
      </w:pPr>
      <w:r w:rsidRPr="002A38DA">
        <w:rPr>
          <w:rFonts w:ascii="Open Sans" w:eastAsia="Times New Roman" w:hAnsi="Open Sans" w:cs="Open Sans"/>
          <w:sz w:val="20"/>
          <w:szCs w:val="20"/>
          <w:lang w:eastAsia="pl-PL"/>
        </w:rPr>
        <w:t> </w:t>
      </w:r>
    </w:p>
    <w:p w14:paraId="3216DE0F" w14:textId="1123DEA4" w:rsidR="00871DD2" w:rsidRDefault="00871DD2" w:rsidP="00466E8F">
      <w:pPr>
        <w:pStyle w:val="Akapitzlist"/>
        <w:numPr>
          <w:ilvl w:val="0"/>
          <w:numId w:val="62"/>
        </w:numPr>
        <w:spacing w:after="0" w:line="276" w:lineRule="auto"/>
        <w:ind w:left="1134"/>
        <w:jc w:val="both"/>
        <w:textAlignment w:val="baseline"/>
        <w:rPr>
          <w:rFonts w:ascii="Open Sans" w:eastAsia="Times New Roman" w:hAnsi="Open Sans" w:cs="Open Sans"/>
          <w:sz w:val="20"/>
          <w:szCs w:val="20"/>
          <w:lang w:eastAsia="pl-PL"/>
        </w:rPr>
      </w:pPr>
      <w:r w:rsidRPr="00610AC3">
        <w:rPr>
          <w:rFonts w:ascii="Open Sans" w:eastAsia="Times New Roman" w:hAnsi="Open Sans" w:cs="Open Sans"/>
          <w:b/>
          <w:bCs/>
          <w:sz w:val="20"/>
          <w:szCs w:val="20"/>
          <w:lang w:eastAsia="pl-PL"/>
        </w:rPr>
        <w:t>Projekt techniczny w szczegółowości projektu wykonawczego (PW)</w:t>
      </w:r>
      <w:r w:rsidRPr="00610AC3">
        <w:rPr>
          <w:rFonts w:ascii="Open Sans" w:eastAsia="Times New Roman" w:hAnsi="Open Sans" w:cs="Open Sans"/>
          <w:sz w:val="20"/>
          <w:szCs w:val="20"/>
          <w:lang w:eastAsia="pl-PL"/>
        </w:rPr>
        <w:t> </w:t>
      </w:r>
      <w:r w:rsidR="000D129E" w:rsidRPr="00610AC3">
        <w:rPr>
          <w:rFonts w:ascii="Open Sans" w:eastAsia="Times New Roman" w:hAnsi="Open Sans" w:cs="Open Sans"/>
          <w:sz w:val="20"/>
          <w:szCs w:val="20"/>
          <w:lang w:eastAsia="pl-PL"/>
        </w:rPr>
        <w:t>sporządzony na aktualnej mapie do celów   projektowych, lub jej kopii poświadczonej za zgodność z oryginałem przez projektanta, obejmujący:</w:t>
      </w:r>
    </w:p>
    <w:p w14:paraId="12F0BB3A" w14:textId="77777777" w:rsidR="000D129E" w:rsidRDefault="000D129E" w:rsidP="000D129E">
      <w:pPr>
        <w:pStyle w:val="Akapitzlist"/>
        <w:spacing w:after="0" w:line="276" w:lineRule="auto"/>
        <w:ind w:left="1134"/>
        <w:jc w:val="both"/>
        <w:textAlignment w:val="baseline"/>
        <w:rPr>
          <w:rFonts w:ascii="Open Sans" w:eastAsia="Times New Roman" w:hAnsi="Open Sans" w:cs="Open Sans"/>
          <w:sz w:val="20"/>
          <w:szCs w:val="20"/>
          <w:lang w:eastAsia="pl-PL"/>
        </w:rPr>
      </w:pPr>
    </w:p>
    <w:p w14:paraId="034253FE" w14:textId="77777777" w:rsidR="000D129E" w:rsidRPr="002A38DA" w:rsidRDefault="000D129E" w:rsidP="000D129E">
      <w:pPr>
        <w:numPr>
          <w:ilvl w:val="0"/>
          <w:numId w:val="7"/>
        </w:numPr>
        <w:spacing w:after="0" w:line="276" w:lineRule="auto"/>
        <w:ind w:left="1276"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określenie granic działek lub terenu,  </w:t>
      </w:r>
    </w:p>
    <w:p w14:paraId="229CE5A8" w14:textId="77777777" w:rsidR="000D129E" w:rsidRPr="002A38DA" w:rsidRDefault="000D129E" w:rsidP="000D129E">
      <w:pPr>
        <w:numPr>
          <w:ilvl w:val="0"/>
          <w:numId w:val="7"/>
        </w:numPr>
        <w:spacing w:after="0" w:line="276" w:lineRule="auto"/>
        <w:ind w:left="1276"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usytuowanie, obrys i układy istniejących i projektowanych obiektów budowlanych,  </w:t>
      </w:r>
    </w:p>
    <w:p w14:paraId="78232237" w14:textId="77777777" w:rsidR="000D129E" w:rsidRPr="002A38DA" w:rsidRDefault="000D129E" w:rsidP="000D129E">
      <w:pPr>
        <w:numPr>
          <w:ilvl w:val="0"/>
          <w:numId w:val="7"/>
        </w:numPr>
        <w:spacing w:after="0" w:line="276" w:lineRule="auto"/>
        <w:ind w:left="1276"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sieci uzbrojenia terenu, oraz urządzeń budowlanych sytuowanych poza obiektem budowlanym, </w:t>
      </w:r>
    </w:p>
    <w:p w14:paraId="76E4940F" w14:textId="77777777" w:rsidR="000D129E" w:rsidRPr="002A38DA" w:rsidRDefault="000D129E" w:rsidP="000D129E">
      <w:pPr>
        <w:numPr>
          <w:ilvl w:val="0"/>
          <w:numId w:val="7"/>
        </w:numPr>
        <w:spacing w:after="0" w:line="276" w:lineRule="auto"/>
        <w:ind w:left="1276"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układ komunikacyjny i układ zieleni, ze wskazaniem charakterystycznych elementów, wymiarów, rzędnych i wzajemnych odległości obiektów, w nawiązaniu do istniejącej i projektowanej zabudowy terenów sąsiednich </w:t>
      </w:r>
    </w:p>
    <w:p w14:paraId="3A10FBDC" w14:textId="77777777" w:rsidR="000D129E" w:rsidRPr="002A38DA" w:rsidRDefault="000D129E" w:rsidP="000D129E">
      <w:pPr>
        <w:numPr>
          <w:ilvl w:val="0"/>
          <w:numId w:val="8"/>
        </w:numPr>
        <w:spacing w:after="0" w:line="276" w:lineRule="auto"/>
        <w:ind w:left="1276"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lastRenderedPageBreak/>
        <w:t>informację o obszarze oddziaływania obiektu. </w:t>
      </w:r>
    </w:p>
    <w:p w14:paraId="389AFCDE" w14:textId="77777777" w:rsidR="000D129E" w:rsidRDefault="000D129E" w:rsidP="000D129E">
      <w:pPr>
        <w:spacing w:after="0" w:line="276" w:lineRule="auto"/>
        <w:ind w:left="141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 </w:t>
      </w:r>
    </w:p>
    <w:p w14:paraId="2A592097" w14:textId="77777777" w:rsidR="00553024" w:rsidRPr="002A38DA" w:rsidRDefault="00553024" w:rsidP="000D129E">
      <w:pPr>
        <w:spacing w:after="0" w:line="276" w:lineRule="auto"/>
        <w:ind w:left="1410"/>
        <w:jc w:val="both"/>
        <w:textAlignment w:val="baseline"/>
        <w:rPr>
          <w:rFonts w:ascii="Segoe UI" w:eastAsia="Times New Roman" w:hAnsi="Segoe UI" w:cs="Segoe UI"/>
          <w:sz w:val="20"/>
          <w:szCs w:val="20"/>
          <w:lang w:eastAsia="pl-PL"/>
        </w:rPr>
      </w:pPr>
    </w:p>
    <w:p w14:paraId="2CE3913D" w14:textId="77777777" w:rsidR="000D129E" w:rsidRPr="002A38DA" w:rsidRDefault="000D129E" w:rsidP="000D129E">
      <w:pPr>
        <w:spacing w:after="0" w:line="276" w:lineRule="auto"/>
        <w:ind w:left="993" w:hanging="135"/>
        <w:jc w:val="both"/>
        <w:textAlignment w:val="baseline"/>
        <w:rPr>
          <w:rFonts w:ascii="Segoe UI" w:eastAsia="Times New Roman" w:hAnsi="Segoe UI" w:cs="Segoe UI"/>
          <w:sz w:val="20"/>
          <w:szCs w:val="20"/>
          <w:lang w:eastAsia="pl-PL"/>
        </w:rPr>
      </w:pPr>
      <w:r w:rsidRPr="002A38DA">
        <w:rPr>
          <w:rFonts w:ascii="Open Sans" w:eastAsia="Times New Roman" w:hAnsi="Open Sans" w:cs="Open Sans"/>
          <w:sz w:val="20"/>
          <w:szCs w:val="20"/>
          <w:lang w:eastAsia="pl-PL"/>
        </w:rPr>
        <w:t>Do projektu należy dołączyć m. in. następujące dokumenty: </w:t>
      </w:r>
    </w:p>
    <w:p w14:paraId="31479AAB" w14:textId="77777777" w:rsidR="000D129E" w:rsidRPr="002A38DA" w:rsidRDefault="000D129E" w:rsidP="000D129E">
      <w:pPr>
        <w:numPr>
          <w:ilvl w:val="0"/>
          <w:numId w:val="9"/>
        </w:numPr>
        <w:spacing w:after="0" w:line="276" w:lineRule="auto"/>
        <w:ind w:left="1276"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informację dotyczącą bezpieczeństwa i ochrony zdrowia (BIOZ) </w:t>
      </w:r>
    </w:p>
    <w:p w14:paraId="23054CDE" w14:textId="77777777" w:rsidR="000D129E" w:rsidRPr="002A38DA" w:rsidRDefault="000D129E" w:rsidP="000D129E">
      <w:pPr>
        <w:numPr>
          <w:ilvl w:val="0"/>
          <w:numId w:val="9"/>
        </w:numPr>
        <w:spacing w:after="0" w:line="276" w:lineRule="auto"/>
        <w:ind w:left="1276"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kopię uprawnień budowlanych w odpowiedniej specjalności projektanta i projektanta sprawdzającego – potwierdzone za zgodność z oryginałem przez sporządzającego projekt </w:t>
      </w:r>
    </w:p>
    <w:p w14:paraId="1D62A3B6" w14:textId="77777777" w:rsidR="000D129E" w:rsidRPr="002A38DA" w:rsidRDefault="000D129E" w:rsidP="000D129E">
      <w:pPr>
        <w:numPr>
          <w:ilvl w:val="0"/>
          <w:numId w:val="10"/>
        </w:numPr>
        <w:spacing w:after="0" w:line="276" w:lineRule="auto"/>
        <w:ind w:left="1276"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kopię zaświadczenia o przynależność do izby, aktualnego na dzień opracowania projektu (w przypadku projektanta) i sprawdzenia projektu (w przypadku projektanta sprawdzającego) </w:t>
      </w:r>
    </w:p>
    <w:p w14:paraId="6C2F4665" w14:textId="77777777" w:rsidR="000D129E" w:rsidRPr="002A38DA" w:rsidRDefault="000D129E" w:rsidP="000D129E">
      <w:pPr>
        <w:numPr>
          <w:ilvl w:val="0"/>
          <w:numId w:val="10"/>
        </w:numPr>
        <w:spacing w:after="0" w:line="276" w:lineRule="auto"/>
        <w:ind w:left="1276"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oświadczenie projektanta i projektanta sprawdzającego o sporządzeniu projektu zgodnie z obowiązującymi przepisami i zasadami wiedzy technicznej </w:t>
      </w:r>
    </w:p>
    <w:p w14:paraId="34BE4AA4" w14:textId="77777777" w:rsidR="000D129E" w:rsidRPr="00610AC3" w:rsidRDefault="000D129E" w:rsidP="000D129E">
      <w:pPr>
        <w:pStyle w:val="Akapitzlist"/>
        <w:spacing w:after="0" w:line="276" w:lineRule="auto"/>
        <w:ind w:left="1134"/>
        <w:jc w:val="both"/>
        <w:textAlignment w:val="baseline"/>
        <w:rPr>
          <w:rFonts w:ascii="Open Sans" w:eastAsia="Times New Roman" w:hAnsi="Open Sans" w:cs="Open Sans"/>
          <w:sz w:val="20"/>
          <w:szCs w:val="20"/>
          <w:lang w:eastAsia="pl-PL"/>
        </w:rPr>
      </w:pPr>
    </w:p>
    <w:p w14:paraId="548F0B05" w14:textId="5A64FA69" w:rsidR="00871DD2" w:rsidRPr="002A38DA" w:rsidRDefault="00871DD2" w:rsidP="000D129E">
      <w:pPr>
        <w:spacing w:after="0" w:line="276" w:lineRule="auto"/>
        <w:ind w:left="426"/>
        <w:textAlignment w:val="baseline"/>
        <w:rPr>
          <w:rFonts w:ascii="Segoe UI" w:eastAsia="Times New Roman" w:hAnsi="Segoe UI" w:cs="Segoe UI"/>
          <w:sz w:val="20"/>
          <w:szCs w:val="20"/>
          <w:lang w:eastAsia="pl-PL"/>
        </w:rPr>
      </w:pPr>
      <w:r w:rsidRPr="002A38DA">
        <w:rPr>
          <w:rFonts w:ascii="Open Sans" w:eastAsia="Times New Roman" w:hAnsi="Open Sans" w:cs="Open Sans"/>
          <w:sz w:val="20"/>
          <w:szCs w:val="20"/>
          <w:lang w:eastAsia="pl-PL"/>
        </w:rPr>
        <w:t> </w:t>
      </w:r>
      <w:r w:rsidRPr="002A38DA">
        <w:rPr>
          <w:rFonts w:ascii="Open Sans" w:eastAsia="Times New Roman" w:hAnsi="Open Sans" w:cs="Open Sans"/>
          <w:b/>
          <w:bCs/>
          <w:sz w:val="20"/>
          <w:szCs w:val="20"/>
          <w:u w:val="single"/>
          <w:lang w:eastAsia="pl-PL"/>
        </w:rPr>
        <w:t>Uwaga: Projekt techniczny musi być zgodny z dokumentacją przedstawioną organom administracyjnym w celu zgłoszenia robót.</w:t>
      </w:r>
      <w:r w:rsidRPr="002A38DA">
        <w:rPr>
          <w:rFonts w:ascii="Open Sans" w:eastAsia="Times New Roman" w:hAnsi="Open Sans" w:cs="Open Sans"/>
          <w:sz w:val="20"/>
          <w:szCs w:val="20"/>
          <w:lang w:eastAsia="pl-PL"/>
        </w:rPr>
        <w:t> </w:t>
      </w:r>
    </w:p>
    <w:p w14:paraId="0EA69EF4" w14:textId="77777777" w:rsidR="00871DD2" w:rsidRPr="002A38DA" w:rsidRDefault="00871DD2" w:rsidP="00871DD2">
      <w:pPr>
        <w:spacing w:after="0" w:line="276" w:lineRule="auto"/>
        <w:ind w:left="1275"/>
        <w:textAlignment w:val="baseline"/>
        <w:rPr>
          <w:rFonts w:ascii="Segoe UI" w:eastAsia="Times New Roman" w:hAnsi="Segoe UI" w:cs="Segoe UI"/>
          <w:sz w:val="20"/>
          <w:szCs w:val="20"/>
          <w:lang w:eastAsia="pl-PL"/>
        </w:rPr>
      </w:pPr>
      <w:r w:rsidRPr="002A38DA">
        <w:rPr>
          <w:rFonts w:ascii="Open Sans" w:eastAsia="Times New Roman" w:hAnsi="Open Sans" w:cs="Open Sans"/>
          <w:sz w:val="20"/>
          <w:szCs w:val="20"/>
          <w:lang w:eastAsia="pl-PL"/>
        </w:rPr>
        <w:t> </w:t>
      </w:r>
    </w:p>
    <w:p w14:paraId="292CABD7" w14:textId="77777777" w:rsidR="00871DD2" w:rsidRPr="00610AC3" w:rsidRDefault="00871DD2" w:rsidP="00466E8F">
      <w:pPr>
        <w:pStyle w:val="Akapitzlist"/>
        <w:numPr>
          <w:ilvl w:val="0"/>
          <w:numId w:val="62"/>
        </w:numPr>
        <w:spacing w:after="0" w:line="276" w:lineRule="auto"/>
        <w:ind w:left="1276"/>
        <w:textAlignment w:val="baseline"/>
        <w:rPr>
          <w:rFonts w:ascii="Open Sans" w:eastAsia="Times New Roman" w:hAnsi="Open Sans" w:cs="Open Sans"/>
          <w:sz w:val="20"/>
          <w:szCs w:val="20"/>
          <w:lang w:eastAsia="pl-PL"/>
        </w:rPr>
      </w:pPr>
      <w:r w:rsidRPr="00610AC3">
        <w:rPr>
          <w:rFonts w:ascii="Open Sans" w:eastAsia="Times New Roman" w:hAnsi="Open Sans" w:cs="Open Sans"/>
          <w:b/>
          <w:bCs/>
          <w:sz w:val="20"/>
          <w:szCs w:val="20"/>
          <w:lang w:eastAsia="pl-PL"/>
        </w:rPr>
        <w:t>Specyfikacje techniczne wykonania i odbioru robót budowlanych </w:t>
      </w:r>
      <w:r w:rsidRPr="00610AC3">
        <w:rPr>
          <w:rFonts w:ascii="Open Sans" w:eastAsia="Times New Roman" w:hAnsi="Open Sans" w:cs="Open Sans"/>
          <w:sz w:val="20"/>
          <w:szCs w:val="20"/>
          <w:lang w:eastAsia="pl-PL"/>
        </w:rPr>
        <w:t> </w:t>
      </w:r>
    </w:p>
    <w:p w14:paraId="31C92F99" w14:textId="77777777" w:rsidR="00871DD2" w:rsidRPr="002A38DA" w:rsidRDefault="00871DD2" w:rsidP="00871DD2">
      <w:pPr>
        <w:spacing w:after="0" w:line="276" w:lineRule="auto"/>
        <w:ind w:left="1125"/>
        <w:jc w:val="both"/>
        <w:textAlignment w:val="baseline"/>
        <w:rPr>
          <w:rFonts w:ascii="Segoe UI" w:eastAsia="Times New Roman" w:hAnsi="Segoe UI" w:cs="Segoe UI"/>
          <w:sz w:val="20"/>
          <w:szCs w:val="20"/>
          <w:lang w:eastAsia="pl-PL"/>
        </w:rPr>
      </w:pPr>
      <w:r w:rsidRPr="002A38DA">
        <w:rPr>
          <w:rFonts w:ascii="Open Sans" w:eastAsia="Times New Roman" w:hAnsi="Open Sans" w:cs="Open Sans"/>
          <w:sz w:val="20"/>
          <w:szCs w:val="20"/>
          <w:lang w:eastAsia="pl-PL"/>
        </w:rPr>
        <w:t>Specyfikacje winny być wykonane zgodnie z Rozporządzeniem Ministra Infrastruktury z dnia 2 września 2004 r. w sprawie szczegółowego zakresu i formy dokumentacji projektowej, specyfikacji technicznych wykonania i odbioru robót budowlanych. </w:t>
      </w:r>
    </w:p>
    <w:p w14:paraId="0E33C7EB" w14:textId="77777777" w:rsidR="00871DD2" w:rsidRPr="002A38DA" w:rsidRDefault="00871DD2" w:rsidP="00871DD2">
      <w:pPr>
        <w:spacing w:after="0" w:line="276" w:lineRule="auto"/>
        <w:ind w:left="1125"/>
        <w:jc w:val="both"/>
        <w:textAlignment w:val="baseline"/>
        <w:rPr>
          <w:rFonts w:ascii="Segoe UI" w:eastAsia="Times New Roman" w:hAnsi="Segoe UI" w:cs="Segoe UI"/>
          <w:sz w:val="20"/>
          <w:szCs w:val="20"/>
          <w:lang w:eastAsia="pl-PL"/>
        </w:rPr>
      </w:pPr>
      <w:r w:rsidRPr="002A38DA">
        <w:rPr>
          <w:rFonts w:ascii="Open Sans" w:eastAsia="Times New Roman" w:hAnsi="Open Sans" w:cs="Open Sans"/>
          <w:sz w:val="20"/>
          <w:szCs w:val="20"/>
          <w:lang w:eastAsia="pl-PL"/>
        </w:rPr>
        <w:t>Celem specyfikacji jest jednoznaczne określenie przedmiotu robót objętych dokumentacją projektową i jej konkretnymi rozwiązaniami pod kątem wymagań jakościowych i materiałowych, sprzętu i maszyn niezbędnych lub zalecanych do wykonania robót, warunków i kolejności technologicznej wykonywania robót, warunków technicznych odbioru poszczególnych robót, ich elementów lub etapów, kontroli jakości robót, obmiarów robót i płatności za roboty. </w:t>
      </w:r>
    </w:p>
    <w:p w14:paraId="738932D9" w14:textId="77777777" w:rsidR="00871DD2" w:rsidRPr="002A38DA" w:rsidRDefault="00871DD2" w:rsidP="00871DD2">
      <w:pPr>
        <w:spacing w:after="0" w:line="276" w:lineRule="auto"/>
        <w:ind w:left="1125"/>
        <w:jc w:val="both"/>
        <w:textAlignment w:val="baseline"/>
        <w:rPr>
          <w:rFonts w:ascii="Segoe UI" w:eastAsia="Times New Roman" w:hAnsi="Segoe UI" w:cs="Segoe UI"/>
          <w:sz w:val="20"/>
          <w:szCs w:val="20"/>
          <w:lang w:eastAsia="pl-PL"/>
        </w:rPr>
      </w:pPr>
      <w:r w:rsidRPr="002A38DA">
        <w:rPr>
          <w:rFonts w:ascii="Open Sans" w:eastAsia="Times New Roman" w:hAnsi="Open Sans" w:cs="Open Sans"/>
          <w:sz w:val="20"/>
          <w:szCs w:val="20"/>
          <w:lang w:eastAsia="pl-PL"/>
        </w:rPr>
        <w:t>Specyfikacje techniczne winny być ściśle powiązane z przedmiarami robót. Specyfikacje techniczne wykonania i odbioru robót mają stanowić podstawę do sporządzenia przedmiarów robót i muszą zawierać określenie zakresu prac, które powinny być ujęte w cenach poszczególnych pozycji przedmiaru. </w:t>
      </w:r>
    </w:p>
    <w:p w14:paraId="71709CAD" w14:textId="77777777" w:rsidR="00871DD2" w:rsidRPr="002A38DA" w:rsidRDefault="00871DD2" w:rsidP="00871DD2">
      <w:pPr>
        <w:spacing w:after="0" w:line="276" w:lineRule="auto"/>
        <w:jc w:val="both"/>
        <w:textAlignment w:val="baseline"/>
        <w:rPr>
          <w:rFonts w:ascii="Segoe UI" w:eastAsia="Times New Roman" w:hAnsi="Segoe UI" w:cs="Segoe UI"/>
          <w:sz w:val="20"/>
          <w:szCs w:val="20"/>
          <w:lang w:eastAsia="pl-PL"/>
        </w:rPr>
      </w:pPr>
      <w:r w:rsidRPr="002A38DA">
        <w:rPr>
          <w:rFonts w:ascii="Open Sans" w:eastAsia="Times New Roman" w:hAnsi="Open Sans" w:cs="Open Sans"/>
          <w:sz w:val="20"/>
          <w:szCs w:val="20"/>
          <w:lang w:eastAsia="pl-PL"/>
        </w:rPr>
        <w:t> </w:t>
      </w:r>
    </w:p>
    <w:p w14:paraId="08377DC8" w14:textId="77777777" w:rsidR="00871DD2" w:rsidRPr="00610AC3" w:rsidRDefault="00871DD2" w:rsidP="00466E8F">
      <w:pPr>
        <w:pStyle w:val="Akapitzlist"/>
        <w:numPr>
          <w:ilvl w:val="0"/>
          <w:numId w:val="62"/>
        </w:numPr>
        <w:spacing w:after="0" w:line="276" w:lineRule="auto"/>
        <w:ind w:left="1418"/>
        <w:textAlignment w:val="baseline"/>
        <w:rPr>
          <w:rFonts w:ascii="Open Sans" w:eastAsia="Times New Roman" w:hAnsi="Open Sans" w:cs="Open Sans"/>
          <w:sz w:val="20"/>
          <w:szCs w:val="20"/>
          <w:lang w:eastAsia="pl-PL"/>
        </w:rPr>
      </w:pPr>
      <w:r w:rsidRPr="00610AC3">
        <w:rPr>
          <w:rFonts w:ascii="Open Sans" w:eastAsia="Times New Roman" w:hAnsi="Open Sans" w:cs="Open Sans"/>
          <w:b/>
          <w:bCs/>
          <w:sz w:val="20"/>
          <w:szCs w:val="20"/>
          <w:lang w:eastAsia="pl-PL"/>
        </w:rPr>
        <w:t>Przedmiary robót </w:t>
      </w:r>
      <w:r w:rsidRPr="00610AC3">
        <w:rPr>
          <w:rFonts w:ascii="Open Sans" w:eastAsia="Times New Roman" w:hAnsi="Open Sans" w:cs="Open Sans"/>
          <w:sz w:val="20"/>
          <w:szCs w:val="20"/>
          <w:lang w:eastAsia="pl-PL"/>
        </w:rPr>
        <w:t> </w:t>
      </w:r>
    </w:p>
    <w:p w14:paraId="53E1088B" w14:textId="77777777" w:rsidR="00871DD2" w:rsidRPr="002A38DA" w:rsidRDefault="00871DD2" w:rsidP="00871DD2">
      <w:pPr>
        <w:spacing w:after="0" w:line="276" w:lineRule="auto"/>
        <w:ind w:left="1125"/>
        <w:jc w:val="both"/>
        <w:textAlignment w:val="baseline"/>
        <w:rPr>
          <w:rFonts w:ascii="Segoe UI" w:eastAsia="Times New Roman" w:hAnsi="Segoe UI" w:cs="Segoe UI"/>
          <w:sz w:val="20"/>
          <w:szCs w:val="20"/>
          <w:lang w:eastAsia="pl-PL"/>
        </w:rPr>
      </w:pPr>
      <w:r w:rsidRPr="002A38DA">
        <w:rPr>
          <w:rFonts w:ascii="Open Sans" w:eastAsia="Times New Roman" w:hAnsi="Open Sans" w:cs="Open Sans"/>
          <w:sz w:val="20"/>
          <w:szCs w:val="20"/>
          <w:lang w:eastAsia="pl-PL"/>
        </w:rPr>
        <w:t>Przedmiar robót powinien stanowić opis robót w kolejności technologicznej ich wykonania oraz podstaw do ustalania jednostkowych nakładów rzeczowych z podaniem ilości jednostek przedmiarowych robót i obliczeń ich ilości na podstawie dokumentacji projektowej oraz specyfikacji technicznej wykonania i odbioru robót budowlano – montażowych. </w:t>
      </w:r>
    </w:p>
    <w:p w14:paraId="7B11A0BF" w14:textId="77777777" w:rsidR="00871DD2" w:rsidRPr="002A38DA" w:rsidRDefault="00871DD2" w:rsidP="00871DD2">
      <w:pPr>
        <w:spacing w:after="0" w:line="276" w:lineRule="auto"/>
        <w:ind w:left="1125"/>
        <w:jc w:val="both"/>
        <w:textAlignment w:val="baseline"/>
        <w:rPr>
          <w:rFonts w:ascii="Segoe UI" w:eastAsia="Times New Roman" w:hAnsi="Segoe UI" w:cs="Segoe UI"/>
          <w:sz w:val="20"/>
          <w:szCs w:val="20"/>
          <w:lang w:eastAsia="pl-PL"/>
        </w:rPr>
      </w:pPr>
      <w:r w:rsidRPr="002A38DA">
        <w:rPr>
          <w:rFonts w:ascii="Open Sans" w:eastAsia="Times New Roman" w:hAnsi="Open Sans" w:cs="Open Sans"/>
          <w:sz w:val="20"/>
          <w:szCs w:val="20"/>
          <w:lang w:eastAsia="pl-PL"/>
        </w:rPr>
        <w:t>Przedmiary robót należy opracować odrębnie dla poszczególnych obiektów, branż i rodzajów robót (lokalizacja, zwymiarowanie) oraz jako jednolitą całość dla poszczególnych zadań. </w:t>
      </w:r>
    </w:p>
    <w:p w14:paraId="6E50C0EF" w14:textId="77777777" w:rsidR="00871DD2" w:rsidRPr="002A38DA" w:rsidRDefault="00871DD2" w:rsidP="00871DD2">
      <w:pPr>
        <w:spacing w:after="0" w:line="276" w:lineRule="auto"/>
        <w:ind w:left="1125"/>
        <w:jc w:val="both"/>
        <w:textAlignment w:val="baseline"/>
        <w:rPr>
          <w:rFonts w:ascii="Segoe UI" w:eastAsia="Times New Roman" w:hAnsi="Segoe UI" w:cs="Segoe UI"/>
          <w:sz w:val="20"/>
          <w:szCs w:val="20"/>
          <w:lang w:eastAsia="pl-PL"/>
        </w:rPr>
      </w:pPr>
      <w:r w:rsidRPr="002A38DA">
        <w:rPr>
          <w:rFonts w:ascii="Open Sans" w:eastAsia="Times New Roman" w:hAnsi="Open Sans" w:cs="Open Sans"/>
          <w:sz w:val="20"/>
          <w:szCs w:val="20"/>
          <w:lang w:eastAsia="pl-PL"/>
        </w:rPr>
        <w:t>Przedmiary robót muszą obejmować zestawienie wszystkich robót i czynności wynikających z projektów oraz specyfikacji technicznych wykonania i odbioru robót. </w:t>
      </w:r>
    </w:p>
    <w:p w14:paraId="2B069347" w14:textId="77777777" w:rsidR="00871DD2" w:rsidRPr="002A38DA" w:rsidRDefault="00871DD2" w:rsidP="00871DD2">
      <w:pPr>
        <w:spacing w:after="0" w:line="276" w:lineRule="auto"/>
        <w:ind w:left="1125"/>
        <w:jc w:val="both"/>
        <w:textAlignment w:val="baseline"/>
        <w:rPr>
          <w:rFonts w:ascii="Segoe UI" w:eastAsia="Times New Roman" w:hAnsi="Segoe UI" w:cs="Segoe UI"/>
          <w:sz w:val="20"/>
          <w:szCs w:val="20"/>
          <w:lang w:eastAsia="pl-PL"/>
        </w:rPr>
      </w:pPr>
      <w:r w:rsidRPr="002A38DA">
        <w:rPr>
          <w:rFonts w:ascii="Open Sans" w:eastAsia="Times New Roman" w:hAnsi="Open Sans" w:cs="Open Sans"/>
          <w:sz w:val="20"/>
          <w:szCs w:val="20"/>
          <w:lang w:eastAsia="pl-PL"/>
        </w:rPr>
        <w:lastRenderedPageBreak/>
        <w:t>Przedmiary stanowić będą podstawę do sporządzenia przez wykonawcę robót szczegółowego kosztorysu ofertowego i określenia ceny oferty w zamówieniu publicznym na wykonanie zadań inwestycyjnych kompletnych pod względem celu, któremu mogą służyć i winny zawierać wytyczne i dane wyjściowe do ich sporządzenia. </w:t>
      </w:r>
    </w:p>
    <w:p w14:paraId="364CC769" w14:textId="77777777" w:rsidR="00871DD2" w:rsidRPr="002A38DA" w:rsidRDefault="00871DD2" w:rsidP="00871DD2">
      <w:pPr>
        <w:spacing w:after="0" w:line="276" w:lineRule="auto"/>
        <w:ind w:left="1125"/>
        <w:jc w:val="both"/>
        <w:textAlignment w:val="baseline"/>
        <w:rPr>
          <w:rFonts w:ascii="Segoe UI" w:eastAsia="Times New Roman" w:hAnsi="Segoe UI" w:cs="Segoe UI"/>
          <w:sz w:val="20"/>
          <w:szCs w:val="20"/>
          <w:lang w:eastAsia="pl-PL"/>
        </w:rPr>
      </w:pPr>
      <w:r w:rsidRPr="002A38DA">
        <w:rPr>
          <w:rFonts w:ascii="Open Sans" w:eastAsia="Times New Roman" w:hAnsi="Open Sans" w:cs="Open Sans"/>
          <w:sz w:val="20"/>
          <w:szCs w:val="20"/>
          <w:lang w:eastAsia="pl-PL"/>
        </w:rPr>
        <w:t>Formularz Przedmiaru powinien zawierać wyraźne odniesienia do pozycji Specyfikacji Technicznych. </w:t>
      </w:r>
    </w:p>
    <w:p w14:paraId="3A8ADEF6" w14:textId="77777777" w:rsidR="00871DD2" w:rsidRPr="00B9010C" w:rsidRDefault="00871DD2" w:rsidP="00871DD2">
      <w:pPr>
        <w:spacing w:after="0" w:line="276" w:lineRule="auto"/>
        <w:ind w:left="1125"/>
        <w:jc w:val="both"/>
        <w:textAlignment w:val="baseline"/>
        <w:rPr>
          <w:rFonts w:ascii="Segoe UI" w:eastAsia="Times New Roman" w:hAnsi="Segoe UI" w:cs="Segoe UI"/>
          <w:sz w:val="20"/>
          <w:szCs w:val="20"/>
          <w:lang w:eastAsia="pl-PL"/>
        </w:rPr>
      </w:pPr>
      <w:r w:rsidRPr="002A38DA">
        <w:rPr>
          <w:rFonts w:ascii="Open Sans" w:eastAsia="Times New Roman" w:hAnsi="Open Sans" w:cs="Open Sans"/>
          <w:sz w:val="20"/>
          <w:szCs w:val="20"/>
          <w:lang w:eastAsia="pl-PL"/>
        </w:rPr>
        <w:t> </w:t>
      </w:r>
    </w:p>
    <w:p w14:paraId="7C9858B5" w14:textId="77777777" w:rsidR="00871DD2" w:rsidRPr="002A38DA" w:rsidRDefault="00871DD2" w:rsidP="00E72A73">
      <w:pPr>
        <w:pStyle w:val="Nagwek2"/>
      </w:pPr>
      <w:bookmarkStart w:id="8" w:name="_Toc164067772"/>
      <w:r w:rsidRPr="002A38DA">
        <w:t>Opracowania projektowe winny spełniać wymogi określone:</w:t>
      </w:r>
      <w:bookmarkEnd w:id="8"/>
      <w:r w:rsidRPr="002A38DA">
        <w:t> </w:t>
      </w:r>
    </w:p>
    <w:p w14:paraId="56CA6949" w14:textId="77777777" w:rsidR="00871DD2" w:rsidRPr="002A38DA" w:rsidRDefault="00871DD2" w:rsidP="00466E8F">
      <w:pPr>
        <w:numPr>
          <w:ilvl w:val="0"/>
          <w:numId w:val="63"/>
        </w:numPr>
        <w:spacing w:after="0" w:line="276" w:lineRule="auto"/>
        <w:ind w:left="993"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Ustawą Prawo budowlane  </w:t>
      </w:r>
    </w:p>
    <w:p w14:paraId="2E35F37B" w14:textId="77777777" w:rsidR="00871DD2" w:rsidRPr="002A38DA" w:rsidRDefault="00871DD2" w:rsidP="00466E8F">
      <w:pPr>
        <w:numPr>
          <w:ilvl w:val="0"/>
          <w:numId w:val="63"/>
        </w:numPr>
        <w:spacing w:after="0" w:line="276" w:lineRule="auto"/>
        <w:ind w:left="993"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Rozporządzeniem Ministra Rozwoju w sprawie szczegółowego zakresu i formy projektu budowlanego,  </w:t>
      </w:r>
    </w:p>
    <w:p w14:paraId="66CA86FB" w14:textId="77777777" w:rsidR="00871DD2" w:rsidRPr="002A38DA" w:rsidRDefault="00871DD2" w:rsidP="00466E8F">
      <w:pPr>
        <w:numPr>
          <w:ilvl w:val="0"/>
          <w:numId w:val="63"/>
        </w:numPr>
        <w:spacing w:after="0" w:line="276" w:lineRule="auto"/>
        <w:ind w:left="993"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Rozporządzeniem Ministra Infrastruktury w sprawie informacji dotyczącej bezpieczeństwa i ochrony zdrowia oraz planu bezpieczeństwa i ochrony zdrowia,  </w:t>
      </w:r>
    </w:p>
    <w:p w14:paraId="02A92819" w14:textId="77777777" w:rsidR="00871DD2" w:rsidRPr="002A38DA" w:rsidRDefault="00871DD2" w:rsidP="00466E8F">
      <w:pPr>
        <w:numPr>
          <w:ilvl w:val="0"/>
          <w:numId w:val="63"/>
        </w:numPr>
        <w:spacing w:after="0" w:line="276" w:lineRule="auto"/>
        <w:ind w:left="993"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Rozporządzeniem Ministra Inwestycji i Rozwoju w sprawie przygotowania zawodowego do wykonywania samodzielnych funkcji technicznych w budownictwie,  </w:t>
      </w:r>
    </w:p>
    <w:p w14:paraId="2E74038D" w14:textId="77777777" w:rsidR="00871DD2" w:rsidRPr="002A38DA" w:rsidRDefault="00871DD2" w:rsidP="00466E8F">
      <w:pPr>
        <w:numPr>
          <w:ilvl w:val="0"/>
          <w:numId w:val="63"/>
        </w:numPr>
        <w:spacing w:after="0" w:line="276" w:lineRule="auto"/>
        <w:ind w:left="993"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Ustawą o planowaniu i zagospodarowaniu przestrzennym,  </w:t>
      </w:r>
    </w:p>
    <w:p w14:paraId="33B9021B" w14:textId="77777777" w:rsidR="00871DD2" w:rsidRPr="002A38DA" w:rsidRDefault="00871DD2" w:rsidP="00466E8F">
      <w:pPr>
        <w:numPr>
          <w:ilvl w:val="0"/>
          <w:numId w:val="63"/>
        </w:numPr>
        <w:spacing w:after="0" w:line="276" w:lineRule="auto"/>
        <w:ind w:left="993"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Ustawą o drogach publicznych,  </w:t>
      </w:r>
    </w:p>
    <w:p w14:paraId="5B929408" w14:textId="77777777" w:rsidR="00871DD2" w:rsidRPr="002A38DA" w:rsidRDefault="00871DD2" w:rsidP="00466E8F">
      <w:pPr>
        <w:numPr>
          <w:ilvl w:val="0"/>
          <w:numId w:val="63"/>
        </w:numPr>
        <w:spacing w:after="0" w:line="276" w:lineRule="auto"/>
        <w:ind w:left="993"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Ustawą o szczególnych zasadach przygotowania i realizacji inwestycji w zakresie dróg publicznych,  </w:t>
      </w:r>
    </w:p>
    <w:p w14:paraId="2145E906" w14:textId="77777777" w:rsidR="00871DD2" w:rsidRPr="002A38DA" w:rsidRDefault="00871DD2" w:rsidP="00466E8F">
      <w:pPr>
        <w:numPr>
          <w:ilvl w:val="0"/>
          <w:numId w:val="63"/>
        </w:numPr>
        <w:spacing w:after="0" w:line="276" w:lineRule="auto"/>
        <w:ind w:left="993"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Ustawą o wyrobach budowlanych,  </w:t>
      </w:r>
    </w:p>
    <w:p w14:paraId="12095729" w14:textId="77777777" w:rsidR="00871DD2" w:rsidRPr="002A38DA" w:rsidRDefault="00871DD2" w:rsidP="00466E8F">
      <w:pPr>
        <w:numPr>
          <w:ilvl w:val="0"/>
          <w:numId w:val="63"/>
        </w:numPr>
        <w:spacing w:after="0" w:line="276" w:lineRule="auto"/>
        <w:ind w:left="993"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Ustawą Prawo Ochrony Środowiska,  </w:t>
      </w:r>
    </w:p>
    <w:p w14:paraId="0B617A6B" w14:textId="77777777" w:rsidR="00871DD2" w:rsidRPr="002A38DA" w:rsidRDefault="00871DD2" w:rsidP="00466E8F">
      <w:pPr>
        <w:numPr>
          <w:ilvl w:val="0"/>
          <w:numId w:val="63"/>
        </w:numPr>
        <w:spacing w:after="0" w:line="276" w:lineRule="auto"/>
        <w:ind w:left="993"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Ustawą o udostępnianiu informacji o środowisku i jego ochronie, udziale społeczeństwa w ochronie środowiska oraz o ocenach oddziaływania na środowisko, wraz z aktami wykonawczymi, </w:t>
      </w:r>
    </w:p>
    <w:p w14:paraId="35A20907" w14:textId="77777777" w:rsidR="00871DD2" w:rsidRPr="002A38DA" w:rsidRDefault="00871DD2" w:rsidP="00466E8F">
      <w:pPr>
        <w:numPr>
          <w:ilvl w:val="0"/>
          <w:numId w:val="63"/>
        </w:numPr>
        <w:spacing w:after="0" w:line="276" w:lineRule="auto"/>
        <w:ind w:left="993"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Ustawą o ochronie przyrody,  </w:t>
      </w:r>
    </w:p>
    <w:p w14:paraId="24412730" w14:textId="77777777" w:rsidR="00871DD2" w:rsidRPr="002A38DA" w:rsidRDefault="00871DD2" w:rsidP="00466E8F">
      <w:pPr>
        <w:numPr>
          <w:ilvl w:val="0"/>
          <w:numId w:val="63"/>
        </w:numPr>
        <w:spacing w:after="0" w:line="276" w:lineRule="auto"/>
        <w:ind w:left="993"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Rozporządzeniem Rady Ministrów w sprawie przedsięwzięć mogących znacząco oddziaływać na środowisko, </w:t>
      </w:r>
    </w:p>
    <w:p w14:paraId="72892783" w14:textId="77777777" w:rsidR="00871DD2" w:rsidRPr="002A38DA" w:rsidRDefault="00871DD2" w:rsidP="00466E8F">
      <w:pPr>
        <w:numPr>
          <w:ilvl w:val="0"/>
          <w:numId w:val="63"/>
        </w:numPr>
        <w:spacing w:after="0" w:line="276" w:lineRule="auto"/>
        <w:ind w:left="993"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color w:val="212529"/>
          <w:sz w:val="20"/>
          <w:szCs w:val="20"/>
          <w:lang w:eastAsia="pl-PL"/>
        </w:rPr>
        <w:t>Rozporządzeniem Ministra Transportu, Budownictwa I Gospodarki Morskiej w sprawie ustalania geotechnicznych warunków posadawiania obiektów budowlanych </w:t>
      </w:r>
    </w:p>
    <w:p w14:paraId="12BDCCF2" w14:textId="77777777" w:rsidR="00871DD2" w:rsidRPr="002A38DA" w:rsidRDefault="00871DD2" w:rsidP="00466E8F">
      <w:pPr>
        <w:numPr>
          <w:ilvl w:val="0"/>
          <w:numId w:val="63"/>
        </w:numPr>
        <w:spacing w:after="0" w:line="276" w:lineRule="auto"/>
        <w:ind w:left="993"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Ustawą Prawo geodezyjne i kartograficzne oraz wydanymi na jej podstawie przepisami wykonawczymi i standardami technicznymi, </w:t>
      </w:r>
    </w:p>
    <w:p w14:paraId="166C193D" w14:textId="77777777" w:rsidR="00871DD2" w:rsidRPr="002A38DA" w:rsidRDefault="00871DD2" w:rsidP="00466E8F">
      <w:pPr>
        <w:numPr>
          <w:ilvl w:val="0"/>
          <w:numId w:val="63"/>
        </w:numPr>
        <w:spacing w:after="0" w:line="276" w:lineRule="auto"/>
        <w:ind w:left="993"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Obwieszczeniem Ministra Rozwoju I Technologii w sprawie ogłoszenia jednolitego tekstu rozporządzenia Ministra Rozwoju w sprawie standardów technicznych wykonywania geodezyjnych pomiarów sytuacyjnych i wysokościowych oraz opracowywania i przekazywania wyników tych pomiarów do państwowego zasobu geodezyjnego i kartograficznego,  </w:t>
      </w:r>
    </w:p>
    <w:p w14:paraId="4C10EAEA" w14:textId="77777777" w:rsidR="00871DD2" w:rsidRPr="002A38DA" w:rsidRDefault="00871DD2" w:rsidP="00466E8F">
      <w:pPr>
        <w:numPr>
          <w:ilvl w:val="0"/>
          <w:numId w:val="63"/>
        </w:numPr>
        <w:spacing w:after="0" w:line="276" w:lineRule="auto"/>
        <w:ind w:left="993"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Ustawą Prawo zamówień publicznych, </w:t>
      </w:r>
    </w:p>
    <w:p w14:paraId="4010DDDD" w14:textId="77777777" w:rsidR="00871DD2" w:rsidRPr="002A38DA" w:rsidRDefault="00871DD2" w:rsidP="00466E8F">
      <w:pPr>
        <w:numPr>
          <w:ilvl w:val="0"/>
          <w:numId w:val="63"/>
        </w:numPr>
        <w:spacing w:after="0" w:line="276" w:lineRule="auto"/>
        <w:ind w:left="993"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Rozporządzeniem Ministra Rozwoju i Technologii w sprawie określenia metod i podstaw sporządzania kosztorysu inwestorskiego, obliczania planowanych kosztów prac projektowych oraz planowanych kosztów robót budowlanych określonych w programie funkcjonalno-użytkowym,  </w:t>
      </w:r>
    </w:p>
    <w:p w14:paraId="621C2C5E" w14:textId="77777777" w:rsidR="00871DD2" w:rsidRPr="002A38DA" w:rsidRDefault="00871DD2" w:rsidP="00466E8F">
      <w:pPr>
        <w:numPr>
          <w:ilvl w:val="0"/>
          <w:numId w:val="63"/>
        </w:numPr>
        <w:spacing w:after="0" w:line="276" w:lineRule="auto"/>
        <w:ind w:left="993"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Rozporządzeniem Ministra Rozwoju i Technologii w sprawie szczegółowego zakresu i formy dokumentacji projektowej, specyfikacji technicznych wykonania i odbioru robót budowlanych oraz programu funkcjonalno-użytkowego, </w:t>
      </w:r>
    </w:p>
    <w:p w14:paraId="6DDEFE1E" w14:textId="77777777" w:rsidR="00871DD2" w:rsidRPr="002A38DA" w:rsidRDefault="00871DD2" w:rsidP="00466E8F">
      <w:pPr>
        <w:numPr>
          <w:ilvl w:val="0"/>
          <w:numId w:val="63"/>
        </w:numPr>
        <w:spacing w:after="0" w:line="276" w:lineRule="auto"/>
        <w:ind w:left="993"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lastRenderedPageBreak/>
        <w:t>Ustawą o ochronie przeciwpożarowej,  </w:t>
      </w:r>
    </w:p>
    <w:p w14:paraId="1EC7BB4A" w14:textId="77777777" w:rsidR="00871DD2" w:rsidRPr="002A38DA" w:rsidRDefault="00871DD2" w:rsidP="00466E8F">
      <w:pPr>
        <w:numPr>
          <w:ilvl w:val="0"/>
          <w:numId w:val="63"/>
        </w:numPr>
        <w:spacing w:after="0" w:line="276" w:lineRule="auto"/>
        <w:ind w:left="993"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Ustawą Prawo o ruchu drogowym,  </w:t>
      </w:r>
    </w:p>
    <w:p w14:paraId="6F68B90E" w14:textId="77777777" w:rsidR="00871DD2" w:rsidRPr="002A38DA" w:rsidRDefault="00871DD2" w:rsidP="00466E8F">
      <w:pPr>
        <w:numPr>
          <w:ilvl w:val="0"/>
          <w:numId w:val="63"/>
        </w:numPr>
        <w:spacing w:after="0" w:line="276" w:lineRule="auto"/>
        <w:ind w:left="993"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Ustawą Prawo Wodne,  </w:t>
      </w:r>
    </w:p>
    <w:p w14:paraId="1F90509D" w14:textId="77777777" w:rsidR="00871DD2" w:rsidRPr="002A38DA" w:rsidRDefault="00871DD2" w:rsidP="00466E8F">
      <w:pPr>
        <w:numPr>
          <w:ilvl w:val="0"/>
          <w:numId w:val="63"/>
        </w:numPr>
        <w:spacing w:after="0" w:line="276" w:lineRule="auto"/>
        <w:ind w:left="993"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Rozporządzeniem Ministra Infrastruktury w sprawie warunków technicznych, jakim powinny odpowiadać budynki i ich usytuowanie, </w:t>
      </w:r>
    </w:p>
    <w:p w14:paraId="7E715AB1" w14:textId="77777777" w:rsidR="00871DD2" w:rsidRPr="002A38DA" w:rsidRDefault="00871DD2" w:rsidP="00466E8F">
      <w:pPr>
        <w:numPr>
          <w:ilvl w:val="0"/>
          <w:numId w:val="63"/>
        </w:numPr>
        <w:spacing w:after="0" w:line="276" w:lineRule="auto"/>
        <w:ind w:left="993"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Rozporządzeniem Ministra Pracy i Polityki Socjalnej w sprawie ogólnych przepisów bezpieczeństwa i higieny pracy, </w:t>
      </w:r>
    </w:p>
    <w:p w14:paraId="5DB13953" w14:textId="77777777" w:rsidR="00871DD2" w:rsidRPr="002A38DA" w:rsidRDefault="00871DD2" w:rsidP="00466E8F">
      <w:pPr>
        <w:numPr>
          <w:ilvl w:val="0"/>
          <w:numId w:val="63"/>
        </w:numPr>
        <w:spacing w:after="0" w:line="276" w:lineRule="auto"/>
        <w:ind w:left="993" w:firstLine="0"/>
        <w:jc w:val="both"/>
        <w:textAlignment w:val="baseline"/>
        <w:rPr>
          <w:rFonts w:ascii="Open Sans" w:eastAsia="Times New Roman" w:hAnsi="Open Sans" w:cs="Open Sans"/>
          <w:sz w:val="20"/>
          <w:szCs w:val="20"/>
          <w:lang w:eastAsia="pl-PL"/>
        </w:rPr>
      </w:pPr>
      <w:r w:rsidRPr="002A38DA">
        <w:rPr>
          <w:rFonts w:ascii="Arial" w:eastAsia="Times New Roman" w:hAnsi="Arial" w:cs="Arial"/>
          <w:sz w:val="20"/>
          <w:szCs w:val="20"/>
          <w:lang w:eastAsia="pl-PL"/>
        </w:rPr>
        <w:t> </w:t>
      </w:r>
      <w:r w:rsidRPr="002A38DA">
        <w:rPr>
          <w:rFonts w:ascii="Open Sans" w:eastAsia="Times New Roman" w:hAnsi="Open Sans" w:cs="Open Sans"/>
          <w:sz w:val="20"/>
          <w:szCs w:val="20"/>
          <w:lang w:eastAsia="pl-PL"/>
        </w:rPr>
        <w:t>Ustawą o zapewnieniu dostępności osobom ze szczególnymi potrzebami, </w:t>
      </w:r>
    </w:p>
    <w:p w14:paraId="72F11D42" w14:textId="77777777" w:rsidR="00871DD2" w:rsidRPr="002A38DA" w:rsidRDefault="00871DD2" w:rsidP="00466E8F">
      <w:pPr>
        <w:numPr>
          <w:ilvl w:val="0"/>
          <w:numId w:val="63"/>
        </w:numPr>
        <w:spacing w:after="0" w:line="276" w:lineRule="auto"/>
        <w:ind w:left="993"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Rozporządzeniem Ministra Rozwoju w sprawie szczegółowego zakresu i formy projektu budowlanego, </w:t>
      </w:r>
    </w:p>
    <w:p w14:paraId="26FC73B3" w14:textId="77777777" w:rsidR="00871DD2" w:rsidRPr="002A38DA" w:rsidRDefault="00871DD2" w:rsidP="00466E8F">
      <w:pPr>
        <w:numPr>
          <w:ilvl w:val="0"/>
          <w:numId w:val="63"/>
        </w:numPr>
        <w:spacing w:after="0" w:line="276" w:lineRule="auto"/>
        <w:ind w:left="993"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Obowiązującymi ustawami, rozporządzeniami, innymi powszechnie obowiązującymi przepisami dotyczącymi przedmiotu zamówienia, jak również normami projektowania i warunkami technicznymi dotyczącymi przedmiotu zamówienia, </w:t>
      </w:r>
    </w:p>
    <w:p w14:paraId="3DEF6448" w14:textId="77777777" w:rsidR="00871DD2" w:rsidRPr="002A38DA" w:rsidRDefault="00871DD2" w:rsidP="00871DD2">
      <w:pPr>
        <w:spacing w:after="0" w:line="276" w:lineRule="auto"/>
        <w:jc w:val="both"/>
        <w:textAlignment w:val="baseline"/>
        <w:rPr>
          <w:rFonts w:ascii="Segoe UI" w:eastAsia="Times New Roman" w:hAnsi="Segoe UI" w:cs="Segoe UI"/>
          <w:sz w:val="20"/>
          <w:szCs w:val="20"/>
          <w:lang w:eastAsia="pl-PL"/>
        </w:rPr>
      </w:pPr>
      <w:r w:rsidRPr="002A38DA">
        <w:rPr>
          <w:rFonts w:ascii="Open Sans" w:eastAsia="Times New Roman" w:hAnsi="Open Sans" w:cs="Open Sans"/>
          <w:sz w:val="20"/>
          <w:szCs w:val="20"/>
          <w:lang w:eastAsia="pl-PL"/>
        </w:rPr>
        <w:t> </w:t>
      </w:r>
    </w:p>
    <w:p w14:paraId="23E6F839" w14:textId="77777777" w:rsidR="00871DD2" w:rsidRPr="002A38DA" w:rsidRDefault="00871DD2" w:rsidP="00871DD2">
      <w:pPr>
        <w:spacing w:after="0" w:line="276" w:lineRule="auto"/>
        <w:ind w:left="420"/>
        <w:jc w:val="both"/>
        <w:textAlignment w:val="baseline"/>
        <w:rPr>
          <w:rFonts w:ascii="Segoe UI" w:eastAsia="Times New Roman" w:hAnsi="Segoe UI" w:cs="Segoe UI"/>
          <w:sz w:val="20"/>
          <w:szCs w:val="20"/>
          <w:lang w:eastAsia="pl-PL"/>
        </w:rPr>
      </w:pPr>
      <w:r w:rsidRPr="002A38DA">
        <w:rPr>
          <w:rFonts w:ascii="Open Sans" w:eastAsia="Times New Roman" w:hAnsi="Open Sans" w:cs="Open Sans"/>
          <w:sz w:val="20"/>
          <w:szCs w:val="20"/>
          <w:lang w:eastAsia="pl-PL"/>
        </w:rPr>
        <w:t>Wykonawca zobowiązany jest do śledzenia ewentualnych zmian w przepisach prawnych, w oparciu, o które zamówienie jest realizowane oraz nowowprowadzanych aktów prawnych lub normatywów i stosowania ich na bieżąco. </w:t>
      </w:r>
    </w:p>
    <w:p w14:paraId="6ECD62EB" w14:textId="77777777" w:rsidR="00871DD2" w:rsidRPr="002A38DA" w:rsidRDefault="00871DD2" w:rsidP="00871DD2">
      <w:pPr>
        <w:spacing w:after="0" w:line="276" w:lineRule="auto"/>
        <w:jc w:val="both"/>
        <w:textAlignment w:val="baseline"/>
        <w:rPr>
          <w:rFonts w:ascii="Segoe UI" w:eastAsia="Times New Roman" w:hAnsi="Segoe UI" w:cs="Segoe UI"/>
          <w:sz w:val="20"/>
          <w:szCs w:val="20"/>
          <w:lang w:eastAsia="pl-PL"/>
        </w:rPr>
      </w:pPr>
      <w:r w:rsidRPr="002A38DA">
        <w:rPr>
          <w:rFonts w:ascii="Open Sans" w:eastAsia="Times New Roman" w:hAnsi="Open Sans" w:cs="Open Sans"/>
          <w:sz w:val="20"/>
          <w:szCs w:val="20"/>
          <w:lang w:eastAsia="pl-PL"/>
        </w:rPr>
        <w:t> </w:t>
      </w:r>
    </w:p>
    <w:p w14:paraId="5858C4C2" w14:textId="77777777" w:rsidR="00871DD2" w:rsidRPr="002A38DA" w:rsidRDefault="00871DD2" w:rsidP="00871DD2">
      <w:pPr>
        <w:spacing w:after="0" w:line="276" w:lineRule="auto"/>
        <w:ind w:left="420"/>
        <w:jc w:val="both"/>
        <w:textAlignment w:val="baseline"/>
        <w:rPr>
          <w:rFonts w:ascii="Segoe UI" w:eastAsia="Times New Roman" w:hAnsi="Segoe UI" w:cs="Segoe UI"/>
          <w:color w:val="000000"/>
          <w:sz w:val="20"/>
          <w:szCs w:val="20"/>
          <w:lang w:eastAsia="pl-PL"/>
        </w:rPr>
      </w:pPr>
      <w:r w:rsidRPr="002A38DA">
        <w:rPr>
          <w:rFonts w:ascii="Open Sans" w:eastAsia="Times New Roman" w:hAnsi="Open Sans" w:cs="Open Sans"/>
          <w:b/>
          <w:bCs/>
          <w:color w:val="000000"/>
          <w:sz w:val="20"/>
          <w:szCs w:val="20"/>
          <w:lang w:eastAsia="pl-PL"/>
        </w:rPr>
        <w:t xml:space="preserve">Dokumentacja projektowa objęta zamówieniem powinna być zgodna z przepisami i zasadami wiedzy technicznej obowiązującymi na dzień przekazania dokumentacji . </w:t>
      </w:r>
      <w:r w:rsidRPr="002A38DA">
        <w:rPr>
          <w:rFonts w:ascii="Open Sans" w:eastAsia="Times New Roman" w:hAnsi="Open Sans" w:cs="Open Sans"/>
          <w:b/>
          <w:bCs/>
          <w:color w:val="212529"/>
          <w:sz w:val="20"/>
          <w:szCs w:val="20"/>
          <w:lang w:eastAsia="pl-PL"/>
        </w:rPr>
        <w:t>Brak wyszczególnienia w niniejszych wymaganiach jakiegokolwiek z obowiązujących aktów prawnych nie zwalnia Wykonawcy od ich stosowania.</w:t>
      </w:r>
      <w:r w:rsidRPr="002A38DA">
        <w:rPr>
          <w:rFonts w:ascii="Open Sans" w:eastAsia="Times New Roman" w:hAnsi="Open Sans" w:cs="Open Sans"/>
          <w:color w:val="212529"/>
          <w:sz w:val="20"/>
          <w:szCs w:val="20"/>
          <w:lang w:eastAsia="pl-PL"/>
        </w:rPr>
        <w:t> </w:t>
      </w:r>
    </w:p>
    <w:p w14:paraId="60813C30" w14:textId="77777777" w:rsidR="00871DD2" w:rsidRPr="002A38DA" w:rsidRDefault="00871DD2" w:rsidP="00871DD2">
      <w:pPr>
        <w:spacing w:after="0" w:line="276" w:lineRule="auto"/>
        <w:ind w:left="420"/>
        <w:jc w:val="both"/>
        <w:textAlignment w:val="baseline"/>
        <w:rPr>
          <w:rFonts w:ascii="Segoe UI" w:eastAsia="Times New Roman" w:hAnsi="Segoe UI" w:cs="Segoe UI"/>
          <w:color w:val="000000"/>
          <w:sz w:val="20"/>
          <w:szCs w:val="20"/>
          <w:lang w:eastAsia="pl-PL"/>
        </w:rPr>
      </w:pPr>
      <w:r w:rsidRPr="002A38DA">
        <w:rPr>
          <w:rFonts w:ascii="Open Sans" w:eastAsia="Times New Roman" w:hAnsi="Open Sans" w:cs="Open Sans"/>
          <w:color w:val="000000"/>
          <w:sz w:val="20"/>
          <w:szCs w:val="20"/>
          <w:lang w:eastAsia="pl-PL"/>
        </w:rPr>
        <w:t> </w:t>
      </w:r>
    </w:p>
    <w:p w14:paraId="58EEE4FD" w14:textId="77777777" w:rsidR="00871DD2" w:rsidRPr="002A38DA" w:rsidRDefault="00871DD2" w:rsidP="00E72A73">
      <w:pPr>
        <w:pStyle w:val="Nagwek2"/>
      </w:pPr>
      <w:bookmarkStart w:id="9" w:name="_Toc164067773"/>
      <w:r w:rsidRPr="002A38DA">
        <w:t>Wykonawca prac projektowych w wynagrodzeniu ryczałtowym winien  uwzględnić:</w:t>
      </w:r>
      <w:bookmarkEnd w:id="9"/>
      <w:r w:rsidRPr="002A38DA">
        <w:t> </w:t>
      </w:r>
    </w:p>
    <w:p w14:paraId="42FDD71E" w14:textId="77777777" w:rsidR="000D129E" w:rsidRDefault="000D129E" w:rsidP="000D129E">
      <w:pPr>
        <w:spacing w:after="0" w:line="276" w:lineRule="auto"/>
        <w:jc w:val="both"/>
        <w:textAlignment w:val="baseline"/>
        <w:rPr>
          <w:rFonts w:ascii="Open Sans" w:eastAsia="Times New Roman" w:hAnsi="Open Sans" w:cs="Open Sans"/>
          <w:sz w:val="20"/>
          <w:szCs w:val="20"/>
          <w:lang w:eastAsia="pl-PL"/>
        </w:rPr>
      </w:pPr>
    </w:p>
    <w:p w14:paraId="5FD398CC" w14:textId="31E1EAEA" w:rsidR="00871DD2" w:rsidRPr="002A38DA" w:rsidRDefault="00871DD2" w:rsidP="000D129E">
      <w:pPr>
        <w:spacing w:after="0" w:line="276" w:lineRule="auto"/>
        <w:jc w:val="both"/>
        <w:textAlignment w:val="baseline"/>
        <w:rPr>
          <w:rFonts w:ascii="Segoe UI" w:eastAsia="Times New Roman" w:hAnsi="Segoe UI" w:cs="Segoe UI"/>
          <w:sz w:val="20"/>
          <w:szCs w:val="20"/>
          <w:lang w:eastAsia="pl-PL"/>
        </w:rPr>
      </w:pPr>
      <w:r w:rsidRPr="002A38DA">
        <w:rPr>
          <w:rFonts w:ascii="Open Sans" w:eastAsia="Times New Roman" w:hAnsi="Open Sans" w:cs="Open Sans"/>
          <w:sz w:val="20"/>
          <w:szCs w:val="20"/>
          <w:lang w:eastAsia="pl-PL"/>
        </w:rPr>
        <w:t>Wykonawca dla realizacji przedmiotu zamówienia pozyska własnym staraniem wszelkie niezbędne materiały  i dane wyjściowe do projektowania, a koszty z tym związane uwzględni w  wynagrodzeniu ryczałtowym,  w tym m.in: </w:t>
      </w:r>
    </w:p>
    <w:p w14:paraId="5399B09C" w14:textId="77777777" w:rsidR="00871DD2" w:rsidRPr="002A38DA" w:rsidRDefault="00871DD2" w:rsidP="00466E8F">
      <w:pPr>
        <w:numPr>
          <w:ilvl w:val="0"/>
          <w:numId w:val="65"/>
        </w:numPr>
        <w:spacing w:after="0" w:line="276" w:lineRule="auto"/>
        <w:ind w:left="851"/>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a</w:t>
      </w:r>
      <w:r w:rsidRPr="002A38DA">
        <w:rPr>
          <w:rFonts w:ascii="Open Sans" w:eastAsia="Times New Roman" w:hAnsi="Open Sans" w:cs="Open Sans"/>
          <w:color w:val="000000"/>
          <w:sz w:val="20"/>
          <w:szCs w:val="20"/>
          <w:lang w:eastAsia="pl-PL"/>
        </w:rPr>
        <w:t>ktualną mapę sytuacyjno-wysokościową do celów projektowych w skali 1:500  </w:t>
      </w:r>
    </w:p>
    <w:p w14:paraId="4A193D18" w14:textId="77777777" w:rsidR="00871DD2" w:rsidRPr="002A38DA" w:rsidRDefault="00871DD2" w:rsidP="00466E8F">
      <w:pPr>
        <w:numPr>
          <w:ilvl w:val="0"/>
          <w:numId w:val="65"/>
        </w:numPr>
        <w:spacing w:after="0" w:line="276" w:lineRule="auto"/>
        <w:ind w:left="851"/>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color w:val="000000"/>
          <w:sz w:val="20"/>
          <w:szCs w:val="20"/>
          <w:lang w:eastAsia="pl-PL"/>
        </w:rPr>
        <w:t>materiały do uzyskania wszelkich decyzji administracyjnych </w:t>
      </w:r>
    </w:p>
    <w:p w14:paraId="45499530" w14:textId="77777777" w:rsidR="00871DD2" w:rsidRPr="002A38DA" w:rsidRDefault="00871DD2" w:rsidP="00466E8F">
      <w:pPr>
        <w:numPr>
          <w:ilvl w:val="0"/>
          <w:numId w:val="65"/>
        </w:numPr>
        <w:spacing w:after="0" w:line="276" w:lineRule="auto"/>
        <w:ind w:left="851"/>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 xml:space="preserve">warunki techniczne niezbędne dla prawidłowego wykonania przedmiotu zamówienia, w tym  warunki usunięcia </w:t>
      </w:r>
      <w:r>
        <w:rPr>
          <w:rFonts w:ascii="Open Sans" w:eastAsia="Times New Roman" w:hAnsi="Open Sans" w:cs="Open Sans"/>
          <w:sz w:val="20"/>
          <w:szCs w:val="20"/>
          <w:lang w:eastAsia="pl-PL"/>
        </w:rPr>
        <w:t xml:space="preserve">ewentualnych </w:t>
      </w:r>
      <w:r w:rsidRPr="002A38DA">
        <w:rPr>
          <w:rFonts w:ascii="Open Sans" w:eastAsia="Times New Roman" w:hAnsi="Open Sans" w:cs="Open Sans"/>
          <w:sz w:val="20"/>
          <w:szCs w:val="20"/>
          <w:lang w:eastAsia="pl-PL"/>
        </w:rPr>
        <w:t>kolizji z istniejącym uzbrojeniem </w:t>
      </w:r>
      <w:r>
        <w:rPr>
          <w:rFonts w:ascii="Open Sans" w:eastAsia="Times New Roman" w:hAnsi="Open Sans" w:cs="Open Sans"/>
          <w:sz w:val="20"/>
          <w:szCs w:val="20"/>
          <w:lang w:eastAsia="pl-PL"/>
        </w:rPr>
        <w:t>i innymi elementami zagospodarowania terenu</w:t>
      </w:r>
    </w:p>
    <w:p w14:paraId="2E9E1D2A" w14:textId="77777777" w:rsidR="000439E4" w:rsidRPr="000439E4" w:rsidRDefault="00871DD2" w:rsidP="00466E8F">
      <w:pPr>
        <w:numPr>
          <w:ilvl w:val="0"/>
          <w:numId w:val="65"/>
        </w:numPr>
        <w:spacing w:after="0" w:line="276" w:lineRule="auto"/>
        <w:ind w:left="851"/>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color w:val="000000"/>
          <w:sz w:val="20"/>
          <w:szCs w:val="20"/>
          <w:lang w:eastAsia="pl-PL"/>
        </w:rPr>
        <w:t>ewentualne odstępstwa od obowiązujących przepisów i warunków technicznych </w:t>
      </w:r>
    </w:p>
    <w:p w14:paraId="51C81A72" w14:textId="4A7A85FF" w:rsidR="00871DD2" w:rsidRPr="000439E4" w:rsidRDefault="00871DD2" w:rsidP="00466E8F">
      <w:pPr>
        <w:numPr>
          <w:ilvl w:val="0"/>
          <w:numId w:val="65"/>
        </w:numPr>
        <w:spacing w:after="0" w:line="276" w:lineRule="auto"/>
        <w:ind w:left="851"/>
        <w:jc w:val="both"/>
        <w:textAlignment w:val="baseline"/>
        <w:rPr>
          <w:rFonts w:ascii="Open Sans" w:eastAsia="Times New Roman" w:hAnsi="Open Sans" w:cs="Open Sans"/>
          <w:sz w:val="20"/>
          <w:szCs w:val="20"/>
          <w:lang w:eastAsia="pl-PL"/>
        </w:rPr>
      </w:pPr>
      <w:r w:rsidRPr="000439E4">
        <w:rPr>
          <w:rFonts w:ascii="Open Sans" w:eastAsia="Times New Roman" w:hAnsi="Open Sans" w:cs="Open Sans"/>
          <w:color w:val="000000"/>
          <w:sz w:val="20"/>
          <w:szCs w:val="20"/>
          <w:shd w:val="clear" w:color="auto" w:fill="FFFFFF"/>
          <w:lang w:eastAsia="pl-PL"/>
        </w:rPr>
        <w:t>pozyskanie własnym staraniem wszelkich niezbędnych materiałów i danych wyjściowych do projektowania (łącznie ze wszelkimi kosztami z tym związanymi).</w:t>
      </w:r>
      <w:r w:rsidRPr="000439E4">
        <w:rPr>
          <w:rFonts w:ascii="Open Sans" w:eastAsia="Times New Roman" w:hAnsi="Open Sans" w:cs="Open Sans"/>
          <w:color w:val="000000"/>
          <w:sz w:val="20"/>
          <w:szCs w:val="20"/>
          <w:lang w:eastAsia="pl-PL"/>
        </w:rPr>
        <w:t> </w:t>
      </w:r>
    </w:p>
    <w:p w14:paraId="3CFB5514" w14:textId="77777777" w:rsidR="00871DD2" w:rsidRPr="002A38DA" w:rsidRDefault="00871DD2" w:rsidP="00871DD2">
      <w:pPr>
        <w:spacing w:after="0" w:line="276" w:lineRule="auto"/>
        <w:ind w:left="990"/>
        <w:jc w:val="both"/>
        <w:textAlignment w:val="baseline"/>
        <w:rPr>
          <w:rFonts w:ascii="Segoe UI" w:eastAsia="Times New Roman" w:hAnsi="Segoe UI" w:cs="Segoe UI"/>
          <w:sz w:val="20"/>
          <w:szCs w:val="20"/>
          <w:lang w:eastAsia="pl-PL"/>
        </w:rPr>
      </w:pPr>
      <w:r w:rsidRPr="002A38DA">
        <w:rPr>
          <w:rFonts w:ascii="Open Sans" w:eastAsia="Times New Roman" w:hAnsi="Open Sans" w:cs="Open Sans"/>
          <w:sz w:val="20"/>
          <w:szCs w:val="20"/>
          <w:lang w:eastAsia="pl-PL"/>
        </w:rPr>
        <w:t> </w:t>
      </w:r>
    </w:p>
    <w:p w14:paraId="10FBC559" w14:textId="5A276507" w:rsidR="00871DD2" w:rsidRPr="002A38DA" w:rsidRDefault="00871DD2" w:rsidP="00E72A73">
      <w:pPr>
        <w:pStyle w:val="Nagwek2"/>
      </w:pPr>
      <w:bookmarkStart w:id="10" w:name="_Toc164067774"/>
      <w:r w:rsidRPr="002A38DA">
        <w:t>Zakres uzgodnień:</w:t>
      </w:r>
      <w:bookmarkEnd w:id="10"/>
      <w:r w:rsidRPr="002A38DA">
        <w:t> </w:t>
      </w:r>
    </w:p>
    <w:p w14:paraId="25CE9C15" w14:textId="05FD5C05" w:rsidR="00871DD2" w:rsidRPr="002A38DA" w:rsidRDefault="00871DD2" w:rsidP="00553024">
      <w:pPr>
        <w:spacing w:after="0" w:line="276" w:lineRule="auto"/>
        <w:ind w:firstLine="426"/>
        <w:jc w:val="both"/>
        <w:textAlignment w:val="baseline"/>
        <w:rPr>
          <w:rFonts w:ascii="Segoe UI" w:eastAsia="Times New Roman" w:hAnsi="Segoe UI" w:cs="Segoe UI"/>
          <w:sz w:val="20"/>
          <w:szCs w:val="20"/>
          <w:lang w:eastAsia="pl-PL"/>
        </w:rPr>
      </w:pPr>
      <w:r w:rsidRPr="002A38DA">
        <w:rPr>
          <w:rFonts w:ascii="Open Sans" w:eastAsia="Times New Roman" w:hAnsi="Open Sans" w:cs="Open Sans"/>
          <w:sz w:val="20"/>
          <w:szCs w:val="20"/>
          <w:lang w:eastAsia="pl-PL"/>
        </w:rPr>
        <w:t>Projekt należy uzgodnić z: </w:t>
      </w:r>
    </w:p>
    <w:p w14:paraId="0246A6AD" w14:textId="7FADDFB4" w:rsidR="00871DD2" w:rsidRDefault="00871DD2" w:rsidP="00466E8F">
      <w:pPr>
        <w:numPr>
          <w:ilvl w:val="0"/>
          <w:numId w:val="64"/>
        </w:numPr>
        <w:spacing w:after="0" w:line="276" w:lineRule="auto"/>
        <w:ind w:left="709"/>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Użytkownikiem obiektu (</w:t>
      </w:r>
      <w:r w:rsidR="00053B32">
        <w:rPr>
          <w:rFonts w:ascii="Open Sans" w:eastAsia="Times New Roman" w:hAnsi="Open Sans" w:cs="Open Sans"/>
          <w:sz w:val="20"/>
          <w:szCs w:val="20"/>
          <w:lang w:eastAsia="pl-PL"/>
        </w:rPr>
        <w:t>GZDiZ – Gdańskim Zarządem Dróg i Zieleni)</w:t>
      </w:r>
    </w:p>
    <w:p w14:paraId="4BB8196D" w14:textId="4C6C08BB" w:rsidR="00B61FEC" w:rsidRPr="001748E8" w:rsidRDefault="00773AD8" w:rsidP="001748E8">
      <w:pPr>
        <w:numPr>
          <w:ilvl w:val="0"/>
          <w:numId w:val="64"/>
        </w:numPr>
        <w:spacing w:after="0" w:line="276" w:lineRule="auto"/>
        <w:ind w:left="709"/>
        <w:jc w:val="both"/>
        <w:textAlignment w:val="baseline"/>
        <w:rPr>
          <w:rFonts w:ascii="Open Sans" w:eastAsia="Times New Roman" w:hAnsi="Open Sans" w:cs="Open Sans"/>
          <w:sz w:val="20"/>
          <w:szCs w:val="20"/>
          <w:lang w:eastAsia="pl-PL"/>
        </w:rPr>
      </w:pPr>
      <w:r>
        <w:rPr>
          <w:rFonts w:ascii="Open Sans" w:eastAsia="Times New Roman" w:hAnsi="Open Sans" w:cs="Open Sans"/>
          <w:sz w:val="20"/>
          <w:szCs w:val="20"/>
          <w:lang w:eastAsia="pl-PL"/>
        </w:rPr>
        <w:t>Wnioskodawc</w:t>
      </w:r>
      <w:r w:rsidR="00340A60">
        <w:rPr>
          <w:rFonts w:ascii="Open Sans" w:eastAsia="Times New Roman" w:hAnsi="Open Sans" w:cs="Open Sans"/>
          <w:sz w:val="20"/>
          <w:szCs w:val="20"/>
          <w:lang w:eastAsia="pl-PL"/>
        </w:rPr>
        <w:t>ą</w:t>
      </w:r>
      <w:r>
        <w:rPr>
          <w:rFonts w:ascii="Open Sans" w:eastAsia="Times New Roman" w:hAnsi="Open Sans" w:cs="Open Sans"/>
          <w:sz w:val="20"/>
          <w:szCs w:val="20"/>
          <w:lang w:eastAsia="pl-PL"/>
        </w:rPr>
        <w:t xml:space="preserve"> zadania z Budżetu</w:t>
      </w:r>
      <w:r w:rsidR="003F05E9">
        <w:rPr>
          <w:rFonts w:ascii="Open Sans" w:eastAsia="Times New Roman" w:hAnsi="Open Sans" w:cs="Open Sans"/>
          <w:sz w:val="20"/>
          <w:szCs w:val="20"/>
          <w:lang w:eastAsia="pl-PL"/>
        </w:rPr>
        <w:t xml:space="preserve"> Obywatelskiego</w:t>
      </w:r>
    </w:p>
    <w:p w14:paraId="00D64D19" w14:textId="77777777" w:rsidR="00871DD2" w:rsidRDefault="00871DD2" w:rsidP="00466E8F">
      <w:pPr>
        <w:numPr>
          <w:ilvl w:val="0"/>
          <w:numId w:val="64"/>
        </w:numPr>
        <w:spacing w:after="0" w:line="276" w:lineRule="auto"/>
        <w:ind w:left="709"/>
        <w:jc w:val="both"/>
        <w:textAlignment w:val="baseline"/>
        <w:rPr>
          <w:rFonts w:ascii="Open Sans" w:eastAsia="Times New Roman" w:hAnsi="Open Sans" w:cs="Open Sans"/>
          <w:sz w:val="20"/>
          <w:szCs w:val="20"/>
          <w:lang w:eastAsia="pl-PL"/>
        </w:rPr>
      </w:pPr>
      <w:r w:rsidRPr="00A23EF4">
        <w:rPr>
          <w:rFonts w:ascii="Open Sans" w:eastAsia="Times New Roman" w:hAnsi="Open Sans" w:cs="Open Sans"/>
          <w:sz w:val="20"/>
          <w:szCs w:val="20"/>
          <w:lang w:eastAsia="pl-PL"/>
        </w:rPr>
        <w:t>Zamawiającym </w:t>
      </w:r>
    </w:p>
    <w:p w14:paraId="00EB7644" w14:textId="6685F49A" w:rsidR="00DD5E5D" w:rsidRDefault="00DD5E5D" w:rsidP="00466E8F">
      <w:pPr>
        <w:numPr>
          <w:ilvl w:val="0"/>
          <w:numId w:val="64"/>
        </w:numPr>
        <w:spacing w:after="0" w:line="276" w:lineRule="auto"/>
        <w:ind w:left="709"/>
        <w:jc w:val="both"/>
        <w:textAlignment w:val="baseline"/>
        <w:rPr>
          <w:rFonts w:ascii="Open Sans" w:eastAsia="Times New Roman" w:hAnsi="Open Sans" w:cs="Open Sans"/>
          <w:sz w:val="20"/>
          <w:szCs w:val="20"/>
          <w:lang w:eastAsia="pl-PL"/>
        </w:rPr>
      </w:pPr>
      <w:r>
        <w:rPr>
          <w:rFonts w:ascii="Open Sans" w:eastAsia="Times New Roman" w:hAnsi="Open Sans" w:cs="Open Sans"/>
          <w:sz w:val="20"/>
          <w:szCs w:val="20"/>
          <w:lang w:eastAsia="pl-PL"/>
        </w:rPr>
        <w:t>ZUD</w:t>
      </w:r>
    </w:p>
    <w:p w14:paraId="38585EF8" w14:textId="77777777" w:rsidR="00871DD2" w:rsidRPr="00A23EF4" w:rsidRDefault="00871DD2" w:rsidP="00466E8F">
      <w:pPr>
        <w:numPr>
          <w:ilvl w:val="0"/>
          <w:numId w:val="64"/>
        </w:numPr>
        <w:spacing w:after="0" w:line="276" w:lineRule="auto"/>
        <w:ind w:left="709"/>
        <w:jc w:val="both"/>
        <w:textAlignment w:val="baseline"/>
        <w:rPr>
          <w:rFonts w:ascii="Open Sans" w:eastAsia="Times New Roman" w:hAnsi="Open Sans" w:cs="Open Sans"/>
          <w:sz w:val="20"/>
          <w:szCs w:val="20"/>
          <w:lang w:eastAsia="pl-PL"/>
        </w:rPr>
      </w:pPr>
      <w:r w:rsidRPr="00A23EF4">
        <w:rPr>
          <w:rFonts w:ascii="Open Sans" w:eastAsia="Times New Roman" w:hAnsi="Open Sans" w:cs="Open Sans"/>
          <w:sz w:val="20"/>
          <w:szCs w:val="20"/>
          <w:lang w:eastAsia="pl-PL"/>
        </w:rPr>
        <w:lastRenderedPageBreak/>
        <w:t>Użytkownikami urządzeń podziemnych w zakresie kolizji z projektowanymi obiektami, jeżeli takie wystąpią</w:t>
      </w:r>
    </w:p>
    <w:p w14:paraId="3140345A" w14:textId="77777777" w:rsidR="00871DD2" w:rsidRPr="002A38DA" w:rsidRDefault="00871DD2" w:rsidP="00466E8F">
      <w:pPr>
        <w:numPr>
          <w:ilvl w:val="0"/>
          <w:numId w:val="64"/>
        </w:numPr>
        <w:spacing w:after="0" w:line="276" w:lineRule="auto"/>
        <w:ind w:left="709"/>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Instytucjami i organami, z którymi konieczność dokonania uzgodnień wyłoni się w trakcie prac projektowych </w:t>
      </w:r>
    </w:p>
    <w:p w14:paraId="072520FD" w14:textId="77777777" w:rsidR="00871DD2" w:rsidRPr="002A38DA" w:rsidRDefault="00871DD2" w:rsidP="00871DD2">
      <w:pPr>
        <w:spacing w:after="0" w:line="276" w:lineRule="auto"/>
        <w:ind w:left="840"/>
        <w:jc w:val="both"/>
        <w:textAlignment w:val="baseline"/>
        <w:rPr>
          <w:rFonts w:ascii="Segoe UI" w:eastAsia="Times New Roman" w:hAnsi="Segoe UI" w:cs="Segoe UI"/>
          <w:sz w:val="20"/>
          <w:szCs w:val="20"/>
          <w:lang w:eastAsia="pl-PL"/>
        </w:rPr>
      </w:pPr>
      <w:r w:rsidRPr="002A38DA">
        <w:rPr>
          <w:rFonts w:ascii="Open Sans" w:eastAsia="Times New Roman" w:hAnsi="Open Sans" w:cs="Open Sans"/>
          <w:sz w:val="20"/>
          <w:szCs w:val="20"/>
          <w:lang w:eastAsia="pl-PL"/>
        </w:rPr>
        <w:t>Koszty uzgodnień Wykonawca uwzględni w wynagrodzeniu ryczałtowym.  </w:t>
      </w:r>
    </w:p>
    <w:p w14:paraId="366F378B" w14:textId="77777777" w:rsidR="00871DD2" w:rsidRPr="002A38DA" w:rsidRDefault="00871DD2" w:rsidP="000439E4">
      <w:pPr>
        <w:spacing w:after="0" w:line="276" w:lineRule="auto"/>
        <w:jc w:val="both"/>
        <w:textAlignment w:val="baseline"/>
        <w:rPr>
          <w:rFonts w:ascii="Segoe UI" w:eastAsia="Times New Roman" w:hAnsi="Segoe UI" w:cs="Segoe UI"/>
          <w:sz w:val="20"/>
          <w:szCs w:val="20"/>
          <w:lang w:eastAsia="pl-PL"/>
        </w:rPr>
      </w:pPr>
      <w:r w:rsidRPr="002A38DA">
        <w:rPr>
          <w:rFonts w:ascii="Open Sans" w:eastAsia="Times New Roman" w:hAnsi="Open Sans" w:cs="Open Sans"/>
          <w:b/>
          <w:bCs/>
          <w:sz w:val="20"/>
          <w:szCs w:val="20"/>
          <w:lang w:eastAsia="pl-PL"/>
        </w:rPr>
        <w:t>Uzgodnienia, w tym również warunki techniczne winny być zawarte w projekcie </w:t>
      </w:r>
      <w:r w:rsidRPr="002A38DA">
        <w:rPr>
          <w:rFonts w:ascii="Open Sans" w:eastAsia="Times New Roman" w:hAnsi="Open Sans" w:cs="Open Sans"/>
          <w:sz w:val="20"/>
          <w:szCs w:val="20"/>
          <w:lang w:eastAsia="pl-PL"/>
        </w:rPr>
        <w:t> </w:t>
      </w:r>
    </w:p>
    <w:p w14:paraId="63B29AB9" w14:textId="77777777" w:rsidR="00871DD2" w:rsidRPr="002A38DA" w:rsidRDefault="00871DD2" w:rsidP="00871DD2">
      <w:pPr>
        <w:spacing w:after="0" w:line="276" w:lineRule="auto"/>
        <w:ind w:left="840"/>
        <w:jc w:val="both"/>
        <w:textAlignment w:val="baseline"/>
        <w:rPr>
          <w:rFonts w:ascii="Segoe UI" w:eastAsia="Times New Roman" w:hAnsi="Segoe UI" w:cs="Segoe UI"/>
          <w:sz w:val="20"/>
          <w:szCs w:val="20"/>
          <w:lang w:eastAsia="pl-PL"/>
        </w:rPr>
      </w:pPr>
      <w:r w:rsidRPr="002A38DA">
        <w:rPr>
          <w:rFonts w:ascii="Open Sans" w:eastAsia="Times New Roman" w:hAnsi="Open Sans" w:cs="Open Sans"/>
          <w:sz w:val="20"/>
          <w:szCs w:val="20"/>
          <w:lang w:eastAsia="pl-PL"/>
        </w:rPr>
        <w:t> </w:t>
      </w:r>
    </w:p>
    <w:p w14:paraId="55E69322" w14:textId="77777777" w:rsidR="00871DD2" w:rsidRPr="002A38DA" w:rsidRDefault="00871DD2" w:rsidP="000439E4">
      <w:pPr>
        <w:spacing w:after="0" w:line="276" w:lineRule="auto"/>
        <w:jc w:val="both"/>
        <w:textAlignment w:val="baseline"/>
        <w:rPr>
          <w:rFonts w:ascii="Segoe UI" w:eastAsia="Times New Roman" w:hAnsi="Segoe UI" w:cs="Segoe UI"/>
          <w:sz w:val="20"/>
          <w:szCs w:val="20"/>
          <w:lang w:eastAsia="pl-PL"/>
        </w:rPr>
      </w:pPr>
      <w:r w:rsidRPr="002A38DA">
        <w:rPr>
          <w:rFonts w:ascii="Open Sans" w:eastAsia="Times New Roman" w:hAnsi="Open Sans" w:cs="Open Sans"/>
          <w:b/>
          <w:bCs/>
          <w:sz w:val="20"/>
          <w:szCs w:val="20"/>
          <w:lang w:eastAsia="pl-PL"/>
        </w:rPr>
        <w:t>UWAGA:</w:t>
      </w:r>
      <w:r w:rsidRPr="002A38DA">
        <w:rPr>
          <w:rFonts w:ascii="Open Sans" w:eastAsia="Times New Roman" w:hAnsi="Open Sans" w:cs="Open Sans"/>
          <w:sz w:val="20"/>
          <w:szCs w:val="20"/>
          <w:lang w:eastAsia="pl-PL"/>
        </w:rPr>
        <w:t> </w:t>
      </w:r>
    </w:p>
    <w:p w14:paraId="09A756B9" w14:textId="77777777" w:rsidR="00871DD2" w:rsidRPr="002A38DA" w:rsidRDefault="00871DD2" w:rsidP="000439E4">
      <w:pPr>
        <w:spacing w:after="0" w:line="276" w:lineRule="auto"/>
        <w:jc w:val="both"/>
        <w:textAlignment w:val="baseline"/>
        <w:rPr>
          <w:rFonts w:ascii="Segoe UI" w:eastAsia="Times New Roman" w:hAnsi="Segoe UI" w:cs="Segoe UI"/>
          <w:sz w:val="20"/>
          <w:szCs w:val="20"/>
          <w:lang w:eastAsia="pl-PL"/>
        </w:rPr>
      </w:pPr>
      <w:r w:rsidRPr="002A38DA">
        <w:rPr>
          <w:rFonts w:ascii="Open Sans" w:eastAsia="Times New Roman" w:hAnsi="Open Sans" w:cs="Open Sans"/>
          <w:b/>
          <w:bCs/>
          <w:sz w:val="20"/>
          <w:szCs w:val="20"/>
          <w:lang w:eastAsia="pl-PL"/>
        </w:rPr>
        <w:t>Wykonawca w terminie 14 dni przed zgłoszeniem robót nie wymagających uzyskania pozwolenia na budowę dostarczy Zamawiającemu projekt budowlany w wersji elektronicznej ze zgłoszeniem celem uzgodnienia przez Zamawiającego.</w:t>
      </w:r>
      <w:r w:rsidRPr="002A38DA">
        <w:rPr>
          <w:rFonts w:ascii="Open Sans" w:eastAsia="Times New Roman" w:hAnsi="Open Sans" w:cs="Open Sans"/>
          <w:sz w:val="20"/>
          <w:szCs w:val="20"/>
          <w:lang w:eastAsia="pl-PL"/>
        </w:rPr>
        <w:t> </w:t>
      </w:r>
    </w:p>
    <w:p w14:paraId="73B6A2BD" w14:textId="77777777" w:rsidR="00871DD2" w:rsidRPr="002A38DA" w:rsidRDefault="00871DD2" w:rsidP="00871DD2">
      <w:pPr>
        <w:spacing w:after="0" w:line="276" w:lineRule="auto"/>
        <w:jc w:val="both"/>
        <w:textAlignment w:val="baseline"/>
        <w:rPr>
          <w:rFonts w:ascii="Segoe UI" w:eastAsia="Times New Roman" w:hAnsi="Segoe UI" w:cs="Segoe UI"/>
          <w:sz w:val="20"/>
          <w:szCs w:val="20"/>
          <w:lang w:eastAsia="pl-PL"/>
        </w:rPr>
      </w:pPr>
      <w:r w:rsidRPr="002A38DA">
        <w:rPr>
          <w:rFonts w:ascii="Open Sans" w:eastAsia="Times New Roman" w:hAnsi="Open Sans" w:cs="Open Sans"/>
          <w:sz w:val="20"/>
          <w:szCs w:val="20"/>
          <w:lang w:eastAsia="pl-PL"/>
        </w:rPr>
        <w:t> </w:t>
      </w:r>
    </w:p>
    <w:p w14:paraId="408E1AF4" w14:textId="77777777" w:rsidR="00871DD2" w:rsidRDefault="00871DD2" w:rsidP="00E72A73">
      <w:pPr>
        <w:pStyle w:val="Nagwek2"/>
      </w:pPr>
      <w:bookmarkStart w:id="11" w:name="_Toc164067775"/>
      <w:r w:rsidRPr="002A38DA">
        <w:t>Nakład dokumentacji projektowej</w:t>
      </w:r>
      <w:bookmarkEnd w:id="11"/>
      <w:r w:rsidRPr="002A38DA">
        <w:t>  </w:t>
      </w:r>
    </w:p>
    <w:p w14:paraId="24656725" w14:textId="77777777" w:rsidR="000439E4" w:rsidRPr="000439E4" w:rsidRDefault="000439E4" w:rsidP="000439E4">
      <w:pPr>
        <w:rPr>
          <w:lang w:eastAsia="pl-PL"/>
        </w:rPr>
      </w:pPr>
    </w:p>
    <w:p w14:paraId="26ACEADE" w14:textId="77777777" w:rsidR="00871DD2" w:rsidRPr="002A38DA" w:rsidRDefault="00871DD2" w:rsidP="00466E8F">
      <w:pPr>
        <w:numPr>
          <w:ilvl w:val="0"/>
          <w:numId w:val="66"/>
        </w:numPr>
        <w:spacing w:after="0" w:line="276" w:lineRule="auto"/>
        <w:ind w:left="851"/>
        <w:jc w:val="both"/>
        <w:textAlignment w:val="baseline"/>
        <w:rPr>
          <w:rFonts w:ascii="Open Sans" w:eastAsia="Times New Roman" w:hAnsi="Open Sans" w:cs="Open Sans"/>
          <w:sz w:val="20"/>
          <w:szCs w:val="20"/>
          <w:lang w:eastAsia="pl-PL"/>
        </w:rPr>
      </w:pPr>
      <w:r>
        <w:rPr>
          <w:rFonts w:ascii="Open Sans" w:eastAsia="Times New Roman" w:hAnsi="Open Sans" w:cs="Open Sans"/>
          <w:sz w:val="20"/>
          <w:szCs w:val="20"/>
          <w:lang w:eastAsia="pl-PL"/>
        </w:rPr>
        <w:t>3</w:t>
      </w:r>
      <w:r w:rsidRPr="002A38DA">
        <w:rPr>
          <w:rFonts w:ascii="Open Sans" w:eastAsia="Times New Roman" w:hAnsi="Open Sans" w:cs="Open Sans"/>
          <w:sz w:val="20"/>
          <w:szCs w:val="20"/>
          <w:lang w:eastAsia="pl-PL"/>
        </w:rPr>
        <w:t xml:space="preserve"> egz. projektu architektoniczno – budowlanego (PAB) </w:t>
      </w:r>
    </w:p>
    <w:p w14:paraId="6DE8E374" w14:textId="77777777" w:rsidR="00871DD2" w:rsidRPr="002A38DA" w:rsidRDefault="00871DD2" w:rsidP="00466E8F">
      <w:pPr>
        <w:numPr>
          <w:ilvl w:val="0"/>
          <w:numId w:val="66"/>
        </w:numPr>
        <w:spacing w:after="0" w:line="276" w:lineRule="auto"/>
        <w:ind w:left="851"/>
        <w:jc w:val="both"/>
        <w:textAlignment w:val="baseline"/>
        <w:rPr>
          <w:rFonts w:ascii="Open Sans" w:eastAsia="Times New Roman" w:hAnsi="Open Sans" w:cs="Open Sans"/>
          <w:sz w:val="20"/>
          <w:szCs w:val="20"/>
          <w:lang w:eastAsia="pl-PL"/>
        </w:rPr>
      </w:pPr>
      <w:r>
        <w:rPr>
          <w:rFonts w:ascii="Open Sans" w:eastAsia="Times New Roman" w:hAnsi="Open Sans" w:cs="Open Sans"/>
          <w:sz w:val="20"/>
          <w:szCs w:val="20"/>
          <w:lang w:eastAsia="pl-PL"/>
        </w:rPr>
        <w:t>3</w:t>
      </w:r>
      <w:r w:rsidRPr="002A38DA">
        <w:rPr>
          <w:rFonts w:ascii="Open Sans" w:eastAsia="Times New Roman" w:hAnsi="Open Sans" w:cs="Open Sans"/>
          <w:sz w:val="20"/>
          <w:szCs w:val="20"/>
          <w:lang w:eastAsia="pl-PL"/>
        </w:rPr>
        <w:t xml:space="preserve"> egz. projektu technicznego w szczegółowości wykonawczego (PT) </w:t>
      </w:r>
    </w:p>
    <w:p w14:paraId="1A6AC8F0" w14:textId="77777777" w:rsidR="00871DD2" w:rsidRPr="002A38DA" w:rsidRDefault="00871DD2" w:rsidP="00466E8F">
      <w:pPr>
        <w:numPr>
          <w:ilvl w:val="0"/>
          <w:numId w:val="66"/>
        </w:numPr>
        <w:spacing w:after="0" w:line="276" w:lineRule="auto"/>
        <w:ind w:left="851"/>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2 egz. specyfikacji technicznych wykonania i odbioru robót  </w:t>
      </w:r>
    </w:p>
    <w:p w14:paraId="0DAB52F7" w14:textId="77777777" w:rsidR="00871DD2" w:rsidRPr="002A38DA" w:rsidRDefault="00871DD2" w:rsidP="00466E8F">
      <w:pPr>
        <w:numPr>
          <w:ilvl w:val="0"/>
          <w:numId w:val="66"/>
        </w:numPr>
        <w:spacing w:after="0" w:line="276" w:lineRule="auto"/>
        <w:ind w:left="851"/>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2 egz. przedmiarów robót dla każdej z branż  </w:t>
      </w:r>
    </w:p>
    <w:p w14:paraId="009A94EB" w14:textId="59305361" w:rsidR="00871DD2" w:rsidRPr="002A38DA" w:rsidRDefault="00871DD2" w:rsidP="000439E4">
      <w:pPr>
        <w:spacing w:after="0" w:line="276" w:lineRule="auto"/>
        <w:ind w:left="567"/>
        <w:jc w:val="both"/>
        <w:textAlignment w:val="baseline"/>
        <w:rPr>
          <w:rFonts w:ascii="Segoe UI" w:eastAsia="Times New Roman" w:hAnsi="Segoe UI" w:cs="Segoe UI"/>
          <w:sz w:val="20"/>
          <w:szCs w:val="20"/>
          <w:lang w:eastAsia="pl-PL"/>
        </w:rPr>
      </w:pPr>
      <w:r w:rsidRPr="002A38DA">
        <w:rPr>
          <w:rFonts w:ascii="Open Sans" w:eastAsia="Times New Roman" w:hAnsi="Open Sans" w:cs="Open Sans"/>
          <w:b/>
          <w:bCs/>
          <w:sz w:val="20"/>
          <w:szCs w:val="20"/>
          <w:lang w:eastAsia="pl-PL"/>
        </w:rPr>
        <w:t>oraz odpowiadające im pliki w wersji elektronicznej na płytach CD/DVD </w:t>
      </w:r>
      <w:r w:rsidR="00A330E1">
        <w:rPr>
          <w:rFonts w:ascii="Open Sans" w:eastAsia="Times New Roman" w:hAnsi="Open Sans" w:cs="Open Sans"/>
          <w:b/>
          <w:bCs/>
          <w:sz w:val="20"/>
          <w:szCs w:val="20"/>
          <w:lang w:eastAsia="pl-PL"/>
        </w:rPr>
        <w:t>lub na innym nośniku</w:t>
      </w:r>
      <w:r w:rsidRPr="002A38DA">
        <w:rPr>
          <w:rFonts w:ascii="Open Sans" w:eastAsia="Times New Roman" w:hAnsi="Open Sans" w:cs="Open Sans"/>
          <w:b/>
          <w:bCs/>
          <w:sz w:val="20"/>
          <w:szCs w:val="20"/>
          <w:lang w:eastAsia="pl-PL"/>
        </w:rPr>
        <w:t xml:space="preserve"> w ilości  2 egzemplarzy:</w:t>
      </w:r>
      <w:r w:rsidRPr="002A38DA">
        <w:rPr>
          <w:rFonts w:ascii="Open Sans" w:eastAsia="Times New Roman" w:hAnsi="Open Sans" w:cs="Open Sans"/>
          <w:sz w:val="20"/>
          <w:szCs w:val="20"/>
          <w:lang w:eastAsia="pl-PL"/>
        </w:rPr>
        <w:t> </w:t>
      </w:r>
    </w:p>
    <w:p w14:paraId="454F9DEA" w14:textId="77777777" w:rsidR="00871DD2" w:rsidRPr="002A38DA" w:rsidRDefault="00871DD2" w:rsidP="000439E4">
      <w:pPr>
        <w:spacing w:after="0" w:line="276" w:lineRule="auto"/>
        <w:ind w:left="567"/>
        <w:jc w:val="both"/>
        <w:textAlignment w:val="baseline"/>
        <w:rPr>
          <w:rFonts w:ascii="Segoe UI" w:eastAsia="Times New Roman" w:hAnsi="Segoe UI" w:cs="Segoe UI"/>
          <w:sz w:val="20"/>
          <w:szCs w:val="20"/>
          <w:lang w:eastAsia="pl-PL"/>
        </w:rPr>
      </w:pPr>
      <w:r w:rsidRPr="002A38DA">
        <w:rPr>
          <w:rFonts w:ascii="Open Sans" w:eastAsia="Times New Roman" w:hAnsi="Open Sans" w:cs="Open Sans"/>
          <w:color w:val="000000"/>
          <w:sz w:val="20"/>
          <w:szCs w:val="20"/>
          <w:lang w:eastAsia="pl-PL"/>
        </w:rPr>
        <w:t>-   pliki tekstowe z rozszerzeniem: .doc </w:t>
      </w:r>
    </w:p>
    <w:p w14:paraId="1A69E9BC" w14:textId="77777777" w:rsidR="00871DD2" w:rsidRPr="002A38DA" w:rsidRDefault="00871DD2" w:rsidP="000439E4">
      <w:pPr>
        <w:spacing w:after="0" w:line="276" w:lineRule="auto"/>
        <w:ind w:left="567"/>
        <w:jc w:val="both"/>
        <w:textAlignment w:val="baseline"/>
        <w:rPr>
          <w:rFonts w:ascii="Segoe UI" w:eastAsia="Times New Roman" w:hAnsi="Segoe UI" w:cs="Segoe UI"/>
          <w:sz w:val="20"/>
          <w:szCs w:val="20"/>
          <w:lang w:eastAsia="pl-PL"/>
        </w:rPr>
      </w:pPr>
      <w:r w:rsidRPr="002A38DA">
        <w:rPr>
          <w:rFonts w:ascii="Open Sans" w:eastAsia="Times New Roman" w:hAnsi="Open Sans" w:cs="Open Sans"/>
          <w:color w:val="000000"/>
          <w:sz w:val="20"/>
          <w:szCs w:val="20"/>
          <w:lang w:eastAsia="pl-PL"/>
        </w:rPr>
        <w:t>-   pliki obliczeniowe z rozszerzeniem: .xls </w:t>
      </w:r>
    </w:p>
    <w:p w14:paraId="6C389A6D" w14:textId="77777777" w:rsidR="00871DD2" w:rsidRPr="002A38DA" w:rsidRDefault="00871DD2" w:rsidP="000439E4">
      <w:pPr>
        <w:spacing w:after="0" w:line="276" w:lineRule="auto"/>
        <w:ind w:left="567"/>
        <w:jc w:val="both"/>
        <w:textAlignment w:val="baseline"/>
        <w:rPr>
          <w:rFonts w:ascii="Segoe UI" w:eastAsia="Times New Roman" w:hAnsi="Segoe UI" w:cs="Segoe UI"/>
          <w:sz w:val="20"/>
          <w:szCs w:val="20"/>
          <w:lang w:eastAsia="pl-PL"/>
        </w:rPr>
      </w:pPr>
      <w:r w:rsidRPr="002A38DA">
        <w:rPr>
          <w:rFonts w:ascii="Open Sans" w:eastAsia="Times New Roman" w:hAnsi="Open Sans" w:cs="Open Sans"/>
          <w:color w:val="000000"/>
          <w:sz w:val="20"/>
          <w:szCs w:val="20"/>
          <w:lang w:eastAsia="pl-PL"/>
        </w:rPr>
        <w:t>-   pliki z kosztorysem inwestorskim: ath. </w:t>
      </w:r>
    </w:p>
    <w:p w14:paraId="52892C3A" w14:textId="77777777" w:rsidR="00871DD2" w:rsidRPr="002A38DA" w:rsidRDefault="00871DD2" w:rsidP="000439E4">
      <w:pPr>
        <w:spacing w:after="0" w:line="276" w:lineRule="auto"/>
        <w:ind w:left="567"/>
        <w:jc w:val="both"/>
        <w:textAlignment w:val="baseline"/>
        <w:rPr>
          <w:rFonts w:ascii="Segoe UI" w:eastAsia="Times New Roman" w:hAnsi="Segoe UI" w:cs="Segoe UI"/>
          <w:sz w:val="20"/>
          <w:szCs w:val="20"/>
          <w:lang w:eastAsia="pl-PL"/>
        </w:rPr>
      </w:pPr>
      <w:r w:rsidRPr="002A38DA">
        <w:rPr>
          <w:rFonts w:ascii="Open Sans" w:eastAsia="Times New Roman" w:hAnsi="Open Sans" w:cs="Open Sans"/>
          <w:color w:val="000000"/>
          <w:sz w:val="20"/>
          <w:szCs w:val="20"/>
          <w:lang w:eastAsia="pl-PL"/>
        </w:rPr>
        <w:t>-   pliki graficzne z rozszerzeniem: .dxf, .dwg, .dgn wraz z plikami referencyjnymi. </w:t>
      </w:r>
    </w:p>
    <w:p w14:paraId="737284CF" w14:textId="77777777" w:rsidR="00871DD2" w:rsidRPr="002A38DA" w:rsidRDefault="00871DD2" w:rsidP="000439E4">
      <w:pPr>
        <w:spacing w:after="0" w:line="276" w:lineRule="auto"/>
        <w:ind w:left="567" w:hanging="270"/>
        <w:jc w:val="both"/>
        <w:textAlignment w:val="baseline"/>
        <w:rPr>
          <w:rFonts w:ascii="Segoe UI" w:eastAsia="Times New Roman" w:hAnsi="Segoe UI" w:cs="Segoe UI"/>
          <w:sz w:val="20"/>
          <w:szCs w:val="20"/>
          <w:lang w:eastAsia="pl-PL"/>
        </w:rPr>
      </w:pPr>
      <w:r w:rsidRPr="002A38DA">
        <w:rPr>
          <w:rFonts w:ascii="Open Sans" w:eastAsia="Times New Roman" w:hAnsi="Open Sans" w:cs="Open Sans"/>
          <w:color w:val="000000"/>
          <w:sz w:val="20"/>
          <w:szCs w:val="20"/>
          <w:lang w:eastAsia="pl-PL"/>
        </w:rPr>
        <w:t>    oraz pliki cyfrowe tekstowe z rozszerzeniem jw. </w:t>
      </w:r>
    </w:p>
    <w:p w14:paraId="0B5DEDF1" w14:textId="77777777" w:rsidR="00871DD2" w:rsidRPr="002A38DA" w:rsidRDefault="00871DD2" w:rsidP="000439E4">
      <w:pPr>
        <w:spacing w:after="0" w:line="276" w:lineRule="auto"/>
        <w:ind w:left="567"/>
        <w:jc w:val="both"/>
        <w:textAlignment w:val="baseline"/>
        <w:rPr>
          <w:rFonts w:ascii="Segoe UI" w:eastAsia="Times New Roman" w:hAnsi="Segoe UI" w:cs="Segoe UI"/>
          <w:sz w:val="20"/>
          <w:szCs w:val="20"/>
          <w:lang w:eastAsia="pl-PL"/>
        </w:rPr>
      </w:pPr>
      <w:r w:rsidRPr="002A38DA">
        <w:rPr>
          <w:rFonts w:ascii="Open Sans" w:eastAsia="Times New Roman" w:hAnsi="Open Sans" w:cs="Open Sans"/>
          <w:color w:val="000000"/>
          <w:sz w:val="20"/>
          <w:szCs w:val="20"/>
          <w:lang w:eastAsia="pl-PL"/>
        </w:rPr>
        <w:t> </w:t>
      </w:r>
    </w:p>
    <w:p w14:paraId="2D7DEA07" w14:textId="77777777" w:rsidR="00871DD2" w:rsidRPr="002A38DA" w:rsidRDefault="00871DD2" w:rsidP="000439E4">
      <w:pPr>
        <w:spacing w:after="0" w:line="276" w:lineRule="auto"/>
        <w:ind w:left="567"/>
        <w:jc w:val="both"/>
        <w:textAlignment w:val="baseline"/>
        <w:rPr>
          <w:rFonts w:ascii="Segoe UI" w:eastAsia="Times New Roman" w:hAnsi="Segoe UI" w:cs="Segoe UI"/>
          <w:sz w:val="20"/>
          <w:szCs w:val="20"/>
          <w:lang w:eastAsia="pl-PL"/>
        </w:rPr>
      </w:pPr>
      <w:r w:rsidRPr="002A38DA">
        <w:rPr>
          <w:rFonts w:ascii="Open Sans" w:eastAsia="Times New Roman" w:hAnsi="Open Sans" w:cs="Open Sans"/>
          <w:sz w:val="20"/>
          <w:szCs w:val="20"/>
          <w:lang w:eastAsia="pl-PL"/>
        </w:rPr>
        <w:t>Format pdf wielostronicowy, rysunki w całości (bez krojenia na części) czytelne na wydruku  i zoptymalizowane pod względem objętości (MB)</w:t>
      </w:r>
      <w:r w:rsidRPr="002A38DA">
        <w:rPr>
          <w:rFonts w:ascii="Open Sans" w:eastAsia="Times New Roman" w:hAnsi="Open Sans" w:cs="Open Sans"/>
          <w:b/>
          <w:bCs/>
          <w:sz w:val="20"/>
          <w:szCs w:val="20"/>
          <w:lang w:eastAsia="pl-PL"/>
        </w:rPr>
        <w:t xml:space="preserve">. </w:t>
      </w:r>
      <w:r w:rsidRPr="002A38DA">
        <w:rPr>
          <w:rFonts w:ascii="Open Sans" w:eastAsia="Times New Roman" w:hAnsi="Open Sans" w:cs="Open Sans"/>
          <w:sz w:val="20"/>
          <w:szCs w:val="20"/>
          <w:lang w:eastAsia="pl-PL"/>
        </w:rPr>
        <w:t>Część opisowa ze stroną tytułową projektu  oraz rysunki winny znajdować się w jednym pliku PDF. </w:t>
      </w:r>
    </w:p>
    <w:p w14:paraId="5287E037" w14:textId="77777777" w:rsidR="00871DD2" w:rsidRPr="002A38DA" w:rsidRDefault="00871DD2" w:rsidP="000439E4">
      <w:pPr>
        <w:spacing w:after="0" w:line="276" w:lineRule="auto"/>
        <w:ind w:left="567"/>
        <w:jc w:val="both"/>
        <w:textAlignment w:val="baseline"/>
        <w:rPr>
          <w:rFonts w:ascii="Segoe UI" w:eastAsia="Times New Roman" w:hAnsi="Segoe UI" w:cs="Segoe UI"/>
          <w:sz w:val="20"/>
          <w:szCs w:val="20"/>
          <w:lang w:eastAsia="pl-PL"/>
        </w:rPr>
      </w:pPr>
      <w:r w:rsidRPr="002A38DA">
        <w:rPr>
          <w:rFonts w:ascii="Open Sans" w:eastAsia="Times New Roman" w:hAnsi="Open Sans" w:cs="Open Sans"/>
          <w:sz w:val="20"/>
          <w:szCs w:val="20"/>
          <w:lang w:eastAsia="pl-PL"/>
        </w:rPr>
        <w:t> </w:t>
      </w:r>
    </w:p>
    <w:p w14:paraId="41B1775F" w14:textId="77777777" w:rsidR="00871DD2" w:rsidRPr="002A38DA" w:rsidRDefault="00871DD2" w:rsidP="000439E4">
      <w:pPr>
        <w:spacing w:after="0" w:line="276" w:lineRule="auto"/>
        <w:ind w:left="567" w:right="60"/>
        <w:jc w:val="both"/>
        <w:textAlignment w:val="baseline"/>
        <w:rPr>
          <w:rFonts w:ascii="Segoe UI" w:eastAsia="Times New Roman" w:hAnsi="Segoe UI" w:cs="Segoe UI"/>
          <w:sz w:val="20"/>
          <w:szCs w:val="20"/>
          <w:lang w:eastAsia="pl-PL"/>
        </w:rPr>
      </w:pPr>
      <w:r w:rsidRPr="002A38DA">
        <w:rPr>
          <w:rFonts w:ascii="Open Sans" w:eastAsia="Times New Roman" w:hAnsi="Open Sans" w:cs="Open Sans"/>
          <w:b/>
          <w:bCs/>
          <w:sz w:val="20"/>
          <w:szCs w:val="20"/>
          <w:lang w:eastAsia="pl-PL"/>
        </w:rPr>
        <w:t>Uwaga – w wersji PDF należy uwzględnić wszystkie konieczne podpisy i</w:t>
      </w:r>
      <w:r>
        <w:rPr>
          <w:rFonts w:ascii="Open Sans" w:eastAsia="Times New Roman" w:hAnsi="Open Sans" w:cs="Open Sans"/>
          <w:b/>
          <w:bCs/>
          <w:sz w:val="20"/>
          <w:szCs w:val="20"/>
          <w:lang w:eastAsia="pl-PL"/>
        </w:rPr>
        <w:t xml:space="preserve"> </w:t>
      </w:r>
      <w:r w:rsidRPr="002A38DA">
        <w:rPr>
          <w:rFonts w:ascii="Open Sans" w:eastAsia="Times New Roman" w:hAnsi="Open Sans" w:cs="Open Sans"/>
          <w:b/>
          <w:bCs/>
          <w:sz w:val="20"/>
          <w:szCs w:val="20"/>
          <w:lang w:eastAsia="pl-PL"/>
        </w:rPr>
        <w:t>uzgodnienia.</w:t>
      </w:r>
    </w:p>
    <w:p w14:paraId="503D45BC" w14:textId="77777777" w:rsidR="00871DD2" w:rsidRPr="002A38DA" w:rsidRDefault="00871DD2" w:rsidP="000439E4">
      <w:pPr>
        <w:spacing w:after="0" w:line="276" w:lineRule="auto"/>
        <w:ind w:left="567"/>
        <w:jc w:val="both"/>
        <w:textAlignment w:val="baseline"/>
        <w:rPr>
          <w:rFonts w:ascii="Segoe UI" w:eastAsia="Times New Roman" w:hAnsi="Segoe UI" w:cs="Segoe UI"/>
          <w:sz w:val="20"/>
          <w:szCs w:val="20"/>
          <w:lang w:eastAsia="pl-PL"/>
        </w:rPr>
      </w:pPr>
      <w:r w:rsidRPr="002A38DA">
        <w:rPr>
          <w:rFonts w:ascii="Open Sans" w:eastAsia="Times New Roman" w:hAnsi="Open Sans" w:cs="Open Sans"/>
          <w:sz w:val="20"/>
          <w:szCs w:val="20"/>
          <w:lang w:eastAsia="pl-PL"/>
        </w:rPr>
        <w:t> </w:t>
      </w:r>
    </w:p>
    <w:p w14:paraId="59A92F69" w14:textId="77777777" w:rsidR="00871DD2" w:rsidRPr="002A38DA" w:rsidRDefault="00871DD2" w:rsidP="000439E4">
      <w:pPr>
        <w:spacing w:after="0" w:line="276" w:lineRule="auto"/>
        <w:ind w:left="567"/>
        <w:jc w:val="both"/>
        <w:textAlignment w:val="baseline"/>
        <w:rPr>
          <w:rFonts w:ascii="Segoe UI" w:eastAsia="Times New Roman" w:hAnsi="Segoe UI" w:cs="Segoe UI"/>
          <w:sz w:val="20"/>
          <w:szCs w:val="20"/>
          <w:lang w:eastAsia="pl-PL"/>
        </w:rPr>
      </w:pPr>
      <w:r w:rsidRPr="002A38DA">
        <w:rPr>
          <w:rFonts w:ascii="Open Sans" w:eastAsia="Times New Roman" w:hAnsi="Open Sans" w:cs="Open Sans"/>
          <w:b/>
          <w:bCs/>
          <w:sz w:val="20"/>
          <w:szCs w:val="20"/>
          <w:lang w:eastAsia="pl-PL"/>
        </w:rPr>
        <w:t>Forma elektroniczna i papierowa muszą być jednakowe - należy załączyć oświadczenie, że zawartość wersji elektronicznej jest identyczna z wersją papierową.</w:t>
      </w:r>
      <w:r w:rsidRPr="002A38DA">
        <w:rPr>
          <w:rFonts w:ascii="Open Sans" w:eastAsia="Times New Roman" w:hAnsi="Open Sans" w:cs="Open Sans"/>
          <w:sz w:val="20"/>
          <w:szCs w:val="20"/>
          <w:lang w:eastAsia="pl-PL"/>
        </w:rPr>
        <w:t> </w:t>
      </w:r>
    </w:p>
    <w:p w14:paraId="4A8CC17C" w14:textId="77777777" w:rsidR="00871DD2" w:rsidRPr="002A38DA" w:rsidRDefault="00871DD2" w:rsidP="000439E4">
      <w:pPr>
        <w:spacing w:after="0" w:line="276" w:lineRule="auto"/>
        <w:ind w:left="567"/>
        <w:jc w:val="both"/>
        <w:textAlignment w:val="baseline"/>
        <w:rPr>
          <w:rFonts w:ascii="Segoe UI" w:eastAsia="Times New Roman" w:hAnsi="Segoe UI" w:cs="Segoe UI"/>
          <w:sz w:val="20"/>
          <w:szCs w:val="20"/>
          <w:lang w:eastAsia="pl-PL"/>
        </w:rPr>
      </w:pPr>
      <w:r w:rsidRPr="002A38DA">
        <w:rPr>
          <w:rFonts w:ascii="Open Sans" w:eastAsia="Times New Roman" w:hAnsi="Open Sans" w:cs="Open Sans"/>
          <w:sz w:val="20"/>
          <w:szCs w:val="20"/>
          <w:lang w:eastAsia="pl-PL"/>
        </w:rPr>
        <w:t xml:space="preserve">W przypadku, gdy forma elektroniczna i papierowa </w:t>
      </w:r>
      <w:r w:rsidRPr="002A38DA">
        <w:rPr>
          <w:rFonts w:ascii="Open Sans" w:eastAsia="Times New Roman" w:hAnsi="Open Sans" w:cs="Open Sans"/>
          <w:sz w:val="20"/>
          <w:szCs w:val="20"/>
          <w:u w:val="single"/>
          <w:lang w:eastAsia="pl-PL"/>
        </w:rPr>
        <w:t>nie będą jednakowe</w:t>
      </w:r>
      <w:r w:rsidRPr="002A38DA">
        <w:rPr>
          <w:rFonts w:ascii="Open Sans" w:eastAsia="Times New Roman" w:hAnsi="Open Sans" w:cs="Open Sans"/>
          <w:sz w:val="20"/>
          <w:szCs w:val="20"/>
          <w:lang w:eastAsia="pl-PL"/>
        </w:rPr>
        <w:t xml:space="preserve">, </w:t>
      </w:r>
      <w:r w:rsidRPr="002A38DA">
        <w:rPr>
          <w:rFonts w:ascii="Open Sans" w:eastAsia="Times New Roman" w:hAnsi="Open Sans" w:cs="Open Sans"/>
          <w:sz w:val="20"/>
          <w:szCs w:val="20"/>
          <w:u w:val="single"/>
          <w:lang w:eastAsia="pl-PL"/>
        </w:rPr>
        <w:t>będzie to podstawą</w:t>
      </w:r>
      <w:r w:rsidRPr="002A38DA">
        <w:rPr>
          <w:rFonts w:ascii="Open Sans" w:eastAsia="Times New Roman" w:hAnsi="Open Sans" w:cs="Open Sans"/>
          <w:sz w:val="20"/>
          <w:szCs w:val="20"/>
          <w:lang w:eastAsia="pl-PL"/>
        </w:rPr>
        <w:t xml:space="preserve"> dla Zamawiającego </w:t>
      </w:r>
      <w:r w:rsidRPr="002A38DA">
        <w:rPr>
          <w:rFonts w:ascii="Open Sans" w:eastAsia="Times New Roman" w:hAnsi="Open Sans" w:cs="Open Sans"/>
          <w:sz w:val="20"/>
          <w:szCs w:val="20"/>
          <w:u w:val="single"/>
          <w:lang w:eastAsia="pl-PL"/>
        </w:rPr>
        <w:t>do odmowy podpisania protokołu zdawczo-odbiorczego</w:t>
      </w:r>
      <w:r w:rsidRPr="002A38DA">
        <w:rPr>
          <w:rFonts w:ascii="Open Sans" w:eastAsia="Times New Roman" w:hAnsi="Open Sans" w:cs="Open Sans"/>
          <w:sz w:val="20"/>
          <w:szCs w:val="20"/>
          <w:lang w:eastAsia="pl-PL"/>
        </w:rPr>
        <w:t xml:space="preserve"> do czasu usunięcia rozbieżności. </w:t>
      </w:r>
    </w:p>
    <w:p w14:paraId="12FC88FC" w14:textId="22BC2A90" w:rsidR="00871DD2" w:rsidRPr="002A38DA" w:rsidRDefault="00871DD2" w:rsidP="003F05E9">
      <w:pPr>
        <w:spacing w:after="0" w:line="276" w:lineRule="auto"/>
        <w:ind w:left="840"/>
        <w:jc w:val="both"/>
        <w:textAlignment w:val="baseline"/>
        <w:rPr>
          <w:rFonts w:ascii="Segoe UI" w:eastAsia="Times New Roman" w:hAnsi="Segoe UI" w:cs="Segoe UI"/>
          <w:sz w:val="20"/>
          <w:szCs w:val="20"/>
          <w:lang w:eastAsia="pl-PL"/>
        </w:rPr>
      </w:pPr>
      <w:r w:rsidRPr="002A38DA">
        <w:rPr>
          <w:rFonts w:ascii="Open Sans" w:eastAsia="Times New Roman" w:hAnsi="Open Sans" w:cs="Open Sans"/>
          <w:sz w:val="20"/>
          <w:szCs w:val="20"/>
          <w:lang w:eastAsia="pl-PL"/>
        </w:rPr>
        <w:t>  </w:t>
      </w:r>
    </w:p>
    <w:p w14:paraId="65955825" w14:textId="29725960" w:rsidR="009626AE" w:rsidRPr="009626AE" w:rsidRDefault="00871DD2" w:rsidP="009626AE">
      <w:pPr>
        <w:pStyle w:val="Nagwek2"/>
      </w:pPr>
      <w:bookmarkStart w:id="12" w:name="_Toc164067776"/>
      <w:r w:rsidRPr="00E72A73">
        <w:t>Wymagania dodatkowe:</w:t>
      </w:r>
      <w:bookmarkEnd w:id="12"/>
      <w:r w:rsidRPr="00E72A73">
        <w:t> </w:t>
      </w:r>
    </w:p>
    <w:p w14:paraId="4A1AC218" w14:textId="77777777" w:rsidR="00871DD2" w:rsidRPr="00736A80" w:rsidRDefault="00871DD2" w:rsidP="00466E8F">
      <w:pPr>
        <w:pStyle w:val="Akapitzlist"/>
        <w:numPr>
          <w:ilvl w:val="0"/>
          <w:numId w:val="67"/>
        </w:numPr>
        <w:tabs>
          <w:tab w:val="left" w:pos="709"/>
          <w:tab w:val="left" w:pos="1134"/>
        </w:tabs>
        <w:spacing w:after="0" w:line="276" w:lineRule="auto"/>
        <w:ind w:left="426" w:firstLine="0"/>
        <w:jc w:val="both"/>
        <w:textAlignment w:val="baseline"/>
        <w:rPr>
          <w:rFonts w:ascii="Open Sans" w:eastAsia="Times New Roman" w:hAnsi="Open Sans" w:cs="Open Sans"/>
          <w:sz w:val="20"/>
          <w:szCs w:val="20"/>
          <w:lang w:eastAsia="pl-PL"/>
        </w:rPr>
      </w:pPr>
      <w:r w:rsidRPr="00736A80">
        <w:rPr>
          <w:rFonts w:ascii="Open Sans" w:eastAsia="Times New Roman" w:hAnsi="Open Sans" w:cs="Open Sans"/>
          <w:sz w:val="20"/>
          <w:szCs w:val="20"/>
          <w:lang w:eastAsia="pl-PL"/>
        </w:rPr>
        <w:t>Dokumentacja określająca przedmiot zamówienia winna odpowiadać aktualnym przepisom i polskim normom, a także wymaganiom technicznym niezbędnym do złożenia w sposób prawidłowy zamówienia publicznego i</w:t>
      </w:r>
      <w:r w:rsidRPr="00736A80">
        <w:rPr>
          <w:rFonts w:ascii="Arial" w:eastAsia="Times New Roman" w:hAnsi="Arial" w:cs="Arial"/>
          <w:sz w:val="20"/>
          <w:szCs w:val="20"/>
          <w:lang w:eastAsia="pl-PL"/>
        </w:rPr>
        <w:t> </w:t>
      </w:r>
      <w:r w:rsidRPr="00736A80">
        <w:rPr>
          <w:rFonts w:ascii="Open Sans" w:eastAsia="Times New Roman" w:hAnsi="Open Sans" w:cs="Open Sans"/>
          <w:sz w:val="20"/>
          <w:szCs w:val="20"/>
          <w:lang w:eastAsia="pl-PL"/>
        </w:rPr>
        <w:t>oferty na zamówienie dla wykonania zadania inwestycyjnego w pełnym zakresie oraz w sposób nadający się do eksploatacji i bez wad. </w:t>
      </w:r>
    </w:p>
    <w:p w14:paraId="7F94ECDB" w14:textId="77777777" w:rsidR="00871DD2" w:rsidRDefault="00871DD2" w:rsidP="00466E8F">
      <w:pPr>
        <w:numPr>
          <w:ilvl w:val="0"/>
          <w:numId w:val="67"/>
        </w:numPr>
        <w:tabs>
          <w:tab w:val="left" w:pos="709"/>
          <w:tab w:val="left" w:pos="1134"/>
        </w:tabs>
        <w:spacing w:after="0" w:line="276" w:lineRule="auto"/>
        <w:ind w:left="426"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lastRenderedPageBreak/>
        <w:t>UWAGA! W trakcie prac projektowych należy liczyć się z</w:t>
      </w:r>
      <w:r w:rsidRPr="002A38DA">
        <w:rPr>
          <w:rFonts w:ascii="Arial" w:eastAsia="Times New Roman" w:hAnsi="Arial" w:cs="Arial"/>
          <w:sz w:val="20"/>
          <w:szCs w:val="20"/>
          <w:lang w:eastAsia="pl-PL"/>
        </w:rPr>
        <w:t> </w:t>
      </w:r>
      <w:r w:rsidRPr="002A38DA">
        <w:rPr>
          <w:rFonts w:ascii="Open Sans" w:eastAsia="Times New Roman" w:hAnsi="Open Sans" w:cs="Open Sans"/>
          <w:sz w:val="20"/>
          <w:szCs w:val="20"/>
          <w:lang w:eastAsia="pl-PL"/>
        </w:rPr>
        <w:t>możliwością powstania dodatkowych problemów i kolizji zarówno z nieujawnionymi sieciami podziemnymi jak i innymi urządzeniami, czyli z uzbrojeniem terenu. Wszystkie te zagadnienia winny być rozwiązane przez wykonawcę w ramach złożonej oferty bez dodatkowego wynagrodzenia.  </w:t>
      </w:r>
    </w:p>
    <w:p w14:paraId="5F244F15" w14:textId="77777777" w:rsidR="00CD2F22" w:rsidRPr="002A38DA" w:rsidRDefault="00CD2F22" w:rsidP="00CD2F22">
      <w:pPr>
        <w:tabs>
          <w:tab w:val="left" w:pos="709"/>
          <w:tab w:val="left" w:pos="1134"/>
        </w:tabs>
        <w:spacing w:after="0" w:line="276" w:lineRule="auto"/>
        <w:ind w:left="426"/>
        <w:jc w:val="both"/>
        <w:textAlignment w:val="baseline"/>
        <w:rPr>
          <w:rFonts w:ascii="Open Sans" w:eastAsia="Times New Roman" w:hAnsi="Open Sans" w:cs="Open Sans"/>
          <w:sz w:val="20"/>
          <w:szCs w:val="20"/>
          <w:lang w:eastAsia="pl-PL"/>
        </w:rPr>
      </w:pPr>
    </w:p>
    <w:p w14:paraId="0F4F7B1B" w14:textId="77777777" w:rsidR="00871DD2" w:rsidRPr="002A38DA" w:rsidRDefault="00871DD2" w:rsidP="00466E8F">
      <w:pPr>
        <w:numPr>
          <w:ilvl w:val="0"/>
          <w:numId w:val="67"/>
        </w:numPr>
        <w:tabs>
          <w:tab w:val="left" w:pos="709"/>
          <w:tab w:val="left" w:pos="1134"/>
        </w:tabs>
        <w:spacing w:after="0" w:line="276" w:lineRule="auto"/>
        <w:ind w:left="426"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b/>
          <w:bCs/>
          <w:sz w:val="20"/>
          <w:szCs w:val="20"/>
          <w:lang w:eastAsia="pl-PL"/>
        </w:rPr>
        <w:t>W ramach zamówienia Wykonawca zobowiązany jest do:</w:t>
      </w:r>
      <w:r w:rsidRPr="002A38DA">
        <w:rPr>
          <w:rFonts w:ascii="Open Sans" w:eastAsia="Times New Roman" w:hAnsi="Open Sans" w:cs="Open Sans"/>
          <w:sz w:val="20"/>
          <w:szCs w:val="20"/>
          <w:lang w:eastAsia="pl-PL"/>
        </w:rPr>
        <w:t> </w:t>
      </w:r>
    </w:p>
    <w:p w14:paraId="773283DC" w14:textId="77777777" w:rsidR="00871DD2" w:rsidRPr="00897747" w:rsidRDefault="00871DD2" w:rsidP="00CD2F22">
      <w:pPr>
        <w:numPr>
          <w:ilvl w:val="0"/>
          <w:numId w:val="14"/>
        </w:numPr>
        <w:tabs>
          <w:tab w:val="left" w:pos="1418"/>
          <w:tab w:val="left" w:pos="1701"/>
        </w:tabs>
        <w:spacing w:after="0" w:line="276" w:lineRule="auto"/>
        <w:ind w:left="993" w:hanging="142"/>
        <w:jc w:val="both"/>
        <w:textAlignment w:val="baseline"/>
        <w:rPr>
          <w:rFonts w:ascii="Open Sans" w:eastAsia="Times New Roman" w:hAnsi="Open Sans" w:cs="Open Sans"/>
          <w:sz w:val="20"/>
          <w:szCs w:val="20"/>
          <w:lang w:eastAsia="pl-PL"/>
        </w:rPr>
      </w:pPr>
      <w:r w:rsidRPr="00897747">
        <w:rPr>
          <w:rFonts w:ascii="Open Sans" w:eastAsia="Times New Roman" w:hAnsi="Open Sans" w:cs="Open Sans"/>
          <w:sz w:val="20"/>
          <w:szCs w:val="20"/>
          <w:lang w:eastAsia="pl-PL"/>
        </w:rPr>
        <w:t>wykonania kompletu materiałów niezbędnych do uzyskania decyzji administracyjnej umożliwiającej realizację robót oraz uzyskanie decyzji administracyjnej zezwalającej na realizację robót. </w:t>
      </w:r>
    </w:p>
    <w:p w14:paraId="67F992F2" w14:textId="77777777" w:rsidR="00871DD2" w:rsidRPr="00897747" w:rsidRDefault="00871DD2" w:rsidP="00CD2F22">
      <w:pPr>
        <w:numPr>
          <w:ilvl w:val="0"/>
          <w:numId w:val="14"/>
        </w:numPr>
        <w:tabs>
          <w:tab w:val="left" w:pos="1418"/>
          <w:tab w:val="left" w:pos="1701"/>
        </w:tabs>
        <w:spacing w:after="0" w:line="276" w:lineRule="auto"/>
        <w:ind w:left="993" w:hanging="142"/>
        <w:jc w:val="both"/>
        <w:textAlignment w:val="baseline"/>
        <w:rPr>
          <w:rFonts w:ascii="Open Sans" w:eastAsia="Times New Roman" w:hAnsi="Open Sans" w:cs="Open Sans"/>
          <w:sz w:val="20"/>
          <w:szCs w:val="20"/>
          <w:lang w:eastAsia="pl-PL"/>
        </w:rPr>
      </w:pPr>
      <w:r w:rsidRPr="00897747">
        <w:rPr>
          <w:rFonts w:ascii="Open Sans" w:eastAsia="Times New Roman" w:hAnsi="Open Sans" w:cs="Open Sans"/>
          <w:sz w:val="20"/>
          <w:szCs w:val="20"/>
          <w:lang w:eastAsia="pl-PL"/>
        </w:rPr>
        <w:t>wykonania aktualnego podkładu geodezyjnego do celów projektowych w skali 1:500 (o ile będzie wymagany), </w:t>
      </w:r>
    </w:p>
    <w:p w14:paraId="6C8729D9" w14:textId="77777777" w:rsidR="00871DD2" w:rsidRPr="00897747" w:rsidRDefault="00871DD2" w:rsidP="00CD2F22">
      <w:pPr>
        <w:numPr>
          <w:ilvl w:val="0"/>
          <w:numId w:val="14"/>
        </w:numPr>
        <w:tabs>
          <w:tab w:val="left" w:pos="1418"/>
          <w:tab w:val="left" w:pos="1701"/>
        </w:tabs>
        <w:spacing w:after="0" w:line="276" w:lineRule="auto"/>
        <w:ind w:left="993" w:hanging="142"/>
        <w:jc w:val="both"/>
        <w:textAlignment w:val="baseline"/>
        <w:rPr>
          <w:rFonts w:ascii="Open Sans" w:eastAsia="Times New Roman" w:hAnsi="Open Sans" w:cs="Open Sans"/>
          <w:sz w:val="20"/>
          <w:szCs w:val="20"/>
          <w:lang w:eastAsia="pl-PL"/>
        </w:rPr>
      </w:pPr>
      <w:r w:rsidRPr="00897747">
        <w:rPr>
          <w:rFonts w:ascii="Open Sans" w:eastAsia="Times New Roman" w:hAnsi="Open Sans" w:cs="Open Sans"/>
          <w:sz w:val="20"/>
          <w:szCs w:val="20"/>
          <w:lang w:eastAsia="pl-PL"/>
        </w:rPr>
        <w:t>zapewnienia udziału w opracowaniu projektu osób posiadających uprawnienia budowlane do projektowania w odpowiedniej specjalności (zgodnie ze złożoną ofertą) oraz wzajemne skoordynowanie techniczne wykonanych przez te osoby opracowań projektowych, zapewniające uwzględnienie zawartych w przepisach zasad bezpieczeństwa i ochrony zdrowia w procesie budowy, z uwzględnieniem specyfiki projektowanych obiektów budowlanych, </w:t>
      </w:r>
    </w:p>
    <w:p w14:paraId="185D652B" w14:textId="77777777" w:rsidR="00871DD2" w:rsidRPr="00116A29" w:rsidRDefault="00871DD2" w:rsidP="00CD2F22">
      <w:pPr>
        <w:numPr>
          <w:ilvl w:val="0"/>
          <w:numId w:val="15"/>
        </w:numPr>
        <w:tabs>
          <w:tab w:val="left" w:pos="1418"/>
          <w:tab w:val="left" w:pos="1701"/>
        </w:tabs>
        <w:spacing w:after="0" w:line="276" w:lineRule="auto"/>
        <w:ind w:left="993" w:hanging="142"/>
        <w:jc w:val="both"/>
        <w:textAlignment w:val="baseline"/>
        <w:rPr>
          <w:rFonts w:ascii="Open Sans" w:eastAsia="Times New Roman" w:hAnsi="Open Sans" w:cs="Open Sans"/>
          <w:sz w:val="20"/>
          <w:szCs w:val="20"/>
          <w:lang w:eastAsia="pl-PL"/>
        </w:rPr>
      </w:pPr>
      <w:r w:rsidRPr="00897747">
        <w:rPr>
          <w:rFonts w:ascii="Open Sans" w:hAnsi="Open Sans" w:cs="Open Sans"/>
          <w:sz w:val="20"/>
          <w:szCs w:val="20"/>
        </w:rPr>
        <w:t>Wykonawca zobowiązany jest do bieżącej współpracy z Zamawiającym i Użytkownikiem na każdym etapie wykonywania prac projektowych.</w:t>
      </w:r>
    </w:p>
    <w:p w14:paraId="51FED57F" w14:textId="77777777" w:rsidR="00871DD2" w:rsidRPr="00897747" w:rsidRDefault="00871DD2" w:rsidP="00CD2F22">
      <w:pPr>
        <w:numPr>
          <w:ilvl w:val="0"/>
          <w:numId w:val="15"/>
        </w:numPr>
        <w:tabs>
          <w:tab w:val="left" w:pos="1418"/>
          <w:tab w:val="left" w:pos="1701"/>
        </w:tabs>
        <w:spacing w:after="0" w:line="276" w:lineRule="auto"/>
        <w:ind w:left="993" w:hanging="142"/>
        <w:jc w:val="both"/>
        <w:textAlignment w:val="baseline"/>
        <w:rPr>
          <w:rFonts w:ascii="Open Sans" w:eastAsia="Times New Roman" w:hAnsi="Open Sans" w:cs="Open Sans"/>
          <w:sz w:val="20"/>
          <w:szCs w:val="20"/>
          <w:lang w:eastAsia="pl-PL"/>
        </w:rPr>
      </w:pPr>
      <w:r w:rsidRPr="00897747">
        <w:rPr>
          <w:rFonts w:ascii="Open Sans" w:hAnsi="Open Sans" w:cs="Open Sans"/>
          <w:sz w:val="20"/>
          <w:szCs w:val="20"/>
        </w:rPr>
        <w:t>Kontakty pomiędzy stronami odbywać się będą w terminach i miejscach obustronnie ustalonych. Wszelkie ustalenia dokonywane będą wyłącznie na piśmie (w tym za pomocą korespondencji elektronicznej). Pierwsze spotkanie Wykonawca winien zorganizować nie później niż 2 tygodnie od daty zawarcia umowy.</w:t>
      </w:r>
    </w:p>
    <w:p w14:paraId="38514FCA" w14:textId="77777777" w:rsidR="00871DD2" w:rsidRPr="00897747" w:rsidRDefault="00871DD2" w:rsidP="00CD2F22">
      <w:pPr>
        <w:numPr>
          <w:ilvl w:val="0"/>
          <w:numId w:val="15"/>
        </w:numPr>
        <w:tabs>
          <w:tab w:val="left" w:pos="1418"/>
          <w:tab w:val="left" w:pos="1701"/>
        </w:tabs>
        <w:spacing w:after="0" w:line="276" w:lineRule="auto"/>
        <w:ind w:left="993" w:hanging="142"/>
        <w:jc w:val="both"/>
        <w:textAlignment w:val="baseline"/>
        <w:rPr>
          <w:rFonts w:ascii="Open Sans" w:eastAsia="Times New Roman" w:hAnsi="Open Sans" w:cs="Open Sans"/>
          <w:sz w:val="20"/>
          <w:szCs w:val="20"/>
          <w:lang w:eastAsia="pl-PL"/>
        </w:rPr>
      </w:pPr>
      <w:r w:rsidRPr="00897747">
        <w:rPr>
          <w:rFonts w:ascii="Open Sans" w:eastAsia="Times New Roman" w:hAnsi="Open Sans" w:cs="Open Sans"/>
          <w:sz w:val="20"/>
          <w:szCs w:val="20"/>
          <w:lang w:eastAsia="pl-PL"/>
        </w:rPr>
        <w:t>pozyskania wszystkich materiałów niezbędnych do sporządzania projektów i realizacji zamówienia (warunków, map, uzgodnień, opinii), </w:t>
      </w:r>
    </w:p>
    <w:p w14:paraId="226ECC61" w14:textId="77777777" w:rsidR="00871DD2" w:rsidRPr="00897747" w:rsidRDefault="00871DD2" w:rsidP="00CD2F22">
      <w:pPr>
        <w:numPr>
          <w:ilvl w:val="0"/>
          <w:numId w:val="15"/>
        </w:numPr>
        <w:tabs>
          <w:tab w:val="left" w:pos="1418"/>
          <w:tab w:val="left" w:pos="1701"/>
        </w:tabs>
        <w:spacing w:after="0" w:line="276" w:lineRule="auto"/>
        <w:ind w:left="993" w:hanging="142"/>
        <w:jc w:val="both"/>
        <w:textAlignment w:val="baseline"/>
        <w:rPr>
          <w:rFonts w:ascii="Open Sans" w:eastAsia="Times New Roman" w:hAnsi="Open Sans" w:cs="Open Sans"/>
          <w:sz w:val="20"/>
          <w:szCs w:val="20"/>
          <w:lang w:eastAsia="pl-PL"/>
        </w:rPr>
      </w:pPr>
      <w:r w:rsidRPr="00897747">
        <w:rPr>
          <w:rFonts w:ascii="Open Sans" w:eastAsia="Times New Roman" w:hAnsi="Open Sans" w:cs="Open Sans"/>
          <w:sz w:val="20"/>
          <w:szCs w:val="20"/>
          <w:lang w:eastAsia="pl-PL"/>
        </w:rPr>
        <w:t xml:space="preserve">zagospodarowania terenu zgodnie z wytycznymi </w:t>
      </w:r>
      <w:r>
        <w:rPr>
          <w:rFonts w:ascii="Open Sans" w:eastAsia="Times New Roman" w:hAnsi="Open Sans" w:cs="Open Sans"/>
          <w:sz w:val="20"/>
          <w:szCs w:val="20"/>
          <w:lang w:eastAsia="pl-PL"/>
        </w:rPr>
        <w:t xml:space="preserve">i warunkami technicznymi </w:t>
      </w:r>
      <w:r w:rsidRPr="00897747">
        <w:rPr>
          <w:rFonts w:ascii="Open Sans" w:eastAsia="Times New Roman" w:hAnsi="Open Sans" w:cs="Open Sans"/>
          <w:sz w:val="20"/>
          <w:szCs w:val="20"/>
          <w:lang w:eastAsia="pl-PL"/>
        </w:rPr>
        <w:t>oraz decyzją o warunkach zabudowy i zagospodarowania terenu dla zadania na terenie dla którego brak obowiązującego bądź będącego w toku sporządzania, miejscowego planu zagospodarowania przestrzennego,  </w:t>
      </w:r>
    </w:p>
    <w:p w14:paraId="0FA37078" w14:textId="77777777" w:rsidR="00871DD2" w:rsidRPr="00897747" w:rsidRDefault="00871DD2" w:rsidP="00CD2F22">
      <w:pPr>
        <w:numPr>
          <w:ilvl w:val="0"/>
          <w:numId w:val="15"/>
        </w:numPr>
        <w:tabs>
          <w:tab w:val="left" w:pos="1418"/>
          <w:tab w:val="left" w:pos="1701"/>
        </w:tabs>
        <w:spacing w:after="0" w:line="276" w:lineRule="auto"/>
        <w:ind w:left="993" w:hanging="142"/>
        <w:jc w:val="both"/>
        <w:textAlignment w:val="baseline"/>
        <w:rPr>
          <w:rFonts w:ascii="Open Sans" w:eastAsia="Times New Roman" w:hAnsi="Open Sans" w:cs="Open Sans"/>
          <w:sz w:val="20"/>
          <w:szCs w:val="20"/>
          <w:lang w:eastAsia="pl-PL"/>
        </w:rPr>
      </w:pPr>
      <w:r w:rsidRPr="00897747">
        <w:rPr>
          <w:rFonts w:ascii="Open Sans" w:eastAsia="Times New Roman" w:hAnsi="Open Sans" w:cs="Open Sans"/>
          <w:sz w:val="20"/>
          <w:szCs w:val="20"/>
          <w:lang w:eastAsia="pl-PL"/>
        </w:rPr>
        <w:t>uzyskania właściwej, zgodnej z Rozdziałem 5 Ustawy z dnia 27 marca 2003r. o planowaniu i zagospodarowaniu przestrzennym, decyzji w ramach prac przedprojektowych.   </w:t>
      </w:r>
    </w:p>
    <w:p w14:paraId="0C1E6D29" w14:textId="77777777" w:rsidR="00871DD2" w:rsidRPr="00897747" w:rsidRDefault="00871DD2" w:rsidP="00CD2F22">
      <w:pPr>
        <w:numPr>
          <w:ilvl w:val="0"/>
          <w:numId w:val="15"/>
        </w:numPr>
        <w:tabs>
          <w:tab w:val="left" w:pos="1418"/>
          <w:tab w:val="left" w:pos="1701"/>
        </w:tabs>
        <w:spacing w:after="0" w:line="276" w:lineRule="auto"/>
        <w:ind w:left="993" w:hanging="142"/>
        <w:jc w:val="both"/>
        <w:textAlignment w:val="baseline"/>
        <w:rPr>
          <w:rFonts w:ascii="Open Sans" w:eastAsia="Times New Roman" w:hAnsi="Open Sans" w:cs="Open Sans"/>
          <w:sz w:val="20"/>
          <w:szCs w:val="20"/>
          <w:lang w:eastAsia="pl-PL"/>
        </w:rPr>
      </w:pPr>
      <w:r w:rsidRPr="00897747">
        <w:rPr>
          <w:rFonts w:ascii="Open Sans" w:eastAsia="Times New Roman" w:hAnsi="Open Sans" w:cs="Open Sans"/>
          <w:sz w:val="20"/>
          <w:szCs w:val="20"/>
          <w:lang w:eastAsia="pl-PL"/>
        </w:rPr>
        <w:t>sprawdzenia czy dla danego terenu nie obowiązują wymagania dodatkowe, wynikające m. in.  z przepisów prawa wodnego oraz przepisów związanych z ochroną środowiska, </w:t>
      </w:r>
    </w:p>
    <w:p w14:paraId="064E6EE7" w14:textId="77777777" w:rsidR="00871DD2" w:rsidRPr="00897747" w:rsidRDefault="00871DD2" w:rsidP="00CD2F22">
      <w:pPr>
        <w:numPr>
          <w:ilvl w:val="0"/>
          <w:numId w:val="15"/>
        </w:numPr>
        <w:tabs>
          <w:tab w:val="left" w:pos="1418"/>
          <w:tab w:val="left" w:pos="1701"/>
        </w:tabs>
        <w:spacing w:after="0" w:line="276" w:lineRule="auto"/>
        <w:ind w:left="993" w:hanging="142"/>
        <w:jc w:val="both"/>
        <w:textAlignment w:val="baseline"/>
        <w:rPr>
          <w:rFonts w:ascii="Open Sans" w:eastAsia="Times New Roman" w:hAnsi="Open Sans" w:cs="Open Sans"/>
          <w:sz w:val="20"/>
          <w:szCs w:val="20"/>
          <w:lang w:eastAsia="pl-PL"/>
        </w:rPr>
      </w:pPr>
      <w:r w:rsidRPr="00897747">
        <w:rPr>
          <w:rFonts w:ascii="Open Sans" w:eastAsia="Times New Roman" w:hAnsi="Open Sans" w:cs="Open Sans"/>
          <w:sz w:val="20"/>
          <w:szCs w:val="20"/>
          <w:lang w:eastAsia="pl-PL"/>
        </w:rPr>
        <w:t>zastosowania materiałów budowlanych bardzo dobrej jakości dostosowanych do warunków użytkowania, </w:t>
      </w:r>
    </w:p>
    <w:p w14:paraId="0A013F74" w14:textId="77777777" w:rsidR="00871DD2" w:rsidRPr="00897747" w:rsidRDefault="00871DD2" w:rsidP="00CD2F22">
      <w:pPr>
        <w:numPr>
          <w:ilvl w:val="0"/>
          <w:numId w:val="16"/>
        </w:numPr>
        <w:tabs>
          <w:tab w:val="left" w:pos="1418"/>
          <w:tab w:val="left" w:pos="1701"/>
        </w:tabs>
        <w:spacing w:after="0" w:line="276" w:lineRule="auto"/>
        <w:ind w:left="993" w:hanging="142"/>
        <w:jc w:val="both"/>
        <w:textAlignment w:val="baseline"/>
        <w:rPr>
          <w:rFonts w:ascii="Open Sans" w:eastAsia="Times New Roman" w:hAnsi="Open Sans" w:cs="Open Sans"/>
          <w:sz w:val="20"/>
          <w:szCs w:val="20"/>
          <w:lang w:eastAsia="pl-PL"/>
        </w:rPr>
      </w:pPr>
      <w:r w:rsidRPr="00897747">
        <w:rPr>
          <w:rFonts w:ascii="Open Sans" w:eastAsia="Times New Roman" w:hAnsi="Open Sans" w:cs="Open Sans"/>
          <w:sz w:val="20"/>
          <w:szCs w:val="20"/>
          <w:lang w:eastAsia="pl-PL"/>
        </w:rPr>
        <w:t>podczas opracowywania dokumentacji bieżącego dostarczania dokumentów takich jak kopie złożonych wniosków, uzyskanych opinii, uzgodnień i decyzji administracyjnych, </w:t>
      </w:r>
    </w:p>
    <w:p w14:paraId="6CEC0D12" w14:textId="77777777" w:rsidR="00871DD2" w:rsidRPr="00897747" w:rsidRDefault="00871DD2" w:rsidP="00CD2F22">
      <w:pPr>
        <w:numPr>
          <w:ilvl w:val="0"/>
          <w:numId w:val="17"/>
        </w:numPr>
        <w:tabs>
          <w:tab w:val="left" w:pos="1418"/>
          <w:tab w:val="left" w:pos="1701"/>
        </w:tabs>
        <w:spacing w:after="0" w:line="276" w:lineRule="auto"/>
        <w:ind w:left="993" w:hanging="142"/>
        <w:jc w:val="both"/>
        <w:textAlignment w:val="baseline"/>
        <w:rPr>
          <w:rFonts w:ascii="Open Sans" w:eastAsia="Times New Roman" w:hAnsi="Open Sans" w:cs="Open Sans"/>
          <w:sz w:val="20"/>
          <w:szCs w:val="20"/>
          <w:lang w:eastAsia="pl-PL"/>
        </w:rPr>
      </w:pPr>
      <w:r w:rsidRPr="00897747">
        <w:rPr>
          <w:rFonts w:ascii="Open Sans" w:hAnsi="Open Sans" w:cs="Open Sans"/>
          <w:sz w:val="20"/>
          <w:szCs w:val="20"/>
        </w:rPr>
        <w:t xml:space="preserve">Wykonawca w terminie </w:t>
      </w:r>
      <w:r>
        <w:rPr>
          <w:rFonts w:ascii="Open Sans" w:hAnsi="Open Sans" w:cs="Open Sans"/>
          <w:sz w:val="20"/>
          <w:szCs w:val="20"/>
        </w:rPr>
        <w:t>7</w:t>
      </w:r>
      <w:r w:rsidRPr="00897747">
        <w:rPr>
          <w:rFonts w:ascii="Open Sans" w:hAnsi="Open Sans" w:cs="Open Sans"/>
          <w:sz w:val="20"/>
          <w:szCs w:val="20"/>
        </w:rPr>
        <w:t xml:space="preserve"> dni kalendarzowych od daty zawarcia umowy zobowiązany jest do sporządzenia i dostarczenia Zamawiającemu terminarza czynności z harmonogramem terminowym realizacji przedmiotu zamówienia uwzględniającego między innymi wymienione poniżej czynności: - złożenie ewentualnych wniosków o warunki techniczne - pozyskanie mapy co celów informacyjnych - sporządzenie ekspertyz/ orzeczeń technicznych - uzyskanie odstępstw od przepisów technicznych, niezbędnych opinii i zgód - przekazanie dokumentacji projektowej do uzgodnień - złożenia uzgodnionej </w:t>
      </w:r>
      <w:r w:rsidRPr="00897747">
        <w:rPr>
          <w:rFonts w:ascii="Open Sans" w:hAnsi="Open Sans" w:cs="Open Sans"/>
          <w:sz w:val="20"/>
          <w:szCs w:val="20"/>
        </w:rPr>
        <w:lastRenderedPageBreak/>
        <w:t>dokumentacji - rozpoczęcia prac budowlanych - oraz innych terminów związanych z realizacją zadania</w:t>
      </w:r>
    </w:p>
    <w:p w14:paraId="36BE53C4" w14:textId="07791550" w:rsidR="00871DD2" w:rsidRPr="00897747" w:rsidRDefault="00871DD2" w:rsidP="00CD2F22">
      <w:pPr>
        <w:numPr>
          <w:ilvl w:val="0"/>
          <w:numId w:val="17"/>
        </w:numPr>
        <w:tabs>
          <w:tab w:val="left" w:pos="1418"/>
          <w:tab w:val="left" w:pos="1701"/>
        </w:tabs>
        <w:spacing w:after="0" w:line="276" w:lineRule="auto"/>
        <w:ind w:left="993" w:hanging="142"/>
        <w:jc w:val="both"/>
        <w:textAlignment w:val="baseline"/>
        <w:rPr>
          <w:rFonts w:ascii="Open Sans" w:eastAsia="Times New Roman" w:hAnsi="Open Sans" w:cs="Open Sans"/>
          <w:sz w:val="20"/>
          <w:szCs w:val="20"/>
          <w:lang w:eastAsia="pl-PL"/>
        </w:rPr>
      </w:pPr>
      <w:r w:rsidRPr="00897747">
        <w:rPr>
          <w:rFonts w:ascii="Open Sans" w:eastAsia="Times New Roman" w:hAnsi="Open Sans" w:cs="Open Sans"/>
          <w:b/>
          <w:bCs/>
          <w:sz w:val="20"/>
          <w:szCs w:val="20"/>
          <w:lang w:eastAsia="pl-PL"/>
        </w:rPr>
        <w:t xml:space="preserve">Najpóźniej w czasie </w:t>
      </w:r>
      <w:r w:rsidR="00F637DE">
        <w:rPr>
          <w:rFonts w:ascii="Open Sans" w:eastAsia="Times New Roman" w:hAnsi="Open Sans" w:cs="Open Sans"/>
          <w:b/>
          <w:bCs/>
          <w:sz w:val="20"/>
          <w:szCs w:val="20"/>
          <w:lang w:eastAsia="pl-PL"/>
        </w:rPr>
        <w:t>4</w:t>
      </w:r>
      <w:r w:rsidRPr="00897747">
        <w:rPr>
          <w:rFonts w:ascii="Open Sans" w:eastAsia="Times New Roman" w:hAnsi="Open Sans" w:cs="Open Sans"/>
          <w:b/>
          <w:bCs/>
          <w:sz w:val="20"/>
          <w:szCs w:val="20"/>
          <w:lang w:eastAsia="pl-PL"/>
        </w:rPr>
        <w:t xml:space="preserve"> tygodni od daty zawarcia umowy, Wykonawca zobowiązany będzie do przedłożenia szkicu koncepcyjnego projektowanego zagospodarowania terenu</w:t>
      </w:r>
      <w:r w:rsidR="00017390">
        <w:rPr>
          <w:rFonts w:ascii="Open Sans" w:eastAsia="Times New Roman" w:hAnsi="Open Sans" w:cs="Open Sans"/>
          <w:b/>
          <w:bCs/>
          <w:sz w:val="20"/>
          <w:szCs w:val="20"/>
          <w:lang w:eastAsia="pl-PL"/>
        </w:rPr>
        <w:t xml:space="preserve"> (oświetlenie)</w:t>
      </w:r>
      <w:r w:rsidRPr="00897747">
        <w:rPr>
          <w:rFonts w:ascii="Open Sans" w:eastAsia="Times New Roman" w:hAnsi="Open Sans" w:cs="Open Sans"/>
          <w:b/>
          <w:bCs/>
          <w:sz w:val="20"/>
          <w:szCs w:val="20"/>
          <w:lang w:eastAsia="pl-PL"/>
        </w:rPr>
        <w:t xml:space="preserve"> na mapie do celów informacyjnych, do zaopiniowania przez Wnioskodawcę, Zamawiającego</w:t>
      </w:r>
      <w:r w:rsidR="008B608E">
        <w:rPr>
          <w:rFonts w:ascii="Open Sans" w:eastAsia="Times New Roman" w:hAnsi="Open Sans" w:cs="Open Sans"/>
          <w:b/>
          <w:bCs/>
          <w:sz w:val="20"/>
          <w:szCs w:val="20"/>
          <w:lang w:eastAsia="pl-PL"/>
        </w:rPr>
        <w:t xml:space="preserve"> </w:t>
      </w:r>
      <w:r w:rsidRPr="00897747">
        <w:rPr>
          <w:rFonts w:ascii="Open Sans" w:eastAsia="Times New Roman" w:hAnsi="Open Sans" w:cs="Open Sans"/>
          <w:b/>
          <w:bCs/>
          <w:sz w:val="20"/>
          <w:szCs w:val="20"/>
          <w:lang w:eastAsia="pl-PL"/>
        </w:rPr>
        <w:t>. </w:t>
      </w:r>
      <w:r w:rsidRPr="00897747">
        <w:rPr>
          <w:rFonts w:ascii="Open Sans" w:eastAsia="Times New Roman" w:hAnsi="Open Sans" w:cs="Open Sans"/>
          <w:sz w:val="20"/>
          <w:szCs w:val="20"/>
          <w:lang w:eastAsia="pl-PL"/>
        </w:rPr>
        <w:t> </w:t>
      </w:r>
    </w:p>
    <w:p w14:paraId="3EA05328" w14:textId="77777777" w:rsidR="00871DD2" w:rsidRPr="00897747" w:rsidRDefault="00871DD2" w:rsidP="00CD2F22">
      <w:pPr>
        <w:numPr>
          <w:ilvl w:val="0"/>
          <w:numId w:val="17"/>
        </w:numPr>
        <w:tabs>
          <w:tab w:val="left" w:pos="1418"/>
          <w:tab w:val="left" w:pos="1701"/>
        </w:tabs>
        <w:spacing w:after="0" w:line="276" w:lineRule="auto"/>
        <w:ind w:left="993" w:hanging="142"/>
        <w:jc w:val="both"/>
        <w:textAlignment w:val="baseline"/>
        <w:rPr>
          <w:rFonts w:ascii="Open Sans" w:eastAsia="Times New Roman" w:hAnsi="Open Sans" w:cs="Open Sans"/>
          <w:sz w:val="20"/>
          <w:szCs w:val="20"/>
          <w:lang w:eastAsia="pl-PL"/>
        </w:rPr>
      </w:pPr>
      <w:r w:rsidRPr="00897747">
        <w:rPr>
          <w:rFonts w:ascii="Open Sans" w:hAnsi="Open Sans" w:cs="Open Sans"/>
          <w:sz w:val="20"/>
          <w:szCs w:val="20"/>
        </w:rPr>
        <w:t>Dokumentacja (poszczególne elementy projektu) dostarczana do zaopiniowania, uzgodnienia, weryfikacji dla Zamawiającego i innych instytucji nie będzie wliczana do nakładu dokumentacji. Koszty związane z opracowaniem materiałów roboczych, przeznaczonych do zaopiniowania, uzgodnienia, weryfikacji lub prezentacji na spotkaniach należy wkalkulować w ofertę ryczałtową.</w:t>
      </w:r>
    </w:p>
    <w:p w14:paraId="27A2EDEA" w14:textId="77777777" w:rsidR="00871DD2" w:rsidRPr="009626AE" w:rsidRDefault="00871DD2" w:rsidP="00CD2F22">
      <w:pPr>
        <w:numPr>
          <w:ilvl w:val="0"/>
          <w:numId w:val="17"/>
        </w:numPr>
        <w:tabs>
          <w:tab w:val="left" w:pos="1418"/>
          <w:tab w:val="left" w:pos="1701"/>
        </w:tabs>
        <w:spacing w:after="0" w:line="276" w:lineRule="auto"/>
        <w:ind w:left="993" w:hanging="142"/>
        <w:jc w:val="both"/>
        <w:textAlignment w:val="baseline"/>
        <w:rPr>
          <w:rFonts w:ascii="Open Sans" w:eastAsia="Times New Roman" w:hAnsi="Open Sans" w:cs="Open Sans"/>
          <w:sz w:val="20"/>
          <w:szCs w:val="20"/>
          <w:lang w:eastAsia="pl-PL"/>
        </w:rPr>
      </w:pPr>
      <w:r w:rsidRPr="00897747">
        <w:rPr>
          <w:rFonts w:ascii="Open Sans" w:hAnsi="Open Sans" w:cs="Open Sans"/>
          <w:sz w:val="20"/>
          <w:szCs w:val="20"/>
        </w:rPr>
        <w:t>Dokumentacja projektowa musi uzyskać akceptacje Zamawiającego przed złożeniem jej przez Wykonawcę do uzgodnień i pozwoleń</w:t>
      </w:r>
    </w:p>
    <w:p w14:paraId="04FE2FEE" w14:textId="78C43D48" w:rsidR="009626AE" w:rsidRPr="00897747" w:rsidRDefault="009626AE" w:rsidP="00CD2F22">
      <w:pPr>
        <w:numPr>
          <w:ilvl w:val="0"/>
          <w:numId w:val="17"/>
        </w:numPr>
        <w:tabs>
          <w:tab w:val="left" w:pos="1418"/>
          <w:tab w:val="left" w:pos="1701"/>
        </w:tabs>
        <w:spacing w:after="0" w:line="276" w:lineRule="auto"/>
        <w:ind w:left="993" w:hanging="142"/>
        <w:jc w:val="both"/>
        <w:textAlignment w:val="baseline"/>
        <w:rPr>
          <w:rFonts w:ascii="Open Sans" w:eastAsia="Times New Roman" w:hAnsi="Open Sans" w:cs="Open Sans"/>
          <w:sz w:val="20"/>
          <w:szCs w:val="20"/>
          <w:lang w:eastAsia="pl-PL"/>
        </w:rPr>
      </w:pPr>
      <w:r>
        <w:rPr>
          <w:rFonts w:ascii="Open Sans" w:hAnsi="Open Sans" w:cs="Open Sans"/>
          <w:sz w:val="20"/>
          <w:szCs w:val="20"/>
        </w:rPr>
        <w:t>Wykonawca zobowiązany jest do zapewnienia nadzoru autorskiego na etapie realizacji inwestycji. Koszt nadzoru należy uwzględnić w wynagrodzeniu ryczałtowym.</w:t>
      </w:r>
    </w:p>
    <w:p w14:paraId="308DEF51" w14:textId="77777777" w:rsidR="00871DD2" w:rsidRPr="00897747" w:rsidRDefault="00871DD2" w:rsidP="00871DD2">
      <w:pPr>
        <w:tabs>
          <w:tab w:val="left" w:pos="1701"/>
        </w:tabs>
        <w:spacing w:after="0" w:line="276" w:lineRule="auto"/>
        <w:ind w:left="1418"/>
        <w:jc w:val="both"/>
        <w:textAlignment w:val="baseline"/>
        <w:rPr>
          <w:rFonts w:ascii="Open Sans" w:eastAsia="Times New Roman" w:hAnsi="Open Sans" w:cs="Open Sans"/>
          <w:sz w:val="20"/>
          <w:szCs w:val="20"/>
          <w:lang w:eastAsia="pl-PL"/>
        </w:rPr>
      </w:pPr>
      <w:r w:rsidRPr="00897747">
        <w:rPr>
          <w:rFonts w:ascii="Open Sans" w:eastAsia="Times New Roman" w:hAnsi="Open Sans" w:cs="Open Sans"/>
          <w:sz w:val="20"/>
          <w:szCs w:val="20"/>
          <w:lang w:eastAsia="pl-PL"/>
        </w:rPr>
        <w:t> </w:t>
      </w:r>
    </w:p>
    <w:p w14:paraId="0916C844" w14:textId="433989E1" w:rsidR="009626AE" w:rsidRDefault="00871DD2" w:rsidP="009626AE">
      <w:pPr>
        <w:pStyle w:val="Nagwek2"/>
      </w:pPr>
      <w:bookmarkStart w:id="13" w:name="_Toc164067777"/>
      <w:r w:rsidRPr="002A38DA">
        <w:t>Znaki towarowe:</w:t>
      </w:r>
      <w:bookmarkEnd w:id="13"/>
      <w:r w:rsidRPr="002A38DA">
        <w:t> </w:t>
      </w:r>
    </w:p>
    <w:p w14:paraId="4B90C160" w14:textId="77777777" w:rsidR="00D40693" w:rsidRPr="00496FF2" w:rsidRDefault="00D40693" w:rsidP="007D77E1"/>
    <w:p w14:paraId="36D91C2A" w14:textId="77777777" w:rsidR="00D40693" w:rsidRDefault="00D40693" w:rsidP="00D40693">
      <w:pPr>
        <w:spacing w:after="0" w:line="276" w:lineRule="auto"/>
        <w:ind w:left="42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W opracowanej dokumentacji nie można stosować zapisów, które mogłyby utrudniać uczciwą konkurencję, w szczególności przez wskazanie znaków towarowych, patentów lub pochodzenia, źródła lub szczególnego procesu, który charakteryzuje produkty lub usługi dostarczane przez konkretnego wykonawcę. Jedynym wyjątkiem od tej zasady jest przypadek, w którym wskazanie znaków towarowych, patentów lub pochodzenia, źródła lub szczególnego procesu, który charakteryzuje produkty lub usługi dostarczane przez konkretnego wykonawcę nie doprowadzi do uprzywilejowania lub wyeliminowania niektórych wykonawców lub produktów lub nie można opisać przedmiotu zamówienia w wystarczająco precyzyjny i zrozumiały sposób, a wykonawca uzyskał uprzednio pisemną zgodę zamawiającego na takie wskazanie. W przypadku wyrażenia przez zamawiającego pisemnej zgody na wskazanie znaków towarowych, patentów lub pochodzenia, źródła lub szczególnego procesu, który charakteryzuje produkty lub usługi dostarczane przez konkretnego wykonawcę, wykonawca jest zobowiązany opisać w dokumentacji specyfikę przedmiotu zamówienia powodującą konieczność takiego wskazania oraz użyć przy wskazaniu słów „lub równoważny”. W takim przypadku obowiązkiem Wykonawcy jest wskazanie kryteriów stosowanych w celu oceny równoważności. Zamawiający uzna za równoważne rozwiązania, których zastosowanie nie spowoduje zmiany przedmiotu zamówienia w zakresie przyjętej technologii wykonania. </w:t>
      </w:r>
    </w:p>
    <w:p w14:paraId="07B9C9B3" w14:textId="77777777" w:rsidR="00D40693" w:rsidRDefault="00D40693" w:rsidP="00D40693">
      <w:pPr>
        <w:spacing w:after="0" w:line="276" w:lineRule="auto"/>
        <w:ind w:left="420"/>
        <w:jc w:val="both"/>
        <w:textAlignment w:val="baseline"/>
        <w:rPr>
          <w:rFonts w:ascii="Open Sans" w:eastAsia="Times New Roman" w:hAnsi="Open Sans" w:cs="Open Sans"/>
          <w:sz w:val="20"/>
          <w:szCs w:val="20"/>
          <w:lang w:eastAsia="pl-PL"/>
        </w:rPr>
      </w:pPr>
    </w:p>
    <w:p w14:paraId="4C076DF1" w14:textId="77777777" w:rsidR="00D40693" w:rsidRDefault="00D40693" w:rsidP="00D40693">
      <w:pPr>
        <w:spacing w:after="0" w:line="276" w:lineRule="auto"/>
        <w:ind w:left="420"/>
        <w:jc w:val="both"/>
        <w:textAlignment w:val="baseline"/>
        <w:rPr>
          <w:rFonts w:ascii="Open Sans" w:eastAsia="Times New Roman" w:hAnsi="Open Sans" w:cs="Open Sans"/>
          <w:sz w:val="20"/>
          <w:szCs w:val="20"/>
          <w:lang w:eastAsia="pl-PL"/>
        </w:rPr>
      </w:pPr>
    </w:p>
    <w:p w14:paraId="7F0673CD" w14:textId="77777777" w:rsidR="00E72A73" w:rsidRDefault="00E72A73" w:rsidP="007D77E1">
      <w:pPr>
        <w:autoSpaceDN w:val="0"/>
        <w:ind w:left="993"/>
        <w:contextualSpacing/>
        <w:jc w:val="both"/>
        <w:rPr>
          <w:rFonts w:ascii="Open Sans" w:eastAsia="Times New Roman" w:hAnsi="Open Sans" w:cs="Open Sans"/>
          <w:sz w:val="20"/>
          <w:szCs w:val="20"/>
          <w:lang w:eastAsia="pl-PL"/>
        </w:rPr>
      </w:pPr>
    </w:p>
    <w:p w14:paraId="1538E4AD" w14:textId="77777777" w:rsidR="00553024" w:rsidRDefault="00553024" w:rsidP="007D77E1">
      <w:pPr>
        <w:autoSpaceDN w:val="0"/>
        <w:ind w:left="993"/>
        <w:contextualSpacing/>
        <w:jc w:val="both"/>
        <w:rPr>
          <w:rFonts w:ascii="Open Sans" w:eastAsia="Times New Roman" w:hAnsi="Open Sans" w:cs="Open Sans"/>
          <w:sz w:val="20"/>
          <w:szCs w:val="20"/>
          <w:lang w:eastAsia="pl-PL"/>
        </w:rPr>
      </w:pPr>
    </w:p>
    <w:p w14:paraId="7B95522A" w14:textId="77777777" w:rsidR="00553024" w:rsidRDefault="00553024" w:rsidP="007D77E1">
      <w:pPr>
        <w:autoSpaceDN w:val="0"/>
        <w:ind w:left="993"/>
        <w:contextualSpacing/>
        <w:jc w:val="both"/>
        <w:rPr>
          <w:rFonts w:ascii="Open Sans" w:eastAsia="Times New Roman" w:hAnsi="Open Sans" w:cs="Open Sans"/>
          <w:sz w:val="20"/>
          <w:szCs w:val="20"/>
          <w:lang w:eastAsia="pl-PL"/>
        </w:rPr>
      </w:pPr>
    </w:p>
    <w:p w14:paraId="07A03C09" w14:textId="77777777" w:rsidR="00553024" w:rsidRDefault="00553024" w:rsidP="007D77E1">
      <w:pPr>
        <w:autoSpaceDN w:val="0"/>
        <w:ind w:left="993"/>
        <w:contextualSpacing/>
        <w:jc w:val="both"/>
        <w:rPr>
          <w:rFonts w:ascii="Open Sans" w:eastAsia="Times New Roman" w:hAnsi="Open Sans" w:cs="Open Sans"/>
          <w:sz w:val="20"/>
          <w:szCs w:val="20"/>
          <w:lang w:eastAsia="pl-PL"/>
        </w:rPr>
      </w:pPr>
    </w:p>
    <w:p w14:paraId="4DF6CA5E" w14:textId="77777777" w:rsidR="00553024" w:rsidRDefault="00553024" w:rsidP="007D77E1">
      <w:pPr>
        <w:autoSpaceDN w:val="0"/>
        <w:ind w:left="993"/>
        <w:contextualSpacing/>
        <w:jc w:val="both"/>
        <w:rPr>
          <w:rFonts w:ascii="Open Sans" w:eastAsia="Times New Roman" w:hAnsi="Open Sans" w:cs="Open Sans"/>
          <w:sz w:val="20"/>
          <w:szCs w:val="20"/>
          <w:lang w:eastAsia="pl-PL"/>
        </w:rPr>
      </w:pPr>
    </w:p>
    <w:p w14:paraId="7F652AE3" w14:textId="77777777" w:rsidR="00553024" w:rsidRDefault="00553024" w:rsidP="007D77E1">
      <w:pPr>
        <w:autoSpaceDN w:val="0"/>
        <w:ind w:left="993"/>
        <w:contextualSpacing/>
        <w:jc w:val="both"/>
        <w:rPr>
          <w:rFonts w:ascii="Open Sans" w:eastAsia="Times New Roman" w:hAnsi="Open Sans" w:cs="Open Sans"/>
          <w:sz w:val="20"/>
          <w:szCs w:val="20"/>
          <w:lang w:eastAsia="pl-PL"/>
        </w:rPr>
      </w:pPr>
    </w:p>
    <w:p w14:paraId="35CD7A8D" w14:textId="77777777" w:rsidR="00553024" w:rsidRDefault="00553024" w:rsidP="007D77E1">
      <w:pPr>
        <w:autoSpaceDN w:val="0"/>
        <w:ind w:left="993"/>
        <w:contextualSpacing/>
        <w:jc w:val="both"/>
        <w:rPr>
          <w:rFonts w:ascii="Open Sans" w:eastAsia="Times New Roman" w:hAnsi="Open Sans" w:cs="Open Sans"/>
          <w:sz w:val="20"/>
          <w:szCs w:val="20"/>
          <w:lang w:eastAsia="pl-PL"/>
        </w:rPr>
      </w:pPr>
    </w:p>
    <w:p w14:paraId="7305B443" w14:textId="77777777" w:rsidR="00553024" w:rsidRPr="00736A80" w:rsidRDefault="00553024" w:rsidP="007D77E1">
      <w:pPr>
        <w:autoSpaceDN w:val="0"/>
        <w:ind w:left="993"/>
        <w:contextualSpacing/>
        <w:jc w:val="both"/>
        <w:rPr>
          <w:rFonts w:ascii="Open Sans" w:eastAsia="Times New Roman" w:hAnsi="Open Sans" w:cs="Open Sans"/>
          <w:sz w:val="20"/>
          <w:szCs w:val="20"/>
          <w:lang w:eastAsia="pl-PL"/>
        </w:rPr>
      </w:pPr>
    </w:p>
    <w:p w14:paraId="32D9BC7E" w14:textId="002A33AE" w:rsidR="00231A8D" w:rsidRDefault="00FC3913" w:rsidP="005E379F">
      <w:pPr>
        <w:pStyle w:val="Nagwek1"/>
        <w:spacing w:line="276" w:lineRule="auto"/>
      </w:pPr>
      <w:bookmarkStart w:id="14" w:name="_Toc164067778"/>
      <w:r>
        <w:t>Roboty budowlane</w:t>
      </w:r>
      <w:bookmarkEnd w:id="14"/>
    </w:p>
    <w:p w14:paraId="2B376384" w14:textId="77777777" w:rsidR="00871DD2" w:rsidRPr="002A38DA" w:rsidRDefault="00871DD2" w:rsidP="00466E8F">
      <w:pPr>
        <w:pStyle w:val="Nagwek2"/>
        <w:numPr>
          <w:ilvl w:val="1"/>
          <w:numId w:val="68"/>
        </w:numPr>
      </w:pPr>
      <w:bookmarkStart w:id="15" w:name="_Toc164067779"/>
      <w:r w:rsidRPr="002A38DA">
        <w:t>Zakres zamówienia:</w:t>
      </w:r>
      <w:bookmarkEnd w:id="15"/>
      <w:r w:rsidRPr="002A38DA">
        <w:t> </w:t>
      </w:r>
    </w:p>
    <w:p w14:paraId="06F18923" w14:textId="77777777" w:rsidR="00871DD2" w:rsidRPr="002A38DA" w:rsidRDefault="00871DD2" w:rsidP="00871DD2">
      <w:pPr>
        <w:spacing w:after="0" w:line="276" w:lineRule="auto"/>
        <w:ind w:left="555"/>
        <w:jc w:val="both"/>
        <w:textAlignment w:val="baseline"/>
        <w:rPr>
          <w:rFonts w:ascii="Segoe UI" w:eastAsia="Times New Roman" w:hAnsi="Segoe UI" w:cs="Segoe UI"/>
          <w:sz w:val="20"/>
          <w:szCs w:val="20"/>
          <w:lang w:eastAsia="pl-PL"/>
        </w:rPr>
      </w:pPr>
      <w:r w:rsidRPr="002A38DA">
        <w:rPr>
          <w:rFonts w:ascii="Open Sans" w:eastAsia="Times New Roman" w:hAnsi="Open Sans" w:cs="Open Sans"/>
          <w:sz w:val="20"/>
          <w:szCs w:val="20"/>
          <w:lang w:eastAsia="pl-PL"/>
        </w:rPr>
        <w:t> </w:t>
      </w:r>
    </w:p>
    <w:p w14:paraId="7B26B072" w14:textId="77777777" w:rsidR="00871DD2" w:rsidRPr="002A38DA" w:rsidRDefault="00871DD2" w:rsidP="00871DD2">
      <w:pPr>
        <w:spacing w:after="0" w:line="276" w:lineRule="auto"/>
        <w:ind w:left="555"/>
        <w:jc w:val="both"/>
        <w:textAlignment w:val="baseline"/>
        <w:rPr>
          <w:rFonts w:ascii="Segoe UI" w:eastAsia="Times New Roman" w:hAnsi="Segoe UI" w:cs="Segoe UI"/>
          <w:sz w:val="20"/>
          <w:szCs w:val="20"/>
          <w:lang w:eastAsia="pl-PL"/>
        </w:rPr>
      </w:pPr>
      <w:r w:rsidRPr="002A38DA">
        <w:rPr>
          <w:rFonts w:ascii="Open Sans" w:eastAsia="Times New Roman" w:hAnsi="Open Sans" w:cs="Open Sans"/>
          <w:sz w:val="20"/>
          <w:szCs w:val="20"/>
          <w:lang w:eastAsia="pl-PL"/>
        </w:rPr>
        <w:t>W ramach projektu planowane jest wykonanie kompleksowe robót budowlano–montażowych w oparciu o zatwierdzoną dokumentację projektową obejmujące : </w:t>
      </w:r>
    </w:p>
    <w:p w14:paraId="164BF01D" w14:textId="77777777" w:rsidR="00871DD2" w:rsidRPr="002A38DA" w:rsidRDefault="00871DD2" w:rsidP="00871DD2">
      <w:pPr>
        <w:spacing w:after="0" w:line="276" w:lineRule="auto"/>
        <w:ind w:left="555"/>
        <w:jc w:val="both"/>
        <w:textAlignment w:val="baseline"/>
        <w:rPr>
          <w:rFonts w:ascii="Segoe UI" w:eastAsia="Times New Roman" w:hAnsi="Segoe UI" w:cs="Segoe UI"/>
          <w:sz w:val="20"/>
          <w:szCs w:val="20"/>
          <w:lang w:eastAsia="pl-PL"/>
        </w:rPr>
      </w:pPr>
      <w:r w:rsidRPr="002A38DA">
        <w:rPr>
          <w:rFonts w:ascii="Open Sans" w:eastAsia="Times New Roman" w:hAnsi="Open Sans" w:cs="Open Sans"/>
          <w:sz w:val="20"/>
          <w:szCs w:val="20"/>
          <w:lang w:eastAsia="pl-PL"/>
        </w:rPr>
        <w:t> </w:t>
      </w:r>
    </w:p>
    <w:p w14:paraId="7A47552F" w14:textId="77777777" w:rsidR="00871DD2" w:rsidRPr="00277D5E" w:rsidRDefault="00871DD2" w:rsidP="00466E8F">
      <w:pPr>
        <w:numPr>
          <w:ilvl w:val="0"/>
          <w:numId w:val="18"/>
        </w:numPr>
        <w:shd w:val="clear" w:color="auto" w:fill="FFFFFF"/>
        <w:spacing w:after="0" w:line="276" w:lineRule="auto"/>
        <w:ind w:left="1080" w:firstLine="0"/>
        <w:jc w:val="both"/>
        <w:textAlignment w:val="baseline"/>
        <w:rPr>
          <w:rFonts w:ascii="Open Sans" w:eastAsia="Times New Roman" w:hAnsi="Open Sans" w:cs="Open Sans"/>
          <w:sz w:val="20"/>
          <w:szCs w:val="20"/>
          <w:lang w:eastAsia="pl-PL"/>
        </w:rPr>
      </w:pPr>
      <w:r w:rsidRPr="00277D5E">
        <w:rPr>
          <w:rFonts w:ascii="Open Sans" w:eastAsia="Times New Roman" w:hAnsi="Open Sans" w:cs="Open Sans"/>
          <w:sz w:val="20"/>
          <w:szCs w:val="20"/>
          <w:shd w:val="clear" w:color="auto" w:fill="FFFFFF"/>
          <w:lang w:eastAsia="pl-PL"/>
        </w:rPr>
        <w:t>Prace przygotowawcze:</w:t>
      </w:r>
      <w:r w:rsidRPr="00277D5E">
        <w:rPr>
          <w:rFonts w:ascii="Open Sans" w:eastAsia="Times New Roman" w:hAnsi="Open Sans" w:cs="Open Sans"/>
          <w:sz w:val="20"/>
          <w:szCs w:val="20"/>
          <w:lang w:eastAsia="pl-PL"/>
        </w:rPr>
        <w:t> </w:t>
      </w:r>
    </w:p>
    <w:p w14:paraId="1D9BE550" w14:textId="77777777" w:rsidR="00871DD2" w:rsidRPr="00277D5E" w:rsidRDefault="00871DD2" w:rsidP="00A35A10">
      <w:pPr>
        <w:numPr>
          <w:ilvl w:val="0"/>
          <w:numId w:val="19"/>
        </w:numPr>
        <w:shd w:val="clear" w:color="auto" w:fill="FFFFFF"/>
        <w:spacing w:after="0" w:line="276" w:lineRule="auto"/>
        <w:ind w:left="1425" w:hanging="149"/>
        <w:jc w:val="both"/>
        <w:textAlignment w:val="baseline"/>
        <w:rPr>
          <w:rFonts w:ascii="Open Sans" w:eastAsia="Times New Roman" w:hAnsi="Open Sans" w:cs="Open Sans"/>
          <w:sz w:val="20"/>
          <w:szCs w:val="20"/>
          <w:lang w:eastAsia="pl-PL"/>
        </w:rPr>
      </w:pPr>
      <w:r w:rsidRPr="00277D5E">
        <w:rPr>
          <w:rFonts w:ascii="Open Sans" w:eastAsia="Times New Roman" w:hAnsi="Open Sans" w:cs="Open Sans"/>
          <w:sz w:val="20"/>
          <w:szCs w:val="20"/>
          <w:shd w:val="clear" w:color="auto" w:fill="FFFFFF"/>
          <w:lang w:eastAsia="pl-PL"/>
        </w:rPr>
        <w:t>zorganizowanie i odpowiednie zabezpieczenie placu budowy,</w:t>
      </w:r>
      <w:r w:rsidRPr="00277D5E">
        <w:rPr>
          <w:rFonts w:ascii="Open Sans" w:eastAsia="Times New Roman" w:hAnsi="Open Sans" w:cs="Open Sans"/>
          <w:sz w:val="20"/>
          <w:szCs w:val="20"/>
          <w:lang w:eastAsia="pl-PL"/>
        </w:rPr>
        <w:t> </w:t>
      </w:r>
    </w:p>
    <w:p w14:paraId="00B8DDA5" w14:textId="46A51F49" w:rsidR="00871DD2" w:rsidRPr="00277D5E" w:rsidRDefault="00871DD2" w:rsidP="00A35A10">
      <w:pPr>
        <w:numPr>
          <w:ilvl w:val="0"/>
          <w:numId w:val="19"/>
        </w:numPr>
        <w:shd w:val="clear" w:color="auto" w:fill="FFFFFF"/>
        <w:spacing w:after="0" w:line="276" w:lineRule="auto"/>
        <w:ind w:left="1425" w:hanging="149"/>
        <w:jc w:val="both"/>
        <w:textAlignment w:val="baseline"/>
        <w:rPr>
          <w:rFonts w:ascii="Open Sans" w:eastAsia="Times New Roman" w:hAnsi="Open Sans" w:cs="Open Sans"/>
          <w:sz w:val="20"/>
          <w:szCs w:val="20"/>
          <w:lang w:eastAsia="pl-PL"/>
        </w:rPr>
      </w:pPr>
      <w:r w:rsidRPr="00277D5E">
        <w:rPr>
          <w:rFonts w:ascii="Open Sans" w:eastAsia="Times New Roman" w:hAnsi="Open Sans" w:cs="Open Sans"/>
          <w:sz w:val="20"/>
          <w:szCs w:val="20"/>
          <w:shd w:val="clear" w:color="auto" w:fill="FFFFFF"/>
          <w:lang w:eastAsia="pl-PL"/>
        </w:rPr>
        <w:t>odpowiednie zabezpieczenie istniejąc</w:t>
      </w:r>
      <w:r w:rsidR="00523744" w:rsidRPr="00277D5E">
        <w:rPr>
          <w:rFonts w:ascii="Open Sans" w:eastAsia="Times New Roman" w:hAnsi="Open Sans" w:cs="Open Sans"/>
          <w:sz w:val="20"/>
          <w:szCs w:val="20"/>
          <w:shd w:val="clear" w:color="auto" w:fill="FFFFFF"/>
          <w:lang w:eastAsia="pl-PL"/>
        </w:rPr>
        <w:t>ych elementów</w:t>
      </w:r>
      <w:r w:rsidRPr="00277D5E">
        <w:rPr>
          <w:rFonts w:ascii="Open Sans" w:eastAsia="Times New Roman" w:hAnsi="Open Sans" w:cs="Open Sans"/>
          <w:sz w:val="20"/>
          <w:szCs w:val="20"/>
          <w:shd w:val="clear" w:color="auto" w:fill="FFFFFF"/>
          <w:lang w:eastAsia="pl-PL"/>
        </w:rPr>
        <w:t xml:space="preserve">, </w:t>
      </w:r>
    </w:p>
    <w:p w14:paraId="4F1BC387" w14:textId="77777777" w:rsidR="00871DD2" w:rsidRPr="00277D5E" w:rsidRDefault="00871DD2" w:rsidP="00A35A10">
      <w:pPr>
        <w:numPr>
          <w:ilvl w:val="0"/>
          <w:numId w:val="19"/>
        </w:numPr>
        <w:shd w:val="clear" w:color="auto" w:fill="FFFFFF"/>
        <w:spacing w:after="0" w:line="276" w:lineRule="auto"/>
        <w:ind w:left="1425" w:hanging="149"/>
        <w:jc w:val="both"/>
        <w:textAlignment w:val="baseline"/>
        <w:rPr>
          <w:rFonts w:ascii="Open Sans" w:eastAsia="Times New Roman" w:hAnsi="Open Sans" w:cs="Open Sans"/>
          <w:sz w:val="20"/>
          <w:szCs w:val="20"/>
          <w:lang w:eastAsia="pl-PL"/>
        </w:rPr>
      </w:pPr>
      <w:r w:rsidRPr="00277D5E">
        <w:rPr>
          <w:rFonts w:ascii="Open Sans" w:eastAsia="Times New Roman" w:hAnsi="Open Sans" w:cs="Open Sans"/>
          <w:sz w:val="20"/>
          <w:szCs w:val="20"/>
          <w:shd w:val="clear" w:color="auto" w:fill="FFFFFF"/>
          <w:lang w:eastAsia="pl-PL"/>
        </w:rPr>
        <w:t>oczyszczenie i przygotowanie terenu pod inwestycję,</w:t>
      </w:r>
      <w:r w:rsidRPr="00277D5E">
        <w:rPr>
          <w:rFonts w:ascii="Open Sans" w:eastAsia="Times New Roman" w:hAnsi="Open Sans" w:cs="Open Sans"/>
          <w:sz w:val="20"/>
          <w:szCs w:val="20"/>
          <w:lang w:eastAsia="pl-PL"/>
        </w:rPr>
        <w:t> </w:t>
      </w:r>
    </w:p>
    <w:p w14:paraId="2EE7E247" w14:textId="34E9055C" w:rsidR="00195486" w:rsidRPr="00302170" w:rsidRDefault="0009005D" w:rsidP="00466E8F">
      <w:pPr>
        <w:numPr>
          <w:ilvl w:val="0"/>
          <w:numId w:val="21"/>
        </w:numPr>
        <w:shd w:val="clear" w:color="auto" w:fill="FFFFFF"/>
        <w:spacing w:after="0" w:line="276" w:lineRule="auto"/>
        <w:ind w:left="1080" w:firstLine="0"/>
        <w:jc w:val="both"/>
        <w:textAlignment w:val="baseline"/>
        <w:rPr>
          <w:rFonts w:ascii="Open Sans" w:eastAsia="Times New Roman" w:hAnsi="Open Sans" w:cs="Open Sans"/>
          <w:sz w:val="20"/>
          <w:szCs w:val="20"/>
          <w:lang w:eastAsia="pl-PL"/>
        </w:rPr>
      </w:pPr>
      <w:r w:rsidRPr="00302170">
        <w:rPr>
          <w:rFonts w:ascii="Open Sans" w:eastAsia="Times New Roman" w:hAnsi="Open Sans" w:cs="Open Sans"/>
          <w:sz w:val="20"/>
          <w:szCs w:val="20"/>
          <w:shd w:val="clear" w:color="auto" w:fill="FFFFFF"/>
          <w:lang w:eastAsia="pl-PL"/>
        </w:rPr>
        <w:t>Mechaniczne k</w:t>
      </w:r>
      <w:r w:rsidR="00AE5EBA" w:rsidRPr="00302170">
        <w:rPr>
          <w:rFonts w:ascii="Open Sans" w:eastAsia="Times New Roman" w:hAnsi="Open Sans" w:cs="Open Sans"/>
          <w:sz w:val="20"/>
          <w:szCs w:val="20"/>
          <w:shd w:val="clear" w:color="auto" w:fill="FFFFFF"/>
          <w:lang w:eastAsia="pl-PL"/>
        </w:rPr>
        <w:t>opanie rowów pod kable</w:t>
      </w:r>
      <w:r w:rsidRPr="00302170">
        <w:rPr>
          <w:rFonts w:ascii="Open Sans" w:eastAsia="Times New Roman" w:hAnsi="Open Sans" w:cs="Open Sans"/>
          <w:sz w:val="20"/>
          <w:szCs w:val="20"/>
          <w:shd w:val="clear" w:color="auto" w:fill="FFFFFF"/>
          <w:lang w:eastAsia="pl-PL"/>
        </w:rPr>
        <w:t xml:space="preserve"> oświetlenio</w:t>
      </w:r>
      <w:r w:rsidR="002A154C" w:rsidRPr="00302170">
        <w:rPr>
          <w:rFonts w:ascii="Open Sans" w:eastAsia="Times New Roman" w:hAnsi="Open Sans" w:cs="Open Sans"/>
          <w:sz w:val="20"/>
          <w:szCs w:val="20"/>
          <w:shd w:val="clear" w:color="auto" w:fill="FFFFFF"/>
          <w:lang w:eastAsia="pl-PL"/>
        </w:rPr>
        <w:t>we</w:t>
      </w:r>
      <w:r w:rsidR="00AE5EBA" w:rsidRPr="00302170">
        <w:rPr>
          <w:rFonts w:ascii="Open Sans" w:eastAsia="Times New Roman" w:hAnsi="Open Sans" w:cs="Open Sans"/>
          <w:sz w:val="20"/>
          <w:szCs w:val="20"/>
          <w:shd w:val="clear" w:color="auto" w:fill="FFFFFF"/>
          <w:lang w:eastAsia="pl-PL"/>
        </w:rPr>
        <w:t xml:space="preserve"> oraz układanie </w:t>
      </w:r>
      <w:r w:rsidR="002A154C" w:rsidRPr="00302170">
        <w:rPr>
          <w:rFonts w:ascii="Open Sans" w:eastAsia="Times New Roman" w:hAnsi="Open Sans" w:cs="Open Sans"/>
          <w:sz w:val="20"/>
          <w:szCs w:val="20"/>
          <w:shd w:val="clear" w:color="auto" w:fill="FFFFFF"/>
          <w:lang w:eastAsia="pl-PL"/>
        </w:rPr>
        <w:t>ich układanie,</w:t>
      </w:r>
    </w:p>
    <w:p w14:paraId="17494A26" w14:textId="0FA8399B" w:rsidR="008148D4" w:rsidRPr="00302170" w:rsidRDefault="008148D4" w:rsidP="000B0213">
      <w:pPr>
        <w:pStyle w:val="Akapitzlist"/>
        <w:numPr>
          <w:ilvl w:val="0"/>
          <w:numId w:val="80"/>
        </w:numPr>
        <w:shd w:val="clear" w:color="auto" w:fill="FFFFFF"/>
        <w:spacing w:after="0" w:line="276" w:lineRule="auto"/>
        <w:jc w:val="both"/>
        <w:textAlignment w:val="baseline"/>
        <w:rPr>
          <w:rFonts w:ascii="Open Sans" w:eastAsia="Times New Roman" w:hAnsi="Open Sans" w:cs="Open Sans"/>
          <w:sz w:val="20"/>
          <w:szCs w:val="20"/>
          <w:lang w:eastAsia="pl-PL"/>
        </w:rPr>
      </w:pPr>
      <w:r w:rsidRPr="00302170">
        <w:rPr>
          <w:rFonts w:ascii="Open Sans" w:eastAsia="Times New Roman" w:hAnsi="Open Sans" w:cs="Open Sans"/>
          <w:sz w:val="20"/>
          <w:szCs w:val="20"/>
          <w:lang w:eastAsia="pl-PL"/>
        </w:rPr>
        <w:t xml:space="preserve">Mechaniczne kopanie rowów dla kabli w gruncie </w:t>
      </w:r>
    </w:p>
    <w:p w14:paraId="5D6B0674" w14:textId="52FEAFB9" w:rsidR="000B0213" w:rsidRPr="00A124DA" w:rsidRDefault="00D86880" w:rsidP="000B0213">
      <w:pPr>
        <w:pStyle w:val="Akapitzlist"/>
        <w:numPr>
          <w:ilvl w:val="0"/>
          <w:numId w:val="80"/>
        </w:numPr>
        <w:shd w:val="clear" w:color="auto" w:fill="FFFFFF"/>
        <w:spacing w:after="0" w:line="276" w:lineRule="auto"/>
        <w:jc w:val="both"/>
        <w:textAlignment w:val="baseline"/>
        <w:rPr>
          <w:rFonts w:ascii="Open Sans" w:eastAsia="Times New Roman" w:hAnsi="Open Sans" w:cs="Open Sans"/>
          <w:sz w:val="20"/>
          <w:szCs w:val="20"/>
          <w:lang w:eastAsia="pl-PL"/>
        </w:rPr>
      </w:pPr>
      <w:r w:rsidRPr="00A124DA">
        <w:rPr>
          <w:rFonts w:ascii="Open Sans" w:eastAsia="Times New Roman" w:hAnsi="Open Sans" w:cs="Open Sans"/>
          <w:sz w:val="20"/>
          <w:szCs w:val="20"/>
          <w:lang w:eastAsia="pl-PL"/>
        </w:rPr>
        <w:t>Nasypanie warstwy piasku na dno rowu kablowego</w:t>
      </w:r>
      <w:r w:rsidR="00244DCA" w:rsidRPr="00A124DA">
        <w:rPr>
          <w:rFonts w:ascii="Open Sans" w:eastAsia="Times New Roman" w:hAnsi="Open Sans" w:cs="Open Sans"/>
          <w:sz w:val="20"/>
          <w:szCs w:val="20"/>
          <w:lang w:eastAsia="pl-PL"/>
        </w:rPr>
        <w:t xml:space="preserve"> o </w:t>
      </w:r>
      <w:r w:rsidR="00583A0E" w:rsidRPr="00A124DA">
        <w:rPr>
          <w:rFonts w:ascii="Open Sans" w:eastAsia="Times New Roman" w:hAnsi="Open Sans" w:cs="Open Sans"/>
          <w:sz w:val="20"/>
          <w:szCs w:val="20"/>
          <w:lang w:eastAsia="pl-PL"/>
        </w:rPr>
        <w:t>szer.</w:t>
      </w:r>
      <w:r w:rsidR="00244DCA" w:rsidRPr="00A124DA">
        <w:rPr>
          <w:rFonts w:ascii="Open Sans" w:eastAsia="Times New Roman" w:hAnsi="Open Sans" w:cs="Open Sans"/>
          <w:sz w:val="20"/>
          <w:szCs w:val="20"/>
          <w:lang w:eastAsia="pl-PL"/>
        </w:rPr>
        <w:t xml:space="preserve"> 0,4m </w:t>
      </w:r>
    </w:p>
    <w:p w14:paraId="58B18C2D" w14:textId="645604B0" w:rsidR="00D86880" w:rsidRPr="00A124DA" w:rsidRDefault="00D86880" w:rsidP="000B0213">
      <w:pPr>
        <w:pStyle w:val="Akapitzlist"/>
        <w:numPr>
          <w:ilvl w:val="0"/>
          <w:numId w:val="80"/>
        </w:numPr>
        <w:shd w:val="clear" w:color="auto" w:fill="FFFFFF"/>
        <w:spacing w:after="0" w:line="276" w:lineRule="auto"/>
        <w:jc w:val="both"/>
        <w:textAlignment w:val="baseline"/>
        <w:rPr>
          <w:rFonts w:ascii="Open Sans" w:eastAsia="Times New Roman" w:hAnsi="Open Sans" w:cs="Open Sans"/>
          <w:sz w:val="20"/>
          <w:szCs w:val="20"/>
          <w:lang w:eastAsia="pl-PL"/>
        </w:rPr>
      </w:pPr>
      <w:r w:rsidRPr="00A124DA">
        <w:rPr>
          <w:rFonts w:ascii="Open Sans" w:eastAsia="Times New Roman" w:hAnsi="Open Sans" w:cs="Open Sans"/>
          <w:sz w:val="20"/>
          <w:szCs w:val="20"/>
          <w:lang w:eastAsia="pl-PL"/>
        </w:rPr>
        <w:t>Układanie rur ochronnych</w:t>
      </w:r>
      <w:r w:rsidR="002E0443" w:rsidRPr="00A124DA">
        <w:rPr>
          <w:rFonts w:ascii="Open Sans" w:eastAsia="Times New Roman" w:hAnsi="Open Sans" w:cs="Open Sans"/>
          <w:sz w:val="20"/>
          <w:szCs w:val="20"/>
          <w:lang w:eastAsia="pl-PL"/>
        </w:rPr>
        <w:t xml:space="preserve"> z PCV w wykopie</w:t>
      </w:r>
      <w:r w:rsidR="00244DCA" w:rsidRPr="00A124DA">
        <w:rPr>
          <w:rFonts w:ascii="Open Sans" w:eastAsia="Times New Roman" w:hAnsi="Open Sans" w:cs="Open Sans"/>
          <w:sz w:val="20"/>
          <w:szCs w:val="20"/>
          <w:lang w:eastAsia="pl-PL"/>
        </w:rPr>
        <w:t xml:space="preserve"> </w:t>
      </w:r>
    </w:p>
    <w:p w14:paraId="414A81A5" w14:textId="2E75FAC2" w:rsidR="00A124DA" w:rsidRPr="00A124DA" w:rsidRDefault="00A124DA" w:rsidP="000B0213">
      <w:pPr>
        <w:pStyle w:val="Akapitzlist"/>
        <w:numPr>
          <w:ilvl w:val="0"/>
          <w:numId w:val="80"/>
        </w:numPr>
        <w:shd w:val="clear" w:color="auto" w:fill="FFFFFF"/>
        <w:spacing w:after="0" w:line="276" w:lineRule="auto"/>
        <w:jc w:val="both"/>
        <w:textAlignment w:val="baseline"/>
        <w:rPr>
          <w:rFonts w:ascii="Open Sans" w:eastAsia="Times New Roman" w:hAnsi="Open Sans" w:cs="Open Sans"/>
          <w:sz w:val="20"/>
          <w:szCs w:val="20"/>
          <w:lang w:eastAsia="pl-PL"/>
        </w:rPr>
      </w:pPr>
      <w:r w:rsidRPr="00A124DA">
        <w:rPr>
          <w:rFonts w:ascii="Open Sans" w:eastAsia="Times New Roman" w:hAnsi="Open Sans" w:cs="Open Sans"/>
          <w:sz w:val="20"/>
          <w:szCs w:val="20"/>
          <w:lang w:eastAsia="pl-PL"/>
        </w:rPr>
        <w:t xml:space="preserve">Wykonanie przecisków </w:t>
      </w:r>
      <w:r w:rsidR="007D5DF4" w:rsidRPr="00A124DA">
        <w:rPr>
          <w:rFonts w:ascii="Open Sans" w:eastAsia="Times New Roman" w:hAnsi="Open Sans" w:cs="Open Sans"/>
          <w:sz w:val="20"/>
          <w:szCs w:val="20"/>
          <w:lang w:eastAsia="pl-PL"/>
        </w:rPr>
        <w:t>mechanicznych</w:t>
      </w:r>
    </w:p>
    <w:p w14:paraId="4B706EAF" w14:textId="5BDA64B3" w:rsidR="002E0443" w:rsidRPr="00A124DA" w:rsidRDefault="002E0443" w:rsidP="000B0213">
      <w:pPr>
        <w:pStyle w:val="Akapitzlist"/>
        <w:numPr>
          <w:ilvl w:val="0"/>
          <w:numId w:val="80"/>
        </w:numPr>
        <w:shd w:val="clear" w:color="auto" w:fill="FFFFFF"/>
        <w:spacing w:after="0" w:line="276" w:lineRule="auto"/>
        <w:jc w:val="both"/>
        <w:textAlignment w:val="baseline"/>
        <w:rPr>
          <w:rFonts w:ascii="Open Sans" w:eastAsia="Times New Roman" w:hAnsi="Open Sans" w:cs="Open Sans"/>
          <w:sz w:val="20"/>
          <w:szCs w:val="20"/>
          <w:lang w:eastAsia="pl-PL"/>
        </w:rPr>
      </w:pPr>
      <w:r w:rsidRPr="00A124DA">
        <w:rPr>
          <w:rFonts w:ascii="Open Sans" w:eastAsia="Times New Roman" w:hAnsi="Open Sans" w:cs="Open Sans"/>
          <w:sz w:val="20"/>
          <w:szCs w:val="20"/>
          <w:lang w:eastAsia="pl-PL"/>
        </w:rPr>
        <w:t xml:space="preserve">Montaż uziomów poziomych </w:t>
      </w:r>
    </w:p>
    <w:p w14:paraId="3C33EDB7" w14:textId="1A9722F8" w:rsidR="00BE03E4" w:rsidRPr="00A124DA" w:rsidRDefault="00BE03E4" w:rsidP="000B0213">
      <w:pPr>
        <w:pStyle w:val="Akapitzlist"/>
        <w:numPr>
          <w:ilvl w:val="0"/>
          <w:numId w:val="80"/>
        </w:numPr>
        <w:shd w:val="clear" w:color="auto" w:fill="FFFFFF"/>
        <w:spacing w:after="0" w:line="276" w:lineRule="auto"/>
        <w:jc w:val="both"/>
        <w:textAlignment w:val="baseline"/>
        <w:rPr>
          <w:rFonts w:ascii="Open Sans" w:eastAsia="Times New Roman" w:hAnsi="Open Sans" w:cs="Open Sans"/>
          <w:sz w:val="20"/>
          <w:szCs w:val="20"/>
          <w:lang w:eastAsia="pl-PL"/>
        </w:rPr>
      </w:pPr>
      <w:r w:rsidRPr="00A124DA">
        <w:rPr>
          <w:rFonts w:ascii="Open Sans" w:eastAsia="Times New Roman" w:hAnsi="Open Sans" w:cs="Open Sans"/>
          <w:sz w:val="20"/>
          <w:szCs w:val="20"/>
          <w:lang w:eastAsia="pl-PL"/>
        </w:rPr>
        <w:t>Układanie kabli wielożyłowych</w:t>
      </w:r>
      <w:r w:rsidR="00583A0E" w:rsidRPr="00A124DA">
        <w:rPr>
          <w:rFonts w:ascii="Open Sans" w:eastAsia="Times New Roman" w:hAnsi="Open Sans" w:cs="Open Sans"/>
          <w:sz w:val="20"/>
          <w:szCs w:val="20"/>
          <w:lang w:eastAsia="pl-PL"/>
        </w:rPr>
        <w:t xml:space="preserve"> – 4x</w:t>
      </w:r>
      <w:r w:rsidR="00181A33" w:rsidRPr="00A124DA">
        <w:rPr>
          <w:rFonts w:ascii="Open Sans" w:eastAsia="Times New Roman" w:hAnsi="Open Sans" w:cs="Open Sans"/>
          <w:sz w:val="20"/>
          <w:szCs w:val="20"/>
          <w:lang w:eastAsia="pl-PL"/>
        </w:rPr>
        <w:t>35</w:t>
      </w:r>
      <w:r w:rsidR="00154439" w:rsidRPr="00A124DA">
        <w:rPr>
          <w:rFonts w:ascii="Open Sans" w:eastAsia="Times New Roman" w:hAnsi="Open Sans" w:cs="Open Sans"/>
          <w:sz w:val="20"/>
          <w:szCs w:val="20"/>
          <w:lang w:eastAsia="pl-PL"/>
        </w:rPr>
        <w:t>m</w:t>
      </w:r>
      <w:r w:rsidR="00583A0E" w:rsidRPr="00A124DA">
        <w:rPr>
          <w:rFonts w:ascii="Open Sans" w:eastAsia="Times New Roman" w:hAnsi="Open Sans" w:cs="Open Sans"/>
          <w:sz w:val="20"/>
          <w:szCs w:val="20"/>
          <w:lang w:eastAsia="pl-PL"/>
        </w:rPr>
        <w:t xml:space="preserve">m2 </w:t>
      </w:r>
    </w:p>
    <w:p w14:paraId="3373DE22" w14:textId="1BCAC063" w:rsidR="00A822AA" w:rsidRPr="00A124DA" w:rsidRDefault="00A822AA" w:rsidP="000B0213">
      <w:pPr>
        <w:pStyle w:val="Akapitzlist"/>
        <w:numPr>
          <w:ilvl w:val="0"/>
          <w:numId w:val="80"/>
        </w:numPr>
        <w:shd w:val="clear" w:color="auto" w:fill="FFFFFF"/>
        <w:spacing w:after="0" w:line="276" w:lineRule="auto"/>
        <w:jc w:val="both"/>
        <w:textAlignment w:val="baseline"/>
        <w:rPr>
          <w:rFonts w:ascii="Open Sans" w:eastAsia="Times New Roman" w:hAnsi="Open Sans" w:cs="Open Sans"/>
          <w:sz w:val="20"/>
          <w:szCs w:val="20"/>
          <w:lang w:eastAsia="pl-PL"/>
        </w:rPr>
      </w:pPr>
      <w:r w:rsidRPr="00A124DA">
        <w:rPr>
          <w:rFonts w:ascii="Open Sans" w:eastAsia="Times New Roman" w:hAnsi="Open Sans" w:cs="Open Sans"/>
          <w:sz w:val="20"/>
          <w:szCs w:val="20"/>
          <w:lang w:eastAsia="pl-PL"/>
        </w:rPr>
        <w:t xml:space="preserve">Mechaniczne zasypywanie rowów </w:t>
      </w:r>
    </w:p>
    <w:p w14:paraId="56F977BC" w14:textId="30440C77" w:rsidR="00195486" w:rsidRPr="00FC2A7A" w:rsidRDefault="00195486" w:rsidP="00466E8F">
      <w:pPr>
        <w:numPr>
          <w:ilvl w:val="0"/>
          <w:numId w:val="21"/>
        </w:numPr>
        <w:shd w:val="clear" w:color="auto" w:fill="FFFFFF"/>
        <w:spacing w:after="0" w:line="276" w:lineRule="auto"/>
        <w:ind w:left="1080" w:firstLine="0"/>
        <w:jc w:val="both"/>
        <w:textAlignment w:val="baseline"/>
        <w:rPr>
          <w:rFonts w:ascii="Open Sans" w:eastAsia="Times New Roman" w:hAnsi="Open Sans" w:cs="Open Sans"/>
          <w:sz w:val="20"/>
          <w:szCs w:val="20"/>
          <w:lang w:eastAsia="pl-PL"/>
        </w:rPr>
      </w:pPr>
      <w:r w:rsidRPr="00FC2A7A">
        <w:rPr>
          <w:rFonts w:ascii="Open Sans" w:eastAsia="Times New Roman" w:hAnsi="Open Sans" w:cs="Open Sans"/>
          <w:sz w:val="20"/>
          <w:szCs w:val="20"/>
          <w:shd w:val="clear" w:color="auto" w:fill="FFFFFF"/>
          <w:lang w:eastAsia="pl-PL"/>
        </w:rPr>
        <w:t>Dostawa i montaż słupów oświetleniowych</w:t>
      </w:r>
      <w:r w:rsidR="00E85B62" w:rsidRPr="00FC2A7A">
        <w:rPr>
          <w:rFonts w:ascii="Open Sans" w:eastAsia="Times New Roman" w:hAnsi="Open Sans" w:cs="Open Sans"/>
          <w:sz w:val="20"/>
          <w:szCs w:val="20"/>
          <w:shd w:val="clear" w:color="auto" w:fill="FFFFFF"/>
          <w:lang w:eastAsia="pl-PL"/>
        </w:rPr>
        <w:t xml:space="preserve"> (wys. </w:t>
      </w:r>
      <w:r w:rsidR="006434A2" w:rsidRPr="00FC2A7A">
        <w:rPr>
          <w:rFonts w:ascii="Open Sans" w:eastAsia="Times New Roman" w:hAnsi="Open Sans" w:cs="Open Sans"/>
          <w:sz w:val="20"/>
          <w:szCs w:val="20"/>
          <w:shd w:val="clear" w:color="auto" w:fill="FFFFFF"/>
          <w:lang w:eastAsia="pl-PL"/>
        </w:rPr>
        <w:t>4</w:t>
      </w:r>
      <w:r w:rsidR="00E85B62" w:rsidRPr="00FC2A7A">
        <w:rPr>
          <w:rFonts w:ascii="Open Sans" w:eastAsia="Times New Roman" w:hAnsi="Open Sans" w:cs="Open Sans"/>
          <w:sz w:val="20"/>
          <w:szCs w:val="20"/>
          <w:shd w:val="clear" w:color="auto" w:fill="FFFFFF"/>
          <w:lang w:eastAsia="pl-PL"/>
        </w:rPr>
        <w:t>m)</w:t>
      </w:r>
      <w:r w:rsidR="00FE4C61" w:rsidRPr="00FC2A7A">
        <w:rPr>
          <w:rFonts w:ascii="Open Sans" w:eastAsia="Times New Roman" w:hAnsi="Open Sans" w:cs="Open Sans"/>
          <w:sz w:val="20"/>
          <w:szCs w:val="20"/>
          <w:shd w:val="clear" w:color="auto" w:fill="FFFFFF"/>
          <w:lang w:eastAsia="pl-PL"/>
        </w:rPr>
        <w:t xml:space="preserve"> wraz z fundamentem </w:t>
      </w:r>
      <w:r w:rsidR="00E85B62" w:rsidRPr="00FC2A7A">
        <w:rPr>
          <w:rFonts w:ascii="Open Sans" w:eastAsia="Times New Roman" w:hAnsi="Open Sans" w:cs="Open Sans"/>
          <w:sz w:val="20"/>
          <w:szCs w:val="20"/>
          <w:shd w:val="clear" w:color="auto" w:fill="FFFFFF"/>
          <w:lang w:eastAsia="pl-PL"/>
        </w:rPr>
        <w:t xml:space="preserve">– </w:t>
      </w:r>
      <w:r w:rsidR="006434A2" w:rsidRPr="00FC2A7A">
        <w:rPr>
          <w:rFonts w:ascii="Open Sans" w:eastAsia="Times New Roman" w:hAnsi="Open Sans" w:cs="Open Sans"/>
          <w:sz w:val="20"/>
          <w:szCs w:val="20"/>
          <w:shd w:val="clear" w:color="auto" w:fill="FFFFFF"/>
          <w:lang w:eastAsia="pl-PL"/>
        </w:rPr>
        <w:t>6</w:t>
      </w:r>
      <w:r w:rsidR="00E85B62" w:rsidRPr="00FC2A7A">
        <w:rPr>
          <w:rFonts w:ascii="Open Sans" w:eastAsia="Times New Roman" w:hAnsi="Open Sans" w:cs="Open Sans"/>
          <w:sz w:val="20"/>
          <w:szCs w:val="20"/>
          <w:shd w:val="clear" w:color="auto" w:fill="FFFFFF"/>
          <w:lang w:eastAsia="pl-PL"/>
        </w:rPr>
        <w:t xml:space="preserve"> szt.</w:t>
      </w:r>
    </w:p>
    <w:p w14:paraId="6882634A" w14:textId="1A17BD6D" w:rsidR="003F4ACF" w:rsidRPr="00277D5E" w:rsidRDefault="003F4ACF" w:rsidP="003F4ACF">
      <w:pPr>
        <w:pStyle w:val="Akapitzlist"/>
        <w:numPr>
          <w:ilvl w:val="0"/>
          <w:numId w:val="82"/>
        </w:numPr>
        <w:shd w:val="clear" w:color="auto" w:fill="FFFFFF"/>
        <w:spacing w:after="0" w:line="276" w:lineRule="auto"/>
        <w:jc w:val="both"/>
        <w:textAlignment w:val="baseline"/>
        <w:rPr>
          <w:rFonts w:ascii="Open Sans" w:eastAsia="Times New Roman" w:hAnsi="Open Sans" w:cs="Open Sans"/>
          <w:sz w:val="20"/>
          <w:szCs w:val="20"/>
          <w:lang w:eastAsia="pl-PL"/>
        </w:rPr>
      </w:pPr>
      <w:r w:rsidRPr="00277D5E">
        <w:rPr>
          <w:rFonts w:ascii="Open Sans" w:eastAsia="Times New Roman" w:hAnsi="Open Sans" w:cs="Open Sans"/>
          <w:sz w:val="20"/>
          <w:szCs w:val="20"/>
          <w:lang w:eastAsia="pl-PL"/>
        </w:rPr>
        <w:t>Wciąganie przewodów w słup</w:t>
      </w:r>
      <w:r w:rsidR="007F0C3F" w:rsidRPr="00277D5E">
        <w:rPr>
          <w:rFonts w:ascii="Open Sans" w:eastAsia="Times New Roman" w:hAnsi="Open Sans" w:cs="Open Sans"/>
          <w:sz w:val="20"/>
          <w:szCs w:val="20"/>
          <w:lang w:eastAsia="pl-PL"/>
        </w:rPr>
        <w:t>ach</w:t>
      </w:r>
      <w:r w:rsidRPr="00277D5E">
        <w:rPr>
          <w:rFonts w:ascii="Open Sans" w:eastAsia="Times New Roman" w:hAnsi="Open Sans" w:cs="Open Sans"/>
          <w:sz w:val="20"/>
          <w:szCs w:val="20"/>
          <w:lang w:eastAsia="pl-PL"/>
        </w:rPr>
        <w:t xml:space="preserve"> 3</w:t>
      </w:r>
      <w:r w:rsidR="007F0C3F" w:rsidRPr="00277D5E">
        <w:rPr>
          <w:rFonts w:ascii="Open Sans" w:eastAsia="Times New Roman" w:hAnsi="Open Sans" w:cs="Open Sans"/>
          <w:sz w:val="20"/>
          <w:szCs w:val="20"/>
          <w:lang w:eastAsia="pl-PL"/>
        </w:rPr>
        <w:t>x2,5m</w:t>
      </w:r>
      <w:r w:rsidR="00506FB9" w:rsidRPr="00277D5E">
        <w:rPr>
          <w:rFonts w:ascii="Open Sans" w:eastAsia="Times New Roman" w:hAnsi="Open Sans" w:cs="Open Sans"/>
          <w:sz w:val="20"/>
          <w:szCs w:val="20"/>
          <w:lang w:eastAsia="pl-PL"/>
        </w:rPr>
        <w:t>m2</w:t>
      </w:r>
      <w:r w:rsidR="007F0C3F" w:rsidRPr="00277D5E">
        <w:rPr>
          <w:rFonts w:ascii="Open Sans" w:eastAsia="Times New Roman" w:hAnsi="Open Sans" w:cs="Open Sans"/>
          <w:sz w:val="20"/>
          <w:szCs w:val="20"/>
          <w:lang w:eastAsia="pl-PL"/>
        </w:rPr>
        <w:t xml:space="preserve"> </w:t>
      </w:r>
    </w:p>
    <w:p w14:paraId="05EDD82B" w14:textId="64FF28FF" w:rsidR="00A31A7B" w:rsidRPr="00277D5E" w:rsidRDefault="00195486" w:rsidP="00466E8F">
      <w:pPr>
        <w:numPr>
          <w:ilvl w:val="0"/>
          <w:numId w:val="21"/>
        </w:numPr>
        <w:shd w:val="clear" w:color="auto" w:fill="FFFFFF"/>
        <w:spacing w:after="0" w:line="276" w:lineRule="auto"/>
        <w:ind w:left="1080" w:firstLine="0"/>
        <w:jc w:val="both"/>
        <w:textAlignment w:val="baseline"/>
        <w:rPr>
          <w:rFonts w:ascii="Open Sans" w:eastAsia="Times New Roman" w:hAnsi="Open Sans" w:cs="Open Sans"/>
          <w:sz w:val="20"/>
          <w:szCs w:val="20"/>
          <w:lang w:eastAsia="pl-PL"/>
        </w:rPr>
      </w:pPr>
      <w:r w:rsidRPr="00277D5E">
        <w:rPr>
          <w:rFonts w:ascii="Open Sans" w:eastAsia="Times New Roman" w:hAnsi="Open Sans" w:cs="Open Sans"/>
          <w:sz w:val="20"/>
          <w:szCs w:val="20"/>
          <w:shd w:val="clear" w:color="auto" w:fill="FFFFFF"/>
          <w:lang w:eastAsia="pl-PL"/>
        </w:rPr>
        <w:t xml:space="preserve">Dostawa i montaż </w:t>
      </w:r>
      <w:r w:rsidR="009420A6" w:rsidRPr="00277D5E">
        <w:rPr>
          <w:rFonts w:ascii="Open Sans" w:eastAsia="Times New Roman" w:hAnsi="Open Sans" w:cs="Open Sans"/>
          <w:sz w:val="20"/>
          <w:szCs w:val="20"/>
          <w:shd w:val="clear" w:color="auto" w:fill="FFFFFF"/>
          <w:lang w:eastAsia="pl-PL"/>
        </w:rPr>
        <w:t>opraw oświetleniowych</w:t>
      </w:r>
      <w:r w:rsidR="00163054" w:rsidRPr="00277D5E">
        <w:rPr>
          <w:rFonts w:ascii="Open Sans" w:eastAsia="Times New Roman" w:hAnsi="Open Sans" w:cs="Open Sans"/>
          <w:sz w:val="20"/>
          <w:szCs w:val="20"/>
          <w:shd w:val="clear" w:color="auto" w:fill="FFFFFF"/>
          <w:lang w:eastAsia="pl-PL"/>
        </w:rPr>
        <w:t xml:space="preserve"> parkowych LED</w:t>
      </w:r>
      <w:r w:rsidR="00C50D12" w:rsidRPr="00277D5E">
        <w:rPr>
          <w:rFonts w:ascii="Open Sans" w:eastAsia="Times New Roman" w:hAnsi="Open Sans" w:cs="Open Sans"/>
          <w:sz w:val="20"/>
          <w:szCs w:val="20"/>
          <w:shd w:val="clear" w:color="auto" w:fill="FFFFFF"/>
          <w:lang w:eastAsia="pl-PL"/>
        </w:rPr>
        <w:t xml:space="preserve"> wraz z konstrukcją – 6szt.</w:t>
      </w:r>
    </w:p>
    <w:p w14:paraId="6B109FB2" w14:textId="77777777" w:rsidR="00277D5E" w:rsidRPr="00277D5E" w:rsidRDefault="00277D5E" w:rsidP="00277D5E">
      <w:pPr>
        <w:pStyle w:val="Akapitzlist"/>
        <w:numPr>
          <w:ilvl w:val="0"/>
          <w:numId w:val="82"/>
        </w:numPr>
        <w:shd w:val="clear" w:color="auto" w:fill="FFFFFF"/>
        <w:spacing w:after="0" w:line="276" w:lineRule="auto"/>
        <w:jc w:val="both"/>
        <w:textAlignment w:val="baseline"/>
        <w:rPr>
          <w:rFonts w:ascii="Open Sans" w:eastAsia="Times New Roman" w:hAnsi="Open Sans" w:cs="Open Sans"/>
          <w:sz w:val="20"/>
          <w:szCs w:val="20"/>
          <w:highlight w:val="yellow"/>
          <w:lang w:eastAsia="pl-PL"/>
        </w:rPr>
      </w:pPr>
      <w:r w:rsidRPr="00277D5E">
        <w:rPr>
          <w:rFonts w:ascii="Open Sans" w:eastAsia="Times New Roman" w:hAnsi="Open Sans" w:cs="Open Sans"/>
          <w:sz w:val="20"/>
          <w:szCs w:val="20"/>
          <w:lang w:eastAsia="pl-PL"/>
        </w:rPr>
        <w:t>Montaż aparatów elektrycznych o masie do 2.5 kg - tabliczka słupowa podziałowa</w:t>
      </w:r>
    </w:p>
    <w:p w14:paraId="7B3B3436" w14:textId="4FEFAAB8" w:rsidR="00871DD2" w:rsidRPr="005B235B" w:rsidRDefault="005B235B" w:rsidP="00466E8F">
      <w:pPr>
        <w:numPr>
          <w:ilvl w:val="0"/>
          <w:numId w:val="21"/>
        </w:numPr>
        <w:shd w:val="clear" w:color="auto" w:fill="FFFFFF"/>
        <w:spacing w:after="0" w:line="276" w:lineRule="auto"/>
        <w:ind w:left="1080" w:firstLine="0"/>
        <w:jc w:val="both"/>
        <w:textAlignment w:val="baseline"/>
        <w:rPr>
          <w:rFonts w:ascii="Open Sans" w:eastAsia="Times New Roman" w:hAnsi="Open Sans" w:cs="Open Sans"/>
          <w:sz w:val="20"/>
          <w:szCs w:val="20"/>
          <w:lang w:eastAsia="pl-PL"/>
        </w:rPr>
      </w:pPr>
      <w:r w:rsidRPr="005B235B">
        <w:rPr>
          <w:rFonts w:ascii="Open Sans" w:eastAsia="Times New Roman" w:hAnsi="Open Sans" w:cs="Open Sans"/>
          <w:sz w:val="20"/>
          <w:szCs w:val="20"/>
          <w:shd w:val="clear" w:color="auto" w:fill="FFFFFF"/>
          <w:lang w:eastAsia="pl-PL"/>
        </w:rPr>
        <w:t xml:space="preserve">Doposażenie </w:t>
      </w:r>
      <w:r w:rsidR="00A31A7B" w:rsidRPr="005B235B">
        <w:rPr>
          <w:rFonts w:ascii="Open Sans" w:eastAsia="Times New Roman" w:hAnsi="Open Sans" w:cs="Open Sans"/>
          <w:sz w:val="20"/>
          <w:szCs w:val="20"/>
          <w:shd w:val="clear" w:color="auto" w:fill="FFFFFF"/>
          <w:lang w:eastAsia="pl-PL"/>
        </w:rPr>
        <w:t>szafy sterowniczej oświetlenia zewnętrznego</w:t>
      </w:r>
      <w:r w:rsidR="00871DD2" w:rsidRPr="005B235B">
        <w:rPr>
          <w:rFonts w:ascii="Open Sans" w:eastAsia="Times New Roman" w:hAnsi="Open Sans" w:cs="Open Sans"/>
          <w:sz w:val="20"/>
          <w:szCs w:val="20"/>
          <w:shd w:val="clear" w:color="auto" w:fill="FFFFFF"/>
          <w:lang w:eastAsia="pl-PL"/>
        </w:rPr>
        <w:t xml:space="preserve"> </w:t>
      </w:r>
      <w:r w:rsidR="00F85951" w:rsidRPr="005B235B">
        <w:rPr>
          <w:rFonts w:ascii="Open Sans" w:eastAsia="Times New Roman" w:hAnsi="Open Sans" w:cs="Open Sans"/>
          <w:sz w:val="20"/>
          <w:szCs w:val="20"/>
          <w:shd w:val="clear" w:color="auto" w:fill="FFFFFF"/>
          <w:lang w:eastAsia="pl-PL"/>
        </w:rPr>
        <w:t>– 1szt.</w:t>
      </w:r>
    </w:p>
    <w:p w14:paraId="18D5CFF4" w14:textId="47FA53DD" w:rsidR="005B235B" w:rsidRPr="005B235B" w:rsidRDefault="000E683E" w:rsidP="00466E8F">
      <w:pPr>
        <w:numPr>
          <w:ilvl w:val="0"/>
          <w:numId w:val="21"/>
        </w:numPr>
        <w:shd w:val="clear" w:color="auto" w:fill="FFFFFF"/>
        <w:spacing w:after="0" w:line="276" w:lineRule="auto"/>
        <w:ind w:left="1080" w:firstLine="0"/>
        <w:jc w:val="both"/>
        <w:textAlignment w:val="baseline"/>
        <w:rPr>
          <w:rFonts w:ascii="Open Sans" w:eastAsia="Times New Roman" w:hAnsi="Open Sans" w:cs="Open Sans"/>
          <w:sz w:val="20"/>
          <w:szCs w:val="20"/>
          <w:lang w:eastAsia="pl-PL"/>
        </w:rPr>
      </w:pPr>
      <w:r>
        <w:rPr>
          <w:rFonts w:ascii="Open Sans" w:eastAsia="Times New Roman" w:hAnsi="Open Sans" w:cs="Open Sans"/>
          <w:sz w:val="20"/>
          <w:szCs w:val="20"/>
          <w:lang w:eastAsia="pl-PL"/>
        </w:rPr>
        <w:t>Badania i pomiary instalacji</w:t>
      </w:r>
    </w:p>
    <w:p w14:paraId="7E389545" w14:textId="2D76C4AC" w:rsidR="00871DD2" w:rsidRPr="000E683E" w:rsidRDefault="00871DD2" w:rsidP="000E683E">
      <w:pPr>
        <w:pStyle w:val="Akapitzlist"/>
        <w:numPr>
          <w:ilvl w:val="0"/>
          <w:numId w:val="21"/>
        </w:numPr>
        <w:shd w:val="clear" w:color="auto" w:fill="FFFFFF"/>
        <w:spacing w:after="0" w:line="276" w:lineRule="auto"/>
        <w:ind w:firstLine="414"/>
        <w:jc w:val="both"/>
        <w:textAlignment w:val="baseline"/>
        <w:rPr>
          <w:rFonts w:ascii="Open Sans" w:eastAsia="Times New Roman" w:hAnsi="Open Sans" w:cs="Open Sans"/>
          <w:sz w:val="20"/>
          <w:szCs w:val="20"/>
          <w:lang w:eastAsia="pl-PL"/>
        </w:rPr>
      </w:pPr>
      <w:r w:rsidRPr="000E683E">
        <w:rPr>
          <w:rFonts w:ascii="Open Sans" w:eastAsia="Times New Roman" w:hAnsi="Open Sans" w:cs="Open Sans"/>
          <w:sz w:val="20"/>
          <w:szCs w:val="20"/>
          <w:shd w:val="clear" w:color="auto" w:fill="FFFFFF"/>
          <w:lang w:eastAsia="pl-PL"/>
        </w:rPr>
        <w:t>Porządkowanie terenu po robotach</w:t>
      </w:r>
      <w:r w:rsidRPr="000E683E">
        <w:rPr>
          <w:rFonts w:ascii="Open Sans" w:eastAsia="Times New Roman" w:hAnsi="Open Sans" w:cs="Open Sans"/>
          <w:sz w:val="20"/>
          <w:szCs w:val="20"/>
          <w:lang w:eastAsia="pl-PL"/>
        </w:rPr>
        <w:t> </w:t>
      </w:r>
    </w:p>
    <w:p w14:paraId="5BC382FC" w14:textId="77777777" w:rsidR="00871DD2" w:rsidRPr="005B235B" w:rsidRDefault="00871DD2" w:rsidP="00A35A10">
      <w:pPr>
        <w:numPr>
          <w:ilvl w:val="0"/>
          <w:numId w:val="23"/>
        </w:numPr>
        <w:shd w:val="clear" w:color="auto" w:fill="FFFFFF"/>
        <w:spacing w:after="0" w:line="276" w:lineRule="auto"/>
        <w:ind w:left="1425" w:hanging="149"/>
        <w:jc w:val="both"/>
        <w:textAlignment w:val="baseline"/>
        <w:rPr>
          <w:rFonts w:ascii="Open Sans" w:eastAsia="Times New Roman" w:hAnsi="Open Sans" w:cs="Open Sans"/>
          <w:sz w:val="20"/>
          <w:szCs w:val="20"/>
          <w:lang w:eastAsia="pl-PL"/>
        </w:rPr>
      </w:pPr>
      <w:r w:rsidRPr="005B235B">
        <w:rPr>
          <w:rFonts w:ascii="Open Sans" w:eastAsia="Times New Roman" w:hAnsi="Open Sans" w:cs="Open Sans"/>
          <w:sz w:val="20"/>
          <w:szCs w:val="20"/>
          <w:shd w:val="clear" w:color="auto" w:fill="FFFFFF"/>
          <w:lang w:eastAsia="pl-PL"/>
        </w:rPr>
        <w:t>odtworzenie nawierzchni,</w:t>
      </w:r>
    </w:p>
    <w:p w14:paraId="7684D9C8" w14:textId="77777777" w:rsidR="00871DD2" w:rsidRPr="005B235B" w:rsidRDefault="00871DD2" w:rsidP="00A35A10">
      <w:pPr>
        <w:numPr>
          <w:ilvl w:val="0"/>
          <w:numId w:val="23"/>
        </w:numPr>
        <w:shd w:val="clear" w:color="auto" w:fill="FFFFFF"/>
        <w:spacing w:after="0" w:line="276" w:lineRule="auto"/>
        <w:ind w:left="1425" w:hanging="149"/>
        <w:jc w:val="both"/>
        <w:textAlignment w:val="baseline"/>
        <w:rPr>
          <w:rFonts w:ascii="Open Sans" w:eastAsia="Times New Roman" w:hAnsi="Open Sans" w:cs="Open Sans"/>
          <w:sz w:val="20"/>
          <w:szCs w:val="20"/>
          <w:lang w:eastAsia="pl-PL"/>
        </w:rPr>
      </w:pPr>
      <w:r w:rsidRPr="005B235B">
        <w:rPr>
          <w:rFonts w:ascii="Open Sans" w:eastAsia="Times New Roman" w:hAnsi="Open Sans" w:cs="Open Sans"/>
          <w:sz w:val="20"/>
          <w:szCs w:val="20"/>
          <w:shd w:val="clear" w:color="auto" w:fill="FFFFFF"/>
          <w:lang w:eastAsia="pl-PL"/>
        </w:rPr>
        <w:t>uporządkowanie terenu,</w:t>
      </w:r>
      <w:r w:rsidRPr="005B235B">
        <w:rPr>
          <w:rFonts w:ascii="Open Sans" w:eastAsia="Times New Roman" w:hAnsi="Open Sans" w:cs="Open Sans"/>
          <w:sz w:val="20"/>
          <w:szCs w:val="20"/>
          <w:lang w:eastAsia="pl-PL"/>
        </w:rPr>
        <w:t> </w:t>
      </w:r>
    </w:p>
    <w:p w14:paraId="61A3BE7F" w14:textId="30C0DD45" w:rsidR="00871DD2" w:rsidRPr="000E683E" w:rsidRDefault="00871DD2" w:rsidP="000E683E">
      <w:pPr>
        <w:pStyle w:val="Akapitzlist"/>
        <w:numPr>
          <w:ilvl w:val="0"/>
          <w:numId w:val="21"/>
        </w:numPr>
        <w:shd w:val="clear" w:color="auto" w:fill="FFFFFF"/>
        <w:spacing w:after="0" w:line="276" w:lineRule="auto"/>
        <w:ind w:firstLine="414"/>
        <w:jc w:val="both"/>
        <w:textAlignment w:val="baseline"/>
        <w:rPr>
          <w:rFonts w:ascii="Open Sans" w:eastAsia="Times New Roman" w:hAnsi="Open Sans" w:cs="Open Sans"/>
          <w:sz w:val="20"/>
          <w:szCs w:val="20"/>
          <w:lang w:eastAsia="pl-PL"/>
        </w:rPr>
      </w:pPr>
      <w:r w:rsidRPr="000E683E">
        <w:rPr>
          <w:rFonts w:ascii="Open Sans" w:eastAsia="Times New Roman" w:hAnsi="Open Sans" w:cs="Open Sans"/>
          <w:sz w:val="20"/>
          <w:szCs w:val="20"/>
          <w:shd w:val="clear" w:color="auto" w:fill="FFFFFF"/>
          <w:lang w:eastAsia="pl-PL"/>
        </w:rPr>
        <w:t>Sporządzenie dokumentacji budowy i dokumentacji powykonawczej,</w:t>
      </w:r>
      <w:r w:rsidRPr="000E683E">
        <w:rPr>
          <w:rFonts w:ascii="Open Sans" w:eastAsia="Times New Roman" w:hAnsi="Open Sans" w:cs="Open Sans"/>
          <w:sz w:val="20"/>
          <w:szCs w:val="20"/>
          <w:lang w:eastAsia="pl-PL"/>
        </w:rPr>
        <w:t> </w:t>
      </w:r>
    </w:p>
    <w:p w14:paraId="61CFFD41" w14:textId="77777777" w:rsidR="00871DD2" w:rsidRPr="002A38DA" w:rsidRDefault="00871DD2" w:rsidP="00871DD2">
      <w:pPr>
        <w:spacing w:after="0" w:line="276" w:lineRule="auto"/>
        <w:jc w:val="both"/>
        <w:textAlignment w:val="baseline"/>
        <w:rPr>
          <w:rFonts w:ascii="Segoe UI" w:eastAsia="Times New Roman" w:hAnsi="Segoe UI" w:cs="Segoe UI"/>
          <w:sz w:val="20"/>
          <w:szCs w:val="20"/>
          <w:lang w:eastAsia="pl-PL"/>
        </w:rPr>
      </w:pPr>
      <w:r w:rsidRPr="002A38DA">
        <w:rPr>
          <w:rFonts w:ascii="Open Sans" w:eastAsia="Times New Roman" w:hAnsi="Open Sans" w:cs="Open Sans"/>
          <w:color w:val="FF0000"/>
          <w:sz w:val="20"/>
          <w:szCs w:val="20"/>
          <w:lang w:eastAsia="pl-PL"/>
        </w:rPr>
        <w:t> </w:t>
      </w:r>
    </w:p>
    <w:p w14:paraId="03338EC5" w14:textId="77777777" w:rsidR="00871DD2" w:rsidRDefault="00871DD2" w:rsidP="00E72A73">
      <w:pPr>
        <w:pStyle w:val="Nagwek2"/>
      </w:pPr>
      <w:bookmarkStart w:id="16" w:name="_Toc164067780"/>
      <w:r w:rsidRPr="002A38DA">
        <w:t>Materiały wyjściowe</w:t>
      </w:r>
      <w:bookmarkEnd w:id="16"/>
      <w:r w:rsidRPr="002A38DA">
        <w:t> </w:t>
      </w:r>
    </w:p>
    <w:p w14:paraId="3722E36D" w14:textId="77777777" w:rsidR="00E72A73" w:rsidRPr="00E72A73" w:rsidRDefault="00E72A73" w:rsidP="00E72A73">
      <w:pPr>
        <w:rPr>
          <w:lang w:eastAsia="pl-PL"/>
        </w:rPr>
      </w:pPr>
    </w:p>
    <w:p w14:paraId="6BF8BB1C" w14:textId="77777777" w:rsidR="00871DD2" w:rsidRPr="002A38DA" w:rsidRDefault="00871DD2" w:rsidP="00871DD2">
      <w:pPr>
        <w:spacing w:after="0" w:line="276" w:lineRule="auto"/>
        <w:ind w:left="420"/>
        <w:jc w:val="both"/>
        <w:textAlignment w:val="baseline"/>
        <w:rPr>
          <w:rFonts w:ascii="Segoe UI" w:eastAsia="Times New Roman" w:hAnsi="Segoe UI" w:cs="Segoe UI"/>
          <w:sz w:val="20"/>
          <w:szCs w:val="20"/>
          <w:lang w:eastAsia="pl-PL"/>
        </w:rPr>
      </w:pPr>
      <w:r w:rsidRPr="002A38DA">
        <w:rPr>
          <w:rFonts w:ascii="Open Sans" w:eastAsia="Times New Roman" w:hAnsi="Open Sans" w:cs="Open Sans"/>
          <w:sz w:val="20"/>
          <w:szCs w:val="20"/>
          <w:lang w:eastAsia="pl-PL"/>
        </w:rPr>
        <w:t>Szczegółowy przedmiot zamówienia określa</w:t>
      </w:r>
      <w:r>
        <w:rPr>
          <w:rFonts w:ascii="Open Sans" w:eastAsia="Times New Roman" w:hAnsi="Open Sans" w:cs="Open Sans"/>
          <w:sz w:val="20"/>
          <w:szCs w:val="20"/>
          <w:lang w:eastAsia="pl-PL"/>
        </w:rPr>
        <w:t>ć będzie</w:t>
      </w:r>
      <w:r w:rsidRPr="002A38DA">
        <w:rPr>
          <w:rFonts w:ascii="Open Sans" w:eastAsia="Times New Roman" w:hAnsi="Open Sans" w:cs="Open Sans"/>
          <w:sz w:val="20"/>
          <w:szCs w:val="20"/>
          <w:lang w:eastAsia="pl-PL"/>
        </w:rPr>
        <w:t xml:space="preserve"> dokumentacja projektowa wykonana w ramach I przedmiotu zamówienia. </w:t>
      </w:r>
    </w:p>
    <w:p w14:paraId="402F0D12" w14:textId="77777777" w:rsidR="00871DD2" w:rsidRPr="002A38DA" w:rsidRDefault="00871DD2" w:rsidP="00871DD2">
      <w:pPr>
        <w:spacing w:after="0" w:line="276" w:lineRule="auto"/>
        <w:ind w:left="420"/>
        <w:jc w:val="both"/>
        <w:textAlignment w:val="baseline"/>
        <w:rPr>
          <w:rFonts w:ascii="Segoe UI" w:eastAsia="Times New Roman" w:hAnsi="Segoe UI" w:cs="Segoe UI"/>
          <w:sz w:val="20"/>
          <w:szCs w:val="20"/>
          <w:lang w:eastAsia="pl-PL"/>
        </w:rPr>
      </w:pPr>
      <w:r w:rsidRPr="002A38DA">
        <w:rPr>
          <w:rFonts w:ascii="Open Sans" w:eastAsia="Times New Roman" w:hAnsi="Open Sans" w:cs="Open Sans"/>
          <w:sz w:val="20"/>
          <w:szCs w:val="20"/>
          <w:lang w:eastAsia="pl-PL"/>
        </w:rPr>
        <w:t>Przedmiot zamówienia winien odpowiadać przepisom prawa, odnośnym normom  </w:t>
      </w:r>
      <w:r w:rsidRPr="002A38DA">
        <w:rPr>
          <w:rFonts w:ascii="Open Sans" w:eastAsia="Times New Roman" w:hAnsi="Open Sans" w:cs="Open Sans"/>
          <w:sz w:val="20"/>
          <w:szCs w:val="20"/>
          <w:lang w:eastAsia="pl-PL"/>
        </w:rPr>
        <w:br/>
        <w:t>i standardom, a także wymaganiom technicznym obowiązujących w dniu odbioru robót. </w:t>
      </w:r>
    </w:p>
    <w:p w14:paraId="68154BAC" w14:textId="77777777" w:rsidR="00871DD2" w:rsidRPr="002A38DA" w:rsidRDefault="00871DD2" w:rsidP="00871DD2">
      <w:pPr>
        <w:spacing w:after="0" w:line="276" w:lineRule="auto"/>
        <w:ind w:left="420"/>
        <w:jc w:val="both"/>
        <w:textAlignment w:val="baseline"/>
        <w:rPr>
          <w:rFonts w:ascii="Segoe UI" w:eastAsia="Times New Roman" w:hAnsi="Segoe UI" w:cs="Segoe UI"/>
          <w:sz w:val="20"/>
          <w:szCs w:val="20"/>
          <w:lang w:eastAsia="pl-PL"/>
        </w:rPr>
      </w:pPr>
      <w:r w:rsidRPr="002A38DA">
        <w:rPr>
          <w:rFonts w:ascii="Open Sans" w:eastAsia="Times New Roman" w:hAnsi="Open Sans" w:cs="Open Sans"/>
          <w:sz w:val="20"/>
          <w:szCs w:val="20"/>
          <w:lang w:eastAsia="pl-PL"/>
        </w:rPr>
        <w:t>Wykonawca zobowiązany jest do przestrzegania obowiązujących lub podanych w dokumentacji projektowej norm i standardów oraz przepisów prawa mających zastosowanie do wykonywanych robót. </w:t>
      </w:r>
    </w:p>
    <w:p w14:paraId="1404E10D" w14:textId="77777777" w:rsidR="00871DD2" w:rsidRPr="002A38DA" w:rsidRDefault="00871DD2" w:rsidP="00871DD2">
      <w:pPr>
        <w:spacing w:after="0" w:line="276" w:lineRule="auto"/>
        <w:ind w:left="420"/>
        <w:jc w:val="both"/>
        <w:textAlignment w:val="baseline"/>
        <w:rPr>
          <w:rFonts w:ascii="Segoe UI" w:eastAsia="Times New Roman" w:hAnsi="Segoe UI" w:cs="Segoe UI"/>
          <w:sz w:val="20"/>
          <w:szCs w:val="20"/>
          <w:lang w:eastAsia="pl-PL"/>
        </w:rPr>
      </w:pPr>
      <w:r w:rsidRPr="002A38DA">
        <w:rPr>
          <w:rFonts w:ascii="Open Sans" w:eastAsia="Times New Roman" w:hAnsi="Open Sans" w:cs="Open Sans"/>
          <w:sz w:val="20"/>
          <w:szCs w:val="20"/>
          <w:lang w:eastAsia="pl-PL"/>
        </w:rPr>
        <w:t> </w:t>
      </w:r>
    </w:p>
    <w:p w14:paraId="1A3A61DA" w14:textId="77777777" w:rsidR="00871DD2" w:rsidRPr="002A38DA" w:rsidRDefault="00871DD2" w:rsidP="00543758">
      <w:pPr>
        <w:pStyle w:val="Nagwek2"/>
        <w:ind w:left="851"/>
      </w:pPr>
      <w:bookmarkStart w:id="17" w:name="_Toc164067781"/>
      <w:r w:rsidRPr="002A38DA">
        <w:t>Warunki prowadzenia robót</w:t>
      </w:r>
      <w:bookmarkEnd w:id="17"/>
      <w:r w:rsidRPr="002A38DA">
        <w:t> </w:t>
      </w:r>
    </w:p>
    <w:p w14:paraId="4CC8AF87" w14:textId="77777777" w:rsidR="00871DD2" w:rsidRPr="00E72A73" w:rsidRDefault="00871DD2" w:rsidP="00466E8F">
      <w:pPr>
        <w:pStyle w:val="Akapitzlist"/>
        <w:numPr>
          <w:ilvl w:val="0"/>
          <w:numId w:val="69"/>
        </w:numPr>
        <w:spacing w:after="0" w:line="276" w:lineRule="auto"/>
        <w:ind w:left="426"/>
        <w:jc w:val="both"/>
        <w:textAlignment w:val="baseline"/>
        <w:rPr>
          <w:rFonts w:ascii="Open Sans" w:eastAsia="Times New Roman" w:hAnsi="Open Sans" w:cs="Open Sans"/>
          <w:sz w:val="20"/>
          <w:szCs w:val="20"/>
          <w:lang w:eastAsia="pl-PL"/>
        </w:rPr>
      </w:pPr>
      <w:r w:rsidRPr="00E72A73">
        <w:rPr>
          <w:rFonts w:ascii="Open Sans" w:eastAsia="Times New Roman" w:hAnsi="Open Sans" w:cs="Open Sans"/>
          <w:sz w:val="20"/>
          <w:szCs w:val="20"/>
          <w:lang w:eastAsia="pl-PL"/>
        </w:rPr>
        <w:t>Wybrany Wykonawca będzie zobowiązany do kompleksowego wykonania robót stanowiących przedmiot zamówienia. </w:t>
      </w:r>
    </w:p>
    <w:p w14:paraId="4A02A4E2" w14:textId="77777777" w:rsidR="00871DD2" w:rsidRPr="00E72A73" w:rsidRDefault="00871DD2" w:rsidP="00466E8F">
      <w:pPr>
        <w:pStyle w:val="Akapitzlist"/>
        <w:numPr>
          <w:ilvl w:val="0"/>
          <w:numId w:val="69"/>
        </w:numPr>
        <w:spacing w:after="0" w:line="276" w:lineRule="auto"/>
        <w:ind w:left="426"/>
        <w:jc w:val="both"/>
        <w:textAlignment w:val="baseline"/>
        <w:rPr>
          <w:rFonts w:ascii="Open Sans" w:eastAsia="Times New Roman" w:hAnsi="Open Sans" w:cs="Open Sans"/>
          <w:sz w:val="20"/>
          <w:szCs w:val="20"/>
          <w:lang w:eastAsia="pl-PL"/>
        </w:rPr>
      </w:pPr>
      <w:r w:rsidRPr="00E72A73">
        <w:rPr>
          <w:rFonts w:ascii="Open Sans" w:eastAsia="Times New Roman" w:hAnsi="Open Sans" w:cs="Open Sans"/>
          <w:sz w:val="20"/>
          <w:szCs w:val="20"/>
          <w:lang w:eastAsia="pl-PL"/>
        </w:rPr>
        <w:lastRenderedPageBreak/>
        <w:t>Wykonawca winien przestrzegać warunków prowadzenia robót zawartych w: </w:t>
      </w:r>
    </w:p>
    <w:p w14:paraId="627C5FF2" w14:textId="77777777" w:rsidR="00871DD2" w:rsidRDefault="00871DD2" w:rsidP="00466E8F">
      <w:pPr>
        <w:numPr>
          <w:ilvl w:val="0"/>
          <w:numId w:val="70"/>
        </w:numPr>
        <w:tabs>
          <w:tab w:val="left" w:pos="1276"/>
        </w:tabs>
        <w:spacing w:after="0" w:line="276" w:lineRule="auto"/>
        <w:ind w:left="993"/>
        <w:jc w:val="both"/>
        <w:textAlignment w:val="baseline"/>
        <w:rPr>
          <w:rFonts w:ascii="Open Sans" w:eastAsia="Times New Roman" w:hAnsi="Open Sans" w:cs="Open Sans"/>
          <w:sz w:val="20"/>
          <w:szCs w:val="20"/>
          <w:lang w:eastAsia="pl-PL"/>
        </w:rPr>
      </w:pPr>
      <w:r>
        <w:rPr>
          <w:rFonts w:ascii="Open Sans" w:eastAsia="Times New Roman" w:hAnsi="Open Sans" w:cs="Open Sans"/>
          <w:sz w:val="20"/>
          <w:szCs w:val="20"/>
          <w:lang w:eastAsia="pl-PL"/>
        </w:rPr>
        <w:t>Warunkach technicznych i wytycznych,</w:t>
      </w:r>
    </w:p>
    <w:p w14:paraId="5879ABB1" w14:textId="77777777" w:rsidR="00871DD2" w:rsidRPr="002A38DA" w:rsidRDefault="00871DD2" w:rsidP="00466E8F">
      <w:pPr>
        <w:numPr>
          <w:ilvl w:val="0"/>
          <w:numId w:val="70"/>
        </w:numPr>
        <w:tabs>
          <w:tab w:val="left" w:pos="1276"/>
        </w:tabs>
        <w:spacing w:after="0" w:line="276" w:lineRule="auto"/>
        <w:ind w:left="993"/>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Decyzjach administracyjnych </w:t>
      </w:r>
    </w:p>
    <w:p w14:paraId="4EBC8AE7" w14:textId="77777777" w:rsidR="00871DD2" w:rsidRPr="002A38DA" w:rsidRDefault="00871DD2" w:rsidP="00466E8F">
      <w:pPr>
        <w:numPr>
          <w:ilvl w:val="0"/>
          <w:numId w:val="70"/>
        </w:numPr>
        <w:tabs>
          <w:tab w:val="left" w:pos="1276"/>
        </w:tabs>
        <w:spacing w:after="0" w:line="276" w:lineRule="auto"/>
        <w:ind w:left="993"/>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projektach wykonawczych, </w:t>
      </w:r>
    </w:p>
    <w:p w14:paraId="3229A572" w14:textId="77777777" w:rsidR="00871DD2" w:rsidRPr="002A38DA" w:rsidRDefault="00871DD2" w:rsidP="00466E8F">
      <w:pPr>
        <w:numPr>
          <w:ilvl w:val="0"/>
          <w:numId w:val="70"/>
        </w:numPr>
        <w:tabs>
          <w:tab w:val="left" w:pos="1276"/>
        </w:tabs>
        <w:spacing w:after="0" w:line="276" w:lineRule="auto"/>
        <w:ind w:left="993"/>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specyfikacji technicznej  wykonania i odbioru robót budowlanych, </w:t>
      </w:r>
    </w:p>
    <w:p w14:paraId="02BCE4FA" w14:textId="77777777" w:rsidR="00871DD2" w:rsidRPr="002A38DA" w:rsidRDefault="00871DD2" w:rsidP="00466E8F">
      <w:pPr>
        <w:numPr>
          <w:ilvl w:val="0"/>
          <w:numId w:val="70"/>
        </w:numPr>
        <w:tabs>
          <w:tab w:val="left" w:pos="1276"/>
        </w:tabs>
        <w:spacing w:after="0" w:line="276" w:lineRule="auto"/>
        <w:ind w:left="993"/>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założeniach do technologii wykonania robót zawartych w opisie technicznym do dokumentacji projektowej, </w:t>
      </w:r>
    </w:p>
    <w:p w14:paraId="23A90724" w14:textId="08427BD2" w:rsidR="00871DD2" w:rsidRPr="002A38DA" w:rsidRDefault="00871DD2" w:rsidP="00466E8F">
      <w:pPr>
        <w:numPr>
          <w:ilvl w:val="0"/>
          <w:numId w:val="70"/>
        </w:numPr>
        <w:tabs>
          <w:tab w:val="left" w:pos="1276"/>
        </w:tabs>
        <w:spacing w:after="0" w:line="276" w:lineRule="auto"/>
        <w:ind w:left="993"/>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uzgodnieniach z</w:t>
      </w:r>
      <w:r w:rsidR="007A0EEE">
        <w:rPr>
          <w:rFonts w:ascii="Open Sans" w:eastAsia="Times New Roman" w:hAnsi="Open Sans" w:cs="Open Sans"/>
          <w:sz w:val="20"/>
          <w:szCs w:val="20"/>
          <w:lang w:eastAsia="pl-PL"/>
        </w:rPr>
        <w:t xml:space="preserve"> GZDiZ</w:t>
      </w:r>
      <w:r w:rsidR="000B7F2E">
        <w:rPr>
          <w:rFonts w:ascii="Open Sans" w:eastAsia="Times New Roman" w:hAnsi="Open Sans" w:cs="Open Sans"/>
          <w:sz w:val="20"/>
          <w:szCs w:val="20"/>
          <w:lang w:eastAsia="pl-PL"/>
        </w:rPr>
        <w:t xml:space="preserve"> i </w:t>
      </w:r>
      <w:r w:rsidRPr="002A38DA">
        <w:rPr>
          <w:rFonts w:ascii="Open Sans" w:eastAsia="Times New Roman" w:hAnsi="Open Sans" w:cs="Open Sans"/>
          <w:sz w:val="20"/>
          <w:szCs w:val="20"/>
          <w:lang w:eastAsia="pl-PL"/>
        </w:rPr>
        <w:t>Zamawiającym, </w:t>
      </w:r>
    </w:p>
    <w:p w14:paraId="2683AC06" w14:textId="77777777" w:rsidR="00871DD2" w:rsidRPr="002A38DA" w:rsidRDefault="00871DD2" w:rsidP="00466E8F">
      <w:pPr>
        <w:numPr>
          <w:ilvl w:val="0"/>
          <w:numId w:val="70"/>
        </w:numPr>
        <w:tabs>
          <w:tab w:val="left" w:pos="1276"/>
        </w:tabs>
        <w:spacing w:after="0" w:line="276" w:lineRule="auto"/>
        <w:ind w:left="993"/>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innych uzgodnieniach i opiniach do dokumentacji projektowej, </w:t>
      </w:r>
    </w:p>
    <w:p w14:paraId="246B38A6" w14:textId="77777777" w:rsidR="00871DD2" w:rsidRDefault="00871DD2" w:rsidP="00466E8F">
      <w:pPr>
        <w:numPr>
          <w:ilvl w:val="0"/>
          <w:numId w:val="70"/>
        </w:numPr>
        <w:tabs>
          <w:tab w:val="left" w:pos="1276"/>
        </w:tabs>
        <w:spacing w:after="0" w:line="276" w:lineRule="auto"/>
        <w:ind w:left="993"/>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decyzjach zawartych w dokumentacji projektowej. </w:t>
      </w:r>
    </w:p>
    <w:p w14:paraId="489A9291" w14:textId="77777777" w:rsidR="00D26C31" w:rsidRPr="002A38DA" w:rsidRDefault="00D26C31" w:rsidP="00D26C31">
      <w:pPr>
        <w:tabs>
          <w:tab w:val="left" w:pos="1276"/>
        </w:tabs>
        <w:spacing w:after="0" w:line="276" w:lineRule="auto"/>
        <w:ind w:left="993"/>
        <w:jc w:val="both"/>
        <w:textAlignment w:val="baseline"/>
        <w:rPr>
          <w:rFonts w:ascii="Open Sans" w:eastAsia="Times New Roman" w:hAnsi="Open Sans" w:cs="Open Sans"/>
          <w:sz w:val="20"/>
          <w:szCs w:val="20"/>
          <w:lang w:eastAsia="pl-PL"/>
        </w:rPr>
      </w:pPr>
    </w:p>
    <w:p w14:paraId="4069034F" w14:textId="77777777" w:rsidR="00871DD2" w:rsidRPr="002A38DA" w:rsidRDefault="00871DD2" w:rsidP="00871DD2">
      <w:pPr>
        <w:spacing w:after="0" w:line="276" w:lineRule="auto"/>
        <w:ind w:left="420" w:hanging="270"/>
        <w:jc w:val="both"/>
        <w:textAlignment w:val="baseline"/>
        <w:rPr>
          <w:rFonts w:ascii="Segoe UI" w:eastAsia="Times New Roman" w:hAnsi="Segoe UI" w:cs="Segoe UI"/>
          <w:sz w:val="20"/>
          <w:szCs w:val="20"/>
          <w:lang w:eastAsia="pl-PL"/>
        </w:rPr>
      </w:pPr>
      <w:r w:rsidRPr="002A38DA">
        <w:rPr>
          <w:rFonts w:ascii="Open Sans" w:eastAsia="Times New Roman" w:hAnsi="Open Sans" w:cs="Open Sans"/>
          <w:sz w:val="20"/>
          <w:szCs w:val="20"/>
          <w:lang w:eastAsia="pl-PL"/>
        </w:rPr>
        <w:t> </w:t>
      </w:r>
    </w:p>
    <w:p w14:paraId="17B0C0B9" w14:textId="77777777" w:rsidR="00871DD2" w:rsidRPr="002A38DA" w:rsidRDefault="00871DD2" w:rsidP="00871DD2">
      <w:pPr>
        <w:spacing w:after="0" w:line="276" w:lineRule="auto"/>
        <w:ind w:left="420" w:hanging="270"/>
        <w:jc w:val="both"/>
        <w:textAlignment w:val="baseline"/>
        <w:rPr>
          <w:rFonts w:ascii="Segoe UI" w:eastAsia="Times New Roman" w:hAnsi="Segoe UI" w:cs="Segoe UI"/>
          <w:sz w:val="20"/>
          <w:szCs w:val="20"/>
          <w:lang w:eastAsia="pl-PL"/>
        </w:rPr>
      </w:pPr>
      <w:r w:rsidRPr="002A38DA">
        <w:rPr>
          <w:rFonts w:ascii="Open Sans" w:eastAsia="Times New Roman" w:hAnsi="Open Sans" w:cs="Open Sans"/>
          <w:b/>
          <w:bCs/>
          <w:sz w:val="20"/>
          <w:szCs w:val="20"/>
          <w:lang w:eastAsia="pl-PL"/>
        </w:rPr>
        <w:t>Uwaga:</w:t>
      </w:r>
      <w:r w:rsidRPr="002A38DA">
        <w:rPr>
          <w:rFonts w:ascii="Open Sans" w:eastAsia="Times New Roman" w:hAnsi="Open Sans" w:cs="Open Sans"/>
          <w:sz w:val="20"/>
          <w:szCs w:val="20"/>
          <w:lang w:eastAsia="pl-PL"/>
        </w:rPr>
        <w:t> </w:t>
      </w:r>
    </w:p>
    <w:p w14:paraId="72DE3692" w14:textId="77777777" w:rsidR="00871DD2" w:rsidRPr="002A38DA" w:rsidRDefault="00871DD2" w:rsidP="00871DD2">
      <w:pPr>
        <w:spacing w:after="0" w:line="276" w:lineRule="auto"/>
        <w:ind w:left="420"/>
        <w:jc w:val="both"/>
        <w:textAlignment w:val="baseline"/>
        <w:rPr>
          <w:rFonts w:ascii="Segoe UI" w:eastAsia="Times New Roman" w:hAnsi="Segoe UI" w:cs="Segoe UI"/>
          <w:sz w:val="20"/>
          <w:szCs w:val="20"/>
          <w:lang w:eastAsia="pl-PL"/>
        </w:rPr>
      </w:pPr>
      <w:r w:rsidRPr="002A38DA">
        <w:rPr>
          <w:rFonts w:ascii="Open Sans" w:eastAsia="Times New Roman" w:hAnsi="Open Sans" w:cs="Open Sans"/>
          <w:sz w:val="20"/>
          <w:szCs w:val="20"/>
          <w:lang w:eastAsia="pl-PL"/>
        </w:rPr>
        <w:t>Prace objęte przedmiotowym zamówieniem muszą być zgodne z zasadami wiedzy technicznej, obowiązującymi normami, przepisami prawa oraz z załączonymi decyzjami administracyjnymi, pozwoleniami i zgłoszeniami.  </w:t>
      </w:r>
    </w:p>
    <w:p w14:paraId="596F1CE7" w14:textId="77777777" w:rsidR="00E72A73" w:rsidRDefault="00E72A73" w:rsidP="00466E8F">
      <w:pPr>
        <w:pStyle w:val="Akapitzlist"/>
        <w:numPr>
          <w:ilvl w:val="0"/>
          <w:numId w:val="69"/>
        </w:numPr>
        <w:spacing w:after="0" w:line="276" w:lineRule="auto"/>
        <w:ind w:left="567"/>
        <w:jc w:val="both"/>
        <w:textAlignment w:val="baseline"/>
        <w:rPr>
          <w:rFonts w:ascii="Open Sans" w:eastAsia="Times New Roman" w:hAnsi="Open Sans" w:cs="Open Sans"/>
          <w:sz w:val="20"/>
          <w:szCs w:val="20"/>
          <w:lang w:eastAsia="pl-PL"/>
        </w:rPr>
      </w:pPr>
      <w:r w:rsidRPr="00E72A73">
        <w:rPr>
          <w:rFonts w:ascii="Open Sans" w:eastAsia="Times New Roman" w:hAnsi="Open Sans" w:cs="Open Sans"/>
          <w:sz w:val="20"/>
          <w:szCs w:val="20"/>
          <w:lang w:eastAsia="pl-PL"/>
        </w:rPr>
        <w:t>Wykonawca zapewni warunki umożliwiające prawidłowe wykonanie prac budowlano montażowych oraz uwzględni w wynagrodzeniu koszty z tym związane. </w:t>
      </w:r>
    </w:p>
    <w:p w14:paraId="12F78615" w14:textId="195B2A36" w:rsidR="00E72A73" w:rsidRDefault="00E72A73" w:rsidP="00466E8F">
      <w:pPr>
        <w:pStyle w:val="Akapitzlist"/>
        <w:numPr>
          <w:ilvl w:val="0"/>
          <w:numId w:val="69"/>
        </w:numPr>
        <w:spacing w:after="0" w:line="276" w:lineRule="auto"/>
        <w:ind w:left="567"/>
        <w:jc w:val="both"/>
        <w:textAlignment w:val="baseline"/>
        <w:rPr>
          <w:rFonts w:ascii="Open Sans" w:eastAsia="Times New Roman" w:hAnsi="Open Sans" w:cs="Open Sans"/>
          <w:sz w:val="20"/>
          <w:szCs w:val="20"/>
          <w:lang w:eastAsia="pl-PL"/>
        </w:rPr>
      </w:pPr>
      <w:r w:rsidRPr="00E72A73">
        <w:rPr>
          <w:rFonts w:ascii="Open Sans" w:eastAsia="Times New Roman" w:hAnsi="Open Sans" w:cs="Open Sans"/>
          <w:sz w:val="20"/>
          <w:szCs w:val="20"/>
          <w:lang w:eastAsia="pl-PL"/>
        </w:rPr>
        <w:t>Zamawiający przekaże Wykonawcy do realizacji plac budowy obejmujący teren określony dokumentacją projektową. </w:t>
      </w:r>
    </w:p>
    <w:p w14:paraId="1155D389" w14:textId="77777777" w:rsidR="00543758" w:rsidRDefault="00543758" w:rsidP="00466E8F">
      <w:pPr>
        <w:numPr>
          <w:ilvl w:val="0"/>
          <w:numId w:val="69"/>
        </w:numPr>
        <w:spacing w:after="0" w:line="276" w:lineRule="auto"/>
        <w:ind w:left="567"/>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Realizacja przedmiotu zamówienia prowadzona będzie przy zapewnieniu stałej przejezdności ulicy i możliwości wjazdów na posesje sąsiadujące z inwestycją. </w:t>
      </w:r>
    </w:p>
    <w:p w14:paraId="57CD2EDF" w14:textId="77777777" w:rsidR="007A6FE4" w:rsidRDefault="00543758" w:rsidP="00466E8F">
      <w:pPr>
        <w:numPr>
          <w:ilvl w:val="0"/>
          <w:numId w:val="69"/>
        </w:numPr>
        <w:spacing w:after="0" w:line="276" w:lineRule="auto"/>
        <w:ind w:left="567"/>
        <w:jc w:val="both"/>
        <w:textAlignment w:val="baseline"/>
        <w:rPr>
          <w:rFonts w:ascii="Open Sans" w:eastAsia="Times New Roman" w:hAnsi="Open Sans" w:cs="Open Sans"/>
          <w:sz w:val="20"/>
          <w:szCs w:val="20"/>
          <w:lang w:eastAsia="pl-PL"/>
        </w:rPr>
      </w:pPr>
      <w:r w:rsidRPr="00543758">
        <w:rPr>
          <w:rFonts w:ascii="Open Sans" w:eastAsia="Times New Roman" w:hAnsi="Open Sans" w:cs="Open Sans"/>
          <w:sz w:val="20"/>
          <w:szCs w:val="20"/>
          <w:lang w:eastAsia="pl-PL"/>
        </w:rPr>
        <w:t>Należy przewidzieć prowadzenie robót w dni wolne od pracy i w trybie zmianowym. </w:t>
      </w:r>
    </w:p>
    <w:p w14:paraId="590880C4" w14:textId="77777777" w:rsidR="007A6FE4" w:rsidRDefault="007A6FE4" w:rsidP="00466E8F">
      <w:pPr>
        <w:numPr>
          <w:ilvl w:val="0"/>
          <w:numId w:val="69"/>
        </w:numPr>
        <w:spacing w:after="0" w:line="276" w:lineRule="auto"/>
        <w:ind w:left="567"/>
        <w:jc w:val="both"/>
        <w:textAlignment w:val="baseline"/>
        <w:rPr>
          <w:rFonts w:ascii="Open Sans" w:eastAsia="Times New Roman" w:hAnsi="Open Sans" w:cs="Open Sans"/>
          <w:sz w:val="20"/>
          <w:szCs w:val="20"/>
          <w:lang w:eastAsia="pl-PL"/>
        </w:rPr>
      </w:pPr>
      <w:r w:rsidRPr="007A6FE4">
        <w:rPr>
          <w:rFonts w:ascii="Open Sans" w:eastAsia="Times New Roman" w:hAnsi="Open Sans" w:cs="Open Sans"/>
          <w:sz w:val="20"/>
          <w:szCs w:val="20"/>
          <w:lang w:eastAsia="pl-PL"/>
        </w:rPr>
        <w:t>Ziemię z wykopów, odpady budowlane, gruz z rozbiórki i śmieci należy wywieźć na legalne wysypisko. Koszty wywozu wraz z jego utylizacją i złomowaniem należy uwzględnić w</w:t>
      </w:r>
      <w:r w:rsidRPr="007A6FE4">
        <w:rPr>
          <w:rFonts w:ascii="Arial" w:eastAsia="Times New Roman" w:hAnsi="Arial" w:cs="Arial"/>
          <w:sz w:val="20"/>
          <w:szCs w:val="20"/>
          <w:lang w:eastAsia="pl-PL"/>
        </w:rPr>
        <w:t> </w:t>
      </w:r>
      <w:r w:rsidRPr="007A6FE4">
        <w:rPr>
          <w:rFonts w:ascii="Open Sans" w:eastAsia="Times New Roman" w:hAnsi="Open Sans" w:cs="Open Sans"/>
          <w:sz w:val="20"/>
          <w:szCs w:val="20"/>
          <w:lang w:eastAsia="pl-PL"/>
        </w:rPr>
        <w:t>wynagrodzeniu ryczałtowym. Odległość dowozu mas ziemnych na wymianę gruntu i materiałów masowych (np. piasek, żwir) Wykonawca ustali we własnym zakresie i uwzględni w wynagrodzeniu ryczałtowym. </w:t>
      </w:r>
    </w:p>
    <w:p w14:paraId="044BD668" w14:textId="77777777" w:rsidR="007A6FE4" w:rsidRDefault="007A6FE4" w:rsidP="00466E8F">
      <w:pPr>
        <w:numPr>
          <w:ilvl w:val="0"/>
          <w:numId w:val="69"/>
        </w:numPr>
        <w:spacing w:after="0" w:line="276" w:lineRule="auto"/>
        <w:ind w:left="567"/>
        <w:jc w:val="both"/>
        <w:textAlignment w:val="baseline"/>
        <w:rPr>
          <w:rFonts w:ascii="Open Sans" w:eastAsia="Times New Roman" w:hAnsi="Open Sans" w:cs="Open Sans"/>
          <w:sz w:val="20"/>
          <w:szCs w:val="20"/>
          <w:lang w:eastAsia="pl-PL"/>
        </w:rPr>
      </w:pPr>
      <w:r w:rsidRPr="007A6FE4">
        <w:rPr>
          <w:rFonts w:ascii="Open Sans" w:eastAsia="Times New Roman" w:hAnsi="Open Sans" w:cs="Open Sans"/>
          <w:sz w:val="20"/>
          <w:szCs w:val="20"/>
          <w:lang w:eastAsia="pl-PL"/>
        </w:rPr>
        <w:t>Wykonawca ponosi odpowiedzialność za wykonanie robót zgodnie z warunkami zgłoszenia oraz normami określającymi warunki wykonania i</w:t>
      </w:r>
      <w:r w:rsidRPr="007A6FE4">
        <w:rPr>
          <w:rFonts w:ascii="Arial" w:eastAsia="Times New Roman" w:hAnsi="Arial" w:cs="Arial"/>
          <w:sz w:val="20"/>
          <w:szCs w:val="20"/>
          <w:lang w:eastAsia="pl-PL"/>
        </w:rPr>
        <w:t> </w:t>
      </w:r>
      <w:r w:rsidRPr="007A6FE4">
        <w:rPr>
          <w:rFonts w:ascii="Open Sans" w:eastAsia="Times New Roman" w:hAnsi="Open Sans" w:cs="Open Sans"/>
          <w:sz w:val="20"/>
          <w:szCs w:val="20"/>
          <w:lang w:eastAsia="pl-PL"/>
        </w:rPr>
        <w:t>odbioru robót. </w:t>
      </w:r>
    </w:p>
    <w:p w14:paraId="2C08733D" w14:textId="77777777" w:rsidR="007A6FE4" w:rsidRDefault="007A6FE4" w:rsidP="00466E8F">
      <w:pPr>
        <w:numPr>
          <w:ilvl w:val="0"/>
          <w:numId w:val="69"/>
        </w:numPr>
        <w:spacing w:after="0" w:line="276" w:lineRule="auto"/>
        <w:ind w:left="567"/>
        <w:jc w:val="both"/>
        <w:textAlignment w:val="baseline"/>
        <w:rPr>
          <w:rFonts w:ascii="Open Sans" w:eastAsia="Times New Roman" w:hAnsi="Open Sans" w:cs="Open Sans"/>
          <w:sz w:val="20"/>
          <w:szCs w:val="20"/>
          <w:lang w:eastAsia="pl-PL"/>
        </w:rPr>
      </w:pPr>
      <w:r w:rsidRPr="007A6FE4">
        <w:rPr>
          <w:rFonts w:ascii="Open Sans" w:eastAsia="Times New Roman" w:hAnsi="Open Sans" w:cs="Open Sans"/>
          <w:sz w:val="20"/>
          <w:szCs w:val="20"/>
          <w:lang w:eastAsia="pl-PL"/>
        </w:rPr>
        <w:t>Wykonawca w trakcie prowadzenia prac jest odpowiedzialny za utrzymanie zieleni na terenie placu budowy, zasady zabezpieczenia zieleni, procedurę postępowania w przypadku jej uszkodzenia oraz możliwe kary w przypadku stwierdzenia naruszeń określają Szczegółowe zasady odpowiedzialności Wykonawcy za zieleń stanowiące załącznik nr 6 do OPZ. </w:t>
      </w:r>
    </w:p>
    <w:p w14:paraId="2F8F971C" w14:textId="77777777" w:rsidR="007A6FE4" w:rsidRDefault="007A6FE4" w:rsidP="00466E8F">
      <w:pPr>
        <w:numPr>
          <w:ilvl w:val="0"/>
          <w:numId w:val="69"/>
        </w:numPr>
        <w:spacing w:after="0" w:line="276" w:lineRule="auto"/>
        <w:ind w:left="567"/>
        <w:jc w:val="both"/>
        <w:textAlignment w:val="baseline"/>
        <w:rPr>
          <w:rFonts w:ascii="Open Sans" w:eastAsia="Times New Roman" w:hAnsi="Open Sans" w:cs="Open Sans"/>
          <w:sz w:val="20"/>
          <w:szCs w:val="20"/>
          <w:lang w:eastAsia="pl-PL"/>
        </w:rPr>
      </w:pPr>
      <w:r w:rsidRPr="007A6FE4">
        <w:rPr>
          <w:rFonts w:ascii="Open Sans" w:eastAsia="Times New Roman" w:hAnsi="Open Sans" w:cs="Open Sans"/>
          <w:sz w:val="20"/>
          <w:szCs w:val="20"/>
          <w:lang w:eastAsia="pl-PL"/>
        </w:rPr>
        <w:t>W przypadku udostępnienia terenu dla ruchu kołowego lub pieszego Wykonawca w wynagrodzeniu ryczałtowym uwzględni koszty zapewnienia tej dostępności, w tym koszty odśnieżania jezdni wraz z ciągami pieszymi oraz koszty zapewnienia oświetlenia. </w:t>
      </w:r>
    </w:p>
    <w:p w14:paraId="176B6EBC" w14:textId="77777777" w:rsidR="007A6FE4" w:rsidRDefault="007A6FE4" w:rsidP="00466E8F">
      <w:pPr>
        <w:numPr>
          <w:ilvl w:val="0"/>
          <w:numId w:val="69"/>
        </w:numPr>
        <w:spacing w:after="0" w:line="276" w:lineRule="auto"/>
        <w:ind w:left="567"/>
        <w:jc w:val="both"/>
        <w:textAlignment w:val="baseline"/>
        <w:rPr>
          <w:rFonts w:ascii="Open Sans" w:eastAsia="Times New Roman" w:hAnsi="Open Sans" w:cs="Open Sans"/>
          <w:sz w:val="20"/>
          <w:szCs w:val="20"/>
          <w:lang w:eastAsia="pl-PL"/>
        </w:rPr>
      </w:pPr>
      <w:r w:rsidRPr="007A6FE4">
        <w:rPr>
          <w:rFonts w:ascii="Open Sans" w:eastAsia="Times New Roman" w:hAnsi="Open Sans" w:cs="Open Sans"/>
          <w:sz w:val="20"/>
          <w:szCs w:val="20"/>
          <w:lang w:eastAsia="pl-PL"/>
        </w:rPr>
        <w:t>Wykonawca w wynagrodzeniu ryczałtowym uwzględni koszty opróżniania koszy śmietnikowych znajdujących się na terenie budowy wraz z kosztami wywozu i zagospodarowania odpadów zgodnie z przepisami, w tym w przypadku udostępnienia terenu do ruchu kołowego lub pieszego.</w:t>
      </w:r>
      <w:r w:rsidRPr="007A6FE4">
        <w:rPr>
          <w:rFonts w:ascii="Arial" w:eastAsia="Times New Roman" w:hAnsi="Arial" w:cs="Arial"/>
          <w:sz w:val="20"/>
          <w:szCs w:val="20"/>
          <w:lang w:eastAsia="pl-PL"/>
        </w:rPr>
        <w:t>  </w:t>
      </w:r>
      <w:r w:rsidRPr="007A6FE4">
        <w:rPr>
          <w:rFonts w:ascii="Open Sans" w:eastAsia="Times New Roman" w:hAnsi="Open Sans" w:cs="Open Sans"/>
          <w:sz w:val="20"/>
          <w:szCs w:val="20"/>
          <w:lang w:eastAsia="pl-PL"/>
        </w:rPr>
        <w:t> </w:t>
      </w:r>
    </w:p>
    <w:p w14:paraId="7D960DCA" w14:textId="77777777" w:rsidR="007A6FE4" w:rsidRDefault="007A6FE4" w:rsidP="00466E8F">
      <w:pPr>
        <w:numPr>
          <w:ilvl w:val="0"/>
          <w:numId w:val="69"/>
        </w:numPr>
        <w:spacing w:after="0" w:line="276" w:lineRule="auto"/>
        <w:ind w:left="567"/>
        <w:jc w:val="both"/>
        <w:textAlignment w:val="baseline"/>
        <w:rPr>
          <w:rFonts w:ascii="Open Sans" w:eastAsia="Times New Roman" w:hAnsi="Open Sans" w:cs="Open Sans"/>
          <w:sz w:val="20"/>
          <w:szCs w:val="20"/>
          <w:lang w:eastAsia="pl-PL"/>
        </w:rPr>
      </w:pPr>
      <w:r w:rsidRPr="007A6FE4">
        <w:rPr>
          <w:rFonts w:ascii="Open Sans" w:eastAsia="Times New Roman" w:hAnsi="Open Sans" w:cs="Open Sans"/>
          <w:sz w:val="20"/>
          <w:szCs w:val="20"/>
          <w:lang w:eastAsia="pl-PL"/>
        </w:rPr>
        <w:t xml:space="preserve">Wykonawca będzie ponosił wszelkie konsekwencje spowodowane niewłaściwym oznakowaniem (i jego utrzymaniem) oraz zabezpieczeniem miejsca robót w czasie ich realizacji </w:t>
      </w:r>
      <w:r w:rsidRPr="007A6FE4">
        <w:rPr>
          <w:rFonts w:ascii="Open Sans" w:eastAsia="Times New Roman" w:hAnsi="Open Sans" w:cs="Open Sans"/>
          <w:sz w:val="20"/>
          <w:szCs w:val="20"/>
          <w:lang w:eastAsia="pl-PL"/>
        </w:rPr>
        <w:lastRenderedPageBreak/>
        <w:t>jak również w okresie przerw w prowadzonych robotach wobec Zamawiającego, jak również wobec osób trzecich. </w:t>
      </w:r>
    </w:p>
    <w:p w14:paraId="20B9ED47" w14:textId="77777777" w:rsidR="007A6FE4" w:rsidRDefault="007A6FE4" w:rsidP="00466E8F">
      <w:pPr>
        <w:numPr>
          <w:ilvl w:val="0"/>
          <w:numId w:val="69"/>
        </w:numPr>
        <w:spacing w:after="0" w:line="276" w:lineRule="auto"/>
        <w:ind w:left="567"/>
        <w:jc w:val="both"/>
        <w:textAlignment w:val="baseline"/>
        <w:rPr>
          <w:rFonts w:ascii="Open Sans" w:eastAsia="Times New Roman" w:hAnsi="Open Sans" w:cs="Open Sans"/>
          <w:sz w:val="20"/>
          <w:szCs w:val="20"/>
          <w:lang w:eastAsia="pl-PL"/>
        </w:rPr>
      </w:pPr>
      <w:r w:rsidRPr="007A6FE4">
        <w:rPr>
          <w:rFonts w:ascii="Open Sans" w:eastAsia="Times New Roman" w:hAnsi="Open Sans" w:cs="Open Sans"/>
          <w:sz w:val="20"/>
          <w:szCs w:val="20"/>
          <w:lang w:eastAsia="pl-PL"/>
        </w:rPr>
        <w:t>Przed rozpoczęciem robót (min. 7 dni) Wykonawca jest zobowiązany przedłożyć do akceptacji Zamawiającego receptury, deklaracje właściwości użytkowych dla materiałów sypkich (kruszywa) oraz materiałów kamiennych i prefabrykatów betonowych, które będą wbudowane na zadaniu. </w:t>
      </w:r>
    </w:p>
    <w:p w14:paraId="614E7A8E" w14:textId="77777777" w:rsidR="007A6FE4" w:rsidRDefault="007A6FE4" w:rsidP="00466E8F">
      <w:pPr>
        <w:numPr>
          <w:ilvl w:val="0"/>
          <w:numId w:val="69"/>
        </w:numPr>
        <w:spacing w:after="0" w:line="276" w:lineRule="auto"/>
        <w:ind w:left="567"/>
        <w:jc w:val="both"/>
        <w:textAlignment w:val="baseline"/>
        <w:rPr>
          <w:rFonts w:ascii="Open Sans" w:eastAsia="Times New Roman" w:hAnsi="Open Sans" w:cs="Open Sans"/>
          <w:sz w:val="20"/>
          <w:szCs w:val="20"/>
          <w:lang w:eastAsia="pl-PL"/>
        </w:rPr>
      </w:pPr>
      <w:r w:rsidRPr="007A6FE4">
        <w:rPr>
          <w:rFonts w:ascii="Open Sans" w:eastAsia="Times New Roman" w:hAnsi="Open Sans" w:cs="Open Sans"/>
          <w:sz w:val="20"/>
          <w:szCs w:val="20"/>
          <w:lang w:eastAsia="pl-PL"/>
        </w:rPr>
        <w:t>Wykonawca robót będzie ponosił odpowiedzialność cywilną wobec osób trzecich za wszelkie zdarzenia wynikłe z jego winy w trakcie realizacji całości przedmiotu zamówienia. </w:t>
      </w:r>
    </w:p>
    <w:p w14:paraId="297C6291" w14:textId="77777777" w:rsidR="007A6FE4" w:rsidRDefault="007A6FE4" w:rsidP="00466E8F">
      <w:pPr>
        <w:numPr>
          <w:ilvl w:val="0"/>
          <w:numId w:val="69"/>
        </w:numPr>
        <w:spacing w:after="0" w:line="276" w:lineRule="auto"/>
        <w:ind w:left="567"/>
        <w:jc w:val="both"/>
        <w:textAlignment w:val="baseline"/>
        <w:rPr>
          <w:rFonts w:ascii="Open Sans" w:eastAsia="Times New Roman" w:hAnsi="Open Sans" w:cs="Open Sans"/>
          <w:sz w:val="20"/>
          <w:szCs w:val="20"/>
          <w:lang w:eastAsia="pl-PL"/>
        </w:rPr>
      </w:pPr>
      <w:r w:rsidRPr="007A6FE4">
        <w:rPr>
          <w:rFonts w:ascii="Open Sans" w:eastAsia="Times New Roman" w:hAnsi="Open Sans" w:cs="Open Sans"/>
          <w:sz w:val="20"/>
          <w:szCs w:val="20"/>
          <w:lang w:eastAsia="pl-PL"/>
        </w:rPr>
        <w:t>Wykonawca zobowiązany jest prowadzić prace z zachowaniem szczególnej ostrożności w rejonie istniejącej infrastruktury podziemnej. </w:t>
      </w:r>
    </w:p>
    <w:p w14:paraId="612B9D51" w14:textId="4D1B403E" w:rsidR="007A6FE4" w:rsidRPr="007A6FE4" w:rsidRDefault="007A6FE4" w:rsidP="00466E8F">
      <w:pPr>
        <w:numPr>
          <w:ilvl w:val="0"/>
          <w:numId w:val="69"/>
        </w:numPr>
        <w:spacing w:after="0" w:line="276" w:lineRule="auto"/>
        <w:ind w:left="567"/>
        <w:jc w:val="both"/>
        <w:textAlignment w:val="baseline"/>
        <w:rPr>
          <w:rFonts w:ascii="Open Sans" w:eastAsia="Times New Roman" w:hAnsi="Open Sans" w:cs="Open Sans"/>
          <w:sz w:val="20"/>
          <w:szCs w:val="20"/>
          <w:lang w:eastAsia="pl-PL"/>
        </w:rPr>
      </w:pPr>
      <w:r w:rsidRPr="007A6FE4">
        <w:rPr>
          <w:rFonts w:ascii="Open Sans" w:eastAsia="Times New Roman" w:hAnsi="Open Sans" w:cs="Open Sans"/>
          <w:sz w:val="20"/>
          <w:szCs w:val="20"/>
          <w:lang w:eastAsia="pl-PL"/>
        </w:rPr>
        <w:t>Wykonawca będzie zobowiązany przedstawić receptury atesty i niezbędne badania  laboratoryjne pozwalające na  ocenę przez Zamawiającego jakości wbudowanego materiału. </w:t>
      </w:r>
    </w:p>
    <w:p w14:paraId="234485D4" w14:textId="77777777" w:rsidR="007A6FE4" w:rsidRPr="002A38DA" w:rsidRDefault="007A6FE4" w:rsidP="00871DD2">
      <w:pPr>
        <w:spacing w:after="0" w:line="276" w:lineRule="auto"/>
        <w:ind w:hanging="270"/>
        <w:jc w:val="both"/>
        <w:textAlignment w:val="baseline"/>
        <w:rPr>
          <w:rFonts w:ascii="Segoe UI" w:eastAsia="Times New Roman" w:hAnsi="Segoe UI" w:cs="Segoe UI"/>
          <w:sz w:val="20"/>
          <w:szCs w:val="20"/>
          <w:lang w:eastAsia="pl-PL"/>
        </w:rPr>
      </w:pPr>
    </w:p>
    <w:p w14:paraId="2B226EFF" w14:textId="77777777" w:rsidR="00871DD2" w:rsidRPr="00E72A73" w:rsidRDefault="00871DD2" w:rsidP="00E72A73">
      <w:pPr>
        <w:pStyle w:val="Nagwek2"/>
        <w:tabs>
          <w:tab w:val="clear" w:pos="1134"/>
          <w:tab w:val="left" w:pos="720"/>
        </w:tabs>
        <w:rPr>
          <w:b w:val="0"/>
          <w:bCs/>
        </w:rPr>
      </w:pPr>
      <w:bookmarkStart w:id="18" w:name="_Toc164067782"/>
      <w:r w:rsidRPr="00E72A73">
        <w:t xml:space="preserve">Materiały i wyroby użyte do wykonania przedmiotu zamówienia </w:t>
      </w:r>
      <w:r w:rsidRPr="00E72A73">
        <w:rPr>
          <w:b w:val="0"/>
          <w:bCs/>
        </w:rPr>
        <w:t>podlegają zatwierdzeniu przez nadzór inwestorski i winny spełniać wymogi określone w obowiązujących przepisach, w szczególności w:</w:t>
      </w:r>
      <w:bookmarkEnd w:id="18"/>
      <w:r w:rsidRPr="00E72A73">
        <w:rPr>
          <w:b w:val="0"/>
          <w:bCs/>
        </w:rPr>
        <w:t>   </w:t>
      </w:r>
    </w:p>
    <w:p w14:paraId="022D73C3" w14:textId="77777777" w:rsidR="00E72A73" w:rsidRPr="00E72A73" w:rsidRDefault="00871DD2" w:rsidP="00466E8F">
      <w:pPr>
        <w:pStyle w:val="Akapitzlist"/>
        <w:numPr>
          <w:ilvl w:val="0"/>
          <w:numId w:val="72"/>
        </w:numPr>
        <w:spacing w:after="0" w:line="276" w:lineRule="auto"/>
        <w:ind w:right="-15"/>
        <w:jc w:val="both"/>
        <w:textAlignment w:val="baseline"/>
        <w:rPr>
          <w:rFonts w:ascii="Segoe UI" w:eastAsia="Times New Roman" w:hAnsi="Segoe UI" w:cs="Segoe UI"/>
          <w:sz w:val="20"/>
          <w:szCs w:val="20"/>
          <w:lang w:eastAsia="pl-PL"/>
        </w:rPr>
      </w:pPr>
      <w:r w:rsidRPr="00E72A73">
        <w:rPr>
          <w:rFonts w:ascii="Open Sans" w:eastAsia="Times New Roman" w:hAnsi="Open Sans" w:cs="Open Sans"/>
          <w:sz w:val="20"/>
          <w:szCs w:val="20"/>
          <w:lang w:eastAsia="pl-PL"/>
        </w:rPr>
        <w:t>Ustawie z dnia 7 lipca 1994 r.  – Prawo budowlane  </w:t>
      </w:r>
    </w:p>
    <w:p w14:paraId="688D130E" w14:textId="5B024C14" w:rsidR="00871DD2" w:rsidRPr="00E72A73" w:rsidRDefault="00871DD2" w:rsidP="00466E8F">
      <w:pPr>
        <w:pStyle w:val="Akapitzlist"/>
        <w:numPr>
          <w:ilvl w:val="0"/>
          <w:numId w:val="72"/>
        </w:numPr>
        <w:spacing w:after="0" w:line="276" w:lineRule="auto"/>
        <w:ind w:right="-15"/>
        <w:jc w:val="both"/>
        <w:textAlignment w:val="baseline"/>
        <w:rPr>
          <w:rFonts w:ascii="Segoe UI" w:eastAsia="Times New Roman" w:hAnsi="Segoe UI" w:cs="Segoe UI"/>
          <w:sz w:val="20"/>
          <w:szCs w:val="20"/>
          <w:lang w:eastAsia="pl-PL"/>
        </w:rPr>
      </w:pPr>
      <w:r w:rsidRPr="00E72A73">
        <w:rPr>
          <w:rFonts w:ascii="Open Sans" w:eastAsia="Times New Roman" w:hAnsi="Open Sans" w:cs="Open Sans"/>
          <w:sz w:val="20"/>
          <w:szCs w:val="20"/>
          <w:lang w:eastAsia="pl-PL"/>
        </w:rPr>
        <w:t>Ustawie o wyrobach budowlanych z dnia 16 kwietnia 2004r.  </w:t>
      </w:r>
    </w:p>
    <w:p w14:paraId="0720F713" w14:textId="77777777" w:rsidR="00871DD2" w:rsidRPr="002A38DA" w:rsidRDefault="00871DD2" w:rsidP="00871DD2">
      <w:pPr>
        <w:spacing w:after="0" w:line="276" w:lineRule="auto"/>
        <w:ind w:left="420"/>
        <w:jc w:val="both"/>
        <w:textAlignment w:val="baseline"/>
        <w:rPr>
          <w:rFonts w:ascii="Segoe UI" w:eastAsia="Times New Roman" w:hAnsi="Segoe UI" w:cs="Segoe UI"/>
          <w:sz w:val="20"/>
          <w:szCs w:val="20"/>
          <w:lang w:eastAsia="pl-PL"/>
        </w:rPr>
      </w:pPr>
      <w:r w:rsidRPr="002A38DA">
        <w:rPr>
          <w:rFonts w:ascii="Open Sans" w:eastAsia="Times New Roman" w:hAnsi="Open Sans" w:cs="Open Sans"/>
          <w:sz w:val="20"/>
          <w:szCs w:val="20"/>
          <w:lang w:eastAsia="pl-PL"/>
        </w:rPr>
        <w:t> </w:t>
      </w:r>
    </w:p>
    <w:p w14:paraId="4F24D73C" w14:textId="77777777" w:rsidR="00E72A73" w:rsidRPr="00E72A73" w:rsidRDefault="00871DD2" w:rsidP="00466E8F">
      <w:pPr>
        <w:pStyle w:val="Akapitzlist"/>
        <w:numPr>
          <w:ilvl w:val="0"/>
          <w:numId w:val="71"/>
        </w:numPr>
        <w:spacing w:after="0" w:line="276" w:lineRule="auto"/>
        <w:jc w:val="both"/>
        <w:textAlignment w:val="baseline"/>
        <w:rPr>
          <w:rFonts w:ascii="Segoe UI" w:eastAsia="Times New Roman" w:hAnsi="Segoe UI" w:cs="Segoe UI"/>
          <w:sz w:val="20"/>
          <w:szCs w:val="20"/>
          <w:lang w:eastAsia="pl-PL"/>
        </w:rPr>
      </w:pPr>
      <w:r w:rsidRPr="00E72A73">
        <w:rPr>
          <w:rFonts w:ascii="Open Sans" w:eastAsia="Times New Roman" w:hAnsi="Open Sans" w:cs="Open Sans"/>
          <w:sz w:val="20"/>
          <w:szCs w:val="20"/>
          <w:lang w:eastAsia="pl-PL"/>
        </w:rPr>
        <w:t>Przed użyciem i wbudowaniem wyrobów i materiałów budowlanych Wykonawca zobowiązany jest do dostarczenia Zamawiającemu dokumentów potwierdzających, że wszystkie materiały, systemy, produkty, rozwiązania posiadają wymagane prawem, aktualne świadectwa, deklaracje, certyfikaty, aprobaty, oceny wydane przez uprawnione instytucje i są dopuszczone do stosowania w Polsce, chyba że zostały wprowadzone do obrotu zgodnie z przepisami odrębnymi. Wszelkie aprobaty europejskie lub europejskie oceny techniczne musza być tłumaczone na język polski i akceptowane przez krajową jednostkę notyfikowaną. </w:t>
      </w:r>
    </w:p>
    <w:p w14:paraId="5C9A4EBD" w14:textId="77777777" w:rsidR="00E72A73" w:rsidRPr="00E72A73" w:rsidRDefault="00871DD2" w:rsidP="00466E8F">
      <w:pPr>
        <w:pStyle w:val="Akapitzlist"/>
        <w:numPr>
          <w:ilvl w:val="0"/>
          <w:numId w:val="71"/>
        </w:numPr>
        <w:spacing w:after="0" w:line="276" w:lineRule="auto"/>
        <w:jc w:val="both"/>
        <w:textAlignment w:val="baseline"/>
        <w:rPr>
          <w:rFonts w:ascii="Segoe UI" w:eastAsia="Times New Roman" w:hAnsi="Segoe UI" w:cs="Segoe UI"/>
          <w:sz w:val="20"/>
          <w:szCs w:val="20"/>
          <w:lang w:eastAsia="pl-PL"/>
        </w:rPr>
      </w:pPr>
      <w:r w:rsidRPr="00E72A73">
        <w:rPr>
          <w:rFonts w:ascii="Open Sans" w:eastAsia="Times New Roman" w:hAnsi="Open Sans" w:cs="Open Sans"/>
          <w:sz w:val="20"/>
          <w:szCs w:val="20"/>
          <w:lang w:eastAsia="pl-PL"/>
        </w:rPr>
        <w:t>Materiały i technologie stosowane do wykonania robót muszą, spełniać postawione w dokumentacji projektowej wymagania techniczne, normowe a także estetyczne, posiadać stosowne atesty, aprobaty, certyfikaty, zgodne z obowiązującymi przepisami. Wszelkie zmiany materiałów i technologii muszą być uzgodnione z Zamawiającym.</w:t>
      </w:r>
    </w:p>
    <w:p w14:paraId="6E789F6A" w14:textId="77777777" w:rsidR="00E72A73" w:rsidRPr="00E72A73" w:rsidRDefault="00871DD2" w:rsidP="00466E8F">
      <w:pPr>
        <w:pStyle w:val="Akapitzlist"/>
        <w:numPr>
          <w:ilvl w:val="0"/>
          <w:numId w:val="71"/>
        </w:numPr>
        <w:spacing w:after="0" w:line="276" w:lineRule="auto"/>
        <w:jc w:val="both"/>
        <w:textAlignment w:val="baseline"/>
        <w:rPr>
          <w:rFonts w:ascii="Segoe UI" w:eastAsia="Times New Roman" w:hAnsi="Segoe UI" w:cs="Segoe UI"/>
          <w:sz w:val="20"/>
          <w:szCs w:val="20"/>
          <w:lang w:eastAsia="pl-PL"/>
        </w:rPr>
      </w:pPr>
      <w:r w:rsidRPr="00E72A73">
        <w:rPr>
          <w:rFonts w:ascii="Open Sans" w:eastAsia="Times New Roman" w:hAnsi="Open Sans" w:cs="Open Sans"/>
          <w:sz w:val="20"/>
          <w:szCs w:val="20"/>
          <w:lang w:eastAsia="pl-PL"/>
        </w:rPr>
        <w:t>Wykonawca może używać tylko materiałów zaakceptowanych przez Zamawiającego Wykonawca nie może samowolnie decydować o użyciu innych, jego zdaniem równoważnych materiałów i</w:t>
      </w:r>
      <w:r w:rsidRPr="00E72A73">
        <w:rPr>
          <w:rFonts w:ascii="Arial" w:eastAsia="Times New Roman" w:hAnsi="Arial" w:cs="Arial"/>
          <w:sz w:val="20"/>
          <w:szCs w:val="20"/>
          <w:lang w:eastAsia="pl-PL"/>
        </w:rPr>
        <w:t> </w:t>
      </w:r>
      <w:r w:rsidRPr="00E72A73">
        <w:rPr>
          <w:rFonts w:ascii="Open Sans" w:eastAsia="Times New Roman" w:hAnsi="Open Sans" w:cs="Open Sans"/>
          <w:sz w:val="20"/>
          <w:szCs w:val="20"/>
          <w:lang w:eastAsia="pl-PL"/>
        </w:rPr>
        <w:t>rozwiązań, bez zgody Zamawiającego. </w:t>
      </w:r>
    </w:p>
    <w:p w14:paraId="51CF9AA7" w14:textId="4807CE0D" w:rsidR="00E72A73" w:rsidRPr="00E72A73" w:rsidRDefault="00E72A73" w:rsidP="00466E8F">
      <w:pPr>
        <w:pStyle w:val="Akapitzlist"/>
        <w:numPr>
          <w:ilvl w:val="0"/>
          <w:numId w:val="71"/>
        </w:numPr>
        <w:spacing w:after="0" w:line="276" w:lineRule="auto"/>
        <w:jc w:val="both"/>
        <w:textAlignment w:val="baseline"/>
        <w:rPr>
          <w:rFonts w:ascii="Segoe UI" w:eastAsia="Times New Roman" w:hAnsi="Segoe UI" w:cs="Segoe UI"/>
          <w:sz w:val="20"/>
          <w:szCs w:val="20"/>
          <w:lang w:eastAsia="pl-PL"/>
        </w:rPr>
      </w:pPr>
      <w:r w:rsidRPr="00E72A73">
        <w:rPr>
          <w:rFonts w:ascii="Open Sans" w:eastAsia="Times New Roman" w:hAnsi="Open Sans" w:cs="Open Sans"/>
          <w:sz w:val="20"/>
          <w:szCs w:val="20"/>
          <w:lang w:eastAsia="pl-PL"/>
        </w:rPr>
        <w:t>Wykonawca przed przystąpieniem do realizacji robót zobowiązany jest do przesłania do akceptacji Zamawiającemu dokumentacji fotograficznej potwierdzającej prawidłowe zabezpieczenie zieleni znajdującej się na placu budowy wraz z protokołem zabezpieczenia niezwłocznie po wykonaniu ww. zabezpieczenia</w:t>
      </w:r>
      <w:r w:rsidRPr="00E72A73">
        <w:rPr>
          <w:rFonts w:ascii="Open Sans" w:eastAsia="Times New Roman" w:hAnsi="Open Sans" w:cs="Open Sans"/>
          <w:b/>
          <w:bCs/>
          <w:sz w:val="20"/>
          <w:szCs w:val="20"/>
          <w:lang w:eastAsia="pl-PL"/>
        </w:rPr>
        <w:t>.</w:t>
      </w:r>
      <w:r w:rsidRPr="00E72A73">
        <w:rPr>
          <w:rFonts w:ascii="Open Sans" w:eastAsia="Times New Roman" w:hAnsi="Open Sans" w:cs="Open Sans"/>
          <w:sz w:val="20"/>
          <w:szCs w:val="20"/>
          <w:lang w:eastAsia="pl-PL"/>
        </w:rPr>
        <w:t> </w:t>
      </w:r>
    </w:p>
    <w:p w14:paraId="1C7BBB5D" w14:textId="77777777" w:rsidR="00E72A73" w:rsidRPr="00E72A73" w:rsidRDefault="00E72A73" w:rsidP="00E72A73">
      <w:pPr>
        <w:spacing w:after="0" w:line="276" w:lineRule="auto"/>
        <w:jc w:val="both"/>
        <w:textAlignment w:val="baseline"/>
        <w:rPr>
          <w:rFonts w:ascii="Segoe UI" w:eastAsia="Times New Roman" w:hAnsi="Segoe UI" w:cs="Segoe UI"/>
          <w:sz w:val="20"/>
          <w:szCs w:val="20"/>
          <w:lang w:eastAsia="pl-PL"/>
        </w:rPr>
      </w:pPr>
    </w:p>
    <w:p w14:paraId="53CBA396" w14:textId="77777777" w:rsidR="00871DD2" w:rsidRPr="002A38DA" w:rsidRDefault="00871DD2" w:rsidP="00E72A73">
      <w:pPr>
        <w:pStyle w:val="Nagwek2"/>
        <w:rPr>
          <w:rFonts w:ascii="Segoe UI" w:hAnsi="Segoe UI" w:cs="Segoe UI"/>
        </w:rPr>
      </w:pPr>
      <w:bookmarkStart w:id="19" w:name="_Toc164067783"/>
      <w:r w:rsidRPr="002A38DA">
        <w:t>Wykonawca we własnym zakresie:</w:t>
      </w:r>
      <w:bookmarkEnd w:id="19"/>
      <w:r w:rsidRPr="002A38DA">
        <w:t> </w:t>
      </w:r>
    </w:p>
    <w:p w14:paraId="464F96F2" w14:textId="77777777" w:rsidR="00871DD2" w:rsidRPr="002A38DA" w:rsidRDefault="00871DD2" w:rsidP="00466E8F">
      <w:pPr>
        <w:numPr>
          <w:ilvl w:val="0"/>
          <w:numId w:val="73"/>
        </w:numPr>
        <w:spacing w:after="0" w:line="276" w:lineRule="auto"/>
        <w:ind w:left="1134"/>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zorganizuje czasowe zaplecze budowy na terenie przeznaczonym pod realizację zadania, </w:t>
      </w:r>
    </w:p>
    <w:p w14:paraId="765E9981" w14:textId="77777777" w:rsidR="00871DD2" w:rsidRPr="002A38DA" w:rsidRDefault="00871DD2" w:rsidP="00466E8F">
      <w:pPr>
        <w:numPr>
          <w:ilvl w:val="0"/>
          <w:numId w:val="73"/>
        </w:numPr>
        <w:spacing w:after="0" w:line="276" w:lineRule="auto"/>
        <w:ind w:left="1134"/>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zabezpieczy istniejącą zieleń, </w:t>
      </w:r>
    </w:p>
    <w:p w14:paraId="2633D0AB" w14:textId="77777777" w:rsidR="00871DD2" w:rsidRPr="002A38DA" w:rsidRDefault="00871DD2" w:rsidP="00466E8F">
      <w:pPr>
        <w:numPr>
          <w:ilvl w:val="0"/>
          <w:numId w:val="73"/>
        </w:numPr>
        <w:spacing w:after="0" w:line="276" w:lineRule="auto"/>
        <w:ind w:left="1134"/>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lastRenderedPageBreak/>
        <w:t>zapewni dostawę wody i energii elektrycznej dla potrzeb placu budowy, </w:t>
      </w:r>
    </w:p>
    <w:p w14:paraId="2CD8EBB1" w14:textId="77777777" w:rsidR="00871DD2" w:rsidRPr="002A38DA" w:rsidRDefault="00871DD2" w:rsidP="00466E8F">
      <w:pPr>
        <w:numPr>
          <w:ilvl w:val="0"/>
          <w:numId w:val="73"/>
        </w:numPr>
        <w:spacing w:after="0" w:line="276" w:lineRule="auto"/>
        <w:ind w:left="1134"/>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zamontuje tymczasowe urządzenia pomiarowe na dostawę wody, energii elektrycznej i  cieplnej dla potrzeb placu budowy w oparciu, o które będą dokonywane rozliczenia według stawek gestorów sieci, </w:t>
      </w:r>
    </w:p>
    <w:p w14:paraId="18D6A84A" w14:textId="77777777" w:rsidR="00871DD2" w:rsidRPr="002A38DA" w:rsidRDefault="00871DD2" w:rsidP="00466E8F">
      <w:pPr>
        <w:numPr>
          <w:ilvl w:val="0"/>
          <w:numId w:val="73"/>
        </w:numPr>
        <w:spacing w:after="0" w:line="276" w:lineRule="auto"/>
        <w:ind w:left="1134"/>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w przypadku nieotrzymania warunków technicznych, dostawa wody i energii dla placu budowy nastąpi staraniem wykonawcy (np. agregat prądotwórczy), </w:t>
      </w:r>
    </w:p>
    <w:p w14:paraId="7E02E131" w14:textId="77777777" w:rsidR="00871DD2" w:rsidRPr="002A38DA" w:rsidRDefault="00871DD2" w:rsidP="00466E8F">
      <w:pPr>
        <w:numPr>
          <w:ilvl w:val="0"/>
          <w:numId w:val="73"/>
        </w:numPr>
        <w:spacing w:after="0" w:line="276" w:lineRule="auto"/>
        <w:ind w:left="1134"/>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na powyższy zakres Wykonawca zawrze stosowne umowy. </w:t>
      </w:r>
    </w:p>
    <w:p w14:paraId="4F860B7D" w14:textId="77777777" w:rsidR="00871DD2" w:rsidRPr="002A38DA" w:rsidRDefault="00871DD2" w:rsidP="00871DD2">
      <w:pPr>
        <w:spacing w:after="0" w:line="276" w:lineRule="auto"/>
        <w:ind w:left="420" w:hanging="270"/>
        <w:jc w:val="both"/>
        <w:textAlignment w:val="baseline"/>
        <w:rPr>
          <w:rFonts w:ascii="Segoe UI" w:eastAsia="Times New Roman" w:hAnsi="Segoe UI" w:cs="Segoe UI"/>
          <w:sz w:val="20"/>
          <w:szCs w:val="20"/>
          <w:lang w:eastAsia="pl-PL"/>
        </w:rPr>
      </w:pPr>
      <w:r w:rsidRPr="002A38DA">
        <w:rPr>
          <w:rFonts w:ascii="Open Sans" w:eastAsia="Times New Roman" w:hAnsi="Open Sans" w:cs="Open Sans"/>
          <w:sz w:val="20"/>
          <w:szCs w:val="20"/>
          <w:lang w:eastAsia="pl-PL"/>
        </w:rPr>
        <w:t> </w:t>
      </w:r>
    </w:p>
    <w:p w14:paraId="64738975" w14:textId="77777777" w:rsidR="00871DD2" w:rsidRPr="002A38DA" w:rsidRDefault="00871DD2" w:rsidP="00871DD2">
      <w:pPr>
        <w:spacing w:after="0" w:line="276" w:lineRule="auto"/>
        <w:ind w:left="420" w:hanging="270"/>
        <w:jc w:val="both"/>
        <w:textAlignment w:val="baseline"/>
        <w:rPr>
          <w:rFonts w:ascii="Segoe UI" w:eastAsia="Times New Roman" w:hAnsi="Segoe UI" w:cs="Segoe UI"/>
          <w:sz w:val="20"/>
          <w:szCs w:val="20"/>
          <w:lang w:eastAsia="pl-PL"/>
        </w:rPr>
      </w:pPr>
      <w:r w:rsidRPr="002A38DA">
        <w:rPr>
          <w:rFonts w:ascii="Open Sans" w:eastAsia="Times New Roman" w:hAnsi="Open Sans" w:cs="Open Sans"/>
          <w:b/>
          <w:bCs/>
          <w:sz w:val="20"/>
          <w:szCs w:val="20"/>
          <w:lang w:eastAsia="pl-PL"/>
        </w:rPr>
        <w:t>Koszty urządzenia zaplecza budowy wraz z dostawą wody i energii elektrycznej obciążają Wykonawcę (koszty winny być uwzględnione w wynagrodzeniu ryczałtowym).</w:t>
      </w:r>
      <w:r w:rsidRPr="002A38DA">
        <w:rPr>
          <w:rFonts w:ascii="Open Sans" w:eastAsia="Times New Roman" w:hAnsi="Open Sans" w:cs="Open Sans"/>
          <w:sz w:val="20"/>
          <w:szCs w:val="20"/>
          <w:lang w:eastAsia="pl-PL"/>
        </w:rPr>
        <w:t>  </w:t>
      </w:r>
    </w:p>
    <w:p w14:paraId="57DE9EC7" w14:textId="77777777" w:rsidR="00EA25B7" w:rsidRPr="002A38DA" w:rsidRDefault="00EA25B7" w:rsidP="00871DD2">
      <w:pPr>
        <w:spacing w:after="0" w:line="276" w:lineRule="auto"/>
        <w:jc w:val="both"/>
        <w:textAlignment w:val="baseline"/>
        <w:rPr>
          <w:rFonts w:ascii="Segoe UI" w:eastAsia="Times New Roman" w:hAnsi="Segoe UI" w:cs="Segoe UI"/>
          <w:sz w:val="20"/>
          <w:szCs w:val="20"/>
          <w:lang w:eastAsia="pl-PL"/>
        </w:rPr>
      </w:pPr>
    </w:p>
    <w:p w14:paraId="10DCF1D1" w14:textId="77777777" w:rsidR="00871DD2" w:rsidRPr="002A38DA" w:rsidRDefault="00871DD2" w:rsidP="00E72A73">
      <w:pPr>
        <w:pStyle w:val="Nagwek2"/>
      </w:pPr>
      <w:bookmarkStart w:id="20" w:name="_Toc164067784"/>
      <w:r w:rsidRPr="002A38DA">
        <w:t>Zamawiający nie przewiduje dodatkowego wynagrodzenia za:</w:t>
      </w:r>
      <w:bookmarkEnd w:id="20"/>
      <w:r w:rsidRPr="002A38DA">
        <w:t> </w:t>
      </w:r>
    </w:p>
    <w:p w14:paraId="073591CE" w14:textId="77777777" w:rsidR="00871DD2" w:rsidRPr="002A38DA" w:rsidRDefault="00871DD2" w:rsidP="00466E8F">
      <w:pPr>
        <w:numPr>
          <w:ilvl w:val="0"/>
          <w:numId w:val="74"/>
        </w:numPr>
        <w:spacing w:after="0" w:line="276" w:lineRule="auto"/>
        <w:ind w:left="1134"/>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dozór budowy i ochronę mienia, </w:t>
      </w:r>
    </w:p>
    <w:p w14:paraId="2D274C20" w14:textId="77777777" w:rsidR="00871DD2" w:rsidRPr="002A38DA" w:rsidRDefault="00871DD2" w:rsidP="00466E8F">
      <w:pPr>
        <w:numPr>
          <w:ilvl w:val="0"/>
          <w:numId w:val="74"/>
        </w:numPr>
        <w:spacing w:after="0" w:line="276" w:lineRule="auto"/>
        <w:ind w:left="1134"/>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zagospodarowanie placu budowy, w tym tymczasowe drogi technologiczne, ogrodzenie i oświetlenie placu budowy – z niezbędnymi zabezpieczeniami BHP i p.poż., </w:t>
      </w:r>
    </w:p>
    <w:p w14:paraId="57A03B9E" w14:textId="77777777" w:rsidR="00871DD2" w:rsidRPr="002A38DA" w:rsidRDefault="00871DD2" w:rsidP="00466E8F">
      <w:pPr>
        <w:numPr>
          <w:ilvl w:val="0"/>
          <w:numId w:val="74"/>
        </w:numPr>
        <w:spacing w:after="0" w:line="276" w:lineRule="auto"/>
        <w:ind w:left="1134"/>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realizację przedmiotu zamówienia w dni wolne od pracy, w godzinach popołudniowych, czy w godzinach nocnych, </w:t>
      </w:r>
    </w:p>
    <w:p w14:paraId="391C0DFE" w14:textId="77777777" w:rsidR="00871DD2" w:rsidRPr="002A38DA" w:rsidRDefault="00871DD2" w:rsidP="00466E8F">
      <w:pPr>
        <w:numPr>
          <w:ilvl w:val="0"/>
          <w:numId w:val="74"/>
        </w:numPr>
        <w:spacing w:after="0" w:line="276" w:lineRule="auto"/>
        <w:ind w:left="1134"/>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utrudnienia związane z realizacją zadania, </w:t>
      </w:r>
    </w:p>
    <w:p w14:paraId="04518AD7" w14:textId="77777777" w:rsidR="00871DD2" w:rsidRPr="002A38DA" w:rsidRDefault="00871DD2" w:rsidP="00466E8F">
      <w:pPr>
        <w:numPr>
          <w:ilvl w:val="0"/>
          <w:numId w:val="74"/>
        </w:numPr>
        <w:spacing w:after="0" w:line="276" w:lineRule="auto"/>
        <w:ind w:left="1134"/>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tymczasowe składowisko materiałów i mas ziemnych poza placem budowy,  </w:t>
      </w:r>
    </w:p>
    <w:p w14:paraId="47480B1C" w14:textId="77777777" w:rsidR="00871DD2" w:rsidRPr="002A38DA" w:rsidRDefault="00871DD2" w:rsidP="00466E8F">
      <w:pPr>
        <w:numPr>
          <w:ilvl w:val="0"/>
          <w:numId w:val="74"/>
        </w:numPr>
        <w:spacing w:after="0" w:line="276" w:lineRule="auto"/>
        <w:ind w:left="1134"/>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wywóz i utylizację odpadów (w tym: ziemia, gruz, karpina itp.). </w:t>
      </w:r>
    </w:p>
    <w:p w14:paraId="31DF0312" w14:textId="77777777" w:rsidR="00871DD2" w:rsidRPr="002A38DA" w:rsidRDefault="00871DD2" w:rsidP="00871DD2">
      <w:pPr>
        <w:spacing w:after="0" w:line="276" w:lineRule="auto"/>
        <w:ind w:left="555" w:hanging="270"/>
        <w:jc w:val="both"/>
        <w:textAlignment w:val="baseline"/>
        <w:rPr>
          <w:rFonts w:ascii="Segoe UI" w:eastAsia="Times New Roman" w:hAnsi="Segoe UI" w:cs="Segoe UI"/>
          <w:sz w:val="20"/>
          <w:szCs w:val="20"/>
          <w:lang w:eastAsia="pl-PL"/>
        </w:rPr>
      </w:pPr>
      <w:r w:rsidRPr="002A38DA">
        <w:rPr>
          <w:rFonts w:ascii="Open Sans" w:eastAsia="Times New Roman" w:hAnsi="Open Sans" w:cs="Open Sans"/>
          <w:b/>
          <w:bCs/>
          <w:sz w:val="20"/>
          <w:szCs w:val="20"/>
          <w:lang w:eastAsia="pl-PL"/>
        </w:rPr>
        <w:t>Koszty za w/w elementy Wykonawca winien uwzględnić w wynagrodzeniu ryczałtowym</w:t>
      </w:r>
      <w:r w:rsidRPr="002A38DA">
        <w:rPr>
          <w:rFonts w:ascii="Open Sans" w:eastAsia="Times New Roman" w:hAnsi="Open Sans" w:cs="Open Sans"/>
          <w:sz w:val="20"/>
          <w:szCs w:val="20"/>
          <w:lang w:eastAsia="pl-PL"/>
        </w:rPr>
        <w:t>.  </w:t>
      </w:r>
    </w:p>
    <w:p w14:paraId="53859178" w14:textId="77777777" w:rsidR="00871DD2" w:rsidRPr="002A38DA" w:rsidRDefault="00871DD2" w:rsidP="00871DD2">
      <w:pPr>
        <w:spacing w:after="0" w:line="276" w:lineRule="auto"/>
        <w:ind w:hanging="270"/>
        <w:jc w:val="both"/>
        <w:textAlignment w:val="baseline"/>
        <w:rPr>
          <w:rFonts w:ascii="Segoe UI" w:eastAsia="Times New Roman" w:hAnsi="Segoe UI" w:cs="Segoe UI"/>
          <w:sz w:val="20"/>
          <w:szCs w:val="20"/>
          <w:lang w:eastAsia="pl-PL"/>
        </w:rPr>
      </w:pPr>
      <w:r w:rsidRPr="002A38DA">
        <w:rPr>
          <w:rFonts w:ascii="Open Sans" w:eastAsia="Times New Roman" w:hAnsi="Open Sans" w:cs="Open Sans"/>
          <w:sz w:val="20"/>
          <w:szCs w:val="20"/>
          <w:lang w:eastAsia="pl-PL"/>
        </w:rPr>
        <w:t> </w:t>
      </w:r>
    </w:p>
    <w:p w14:paraId="0FBEC0A5" w14:textId="0C3BA9F4" w:rsidR="00543758" w:rsidRDefault="00871DD2" w:rsidP="00466E8F">
      <w:pPr>
        <w:pStyle w:val="Nagwek2"/>
      </w:pPr>
      <w:bookmarkStart w:id="21" w:name="_Toc164067785"/>
      <w:r w:rsidRPr="002A38DA">
        <w:t>Przed rozpoczęciem robót</w:t>
      </w:r>
      <w:bookmarkEnd w:id="21"/>
      <w:r w:rsidRPr="002A38DA">
        <w:t xml:space="preserve"> </w:t>
      </w:r>
    </w:p>
    <w:p w14:paraId="7BFFB6B5" w14:textId="77777777" w:rsidR="00543758" w:rsidRDefault="00543758" w:rsidP="00543758">
      <w:pPr>
        <w:ind w:left="284"/>
        <w:rPr>
          <w:rFonts w:ascii="Open Sans" w:hAnsi="Open Sans" w:cs="Open Sans"/>
          <w:sz w:val="20"/>
          <w:szCs w:val="20"/>
        </w:rPr>
      </w:pPr>
    </w:p>
    <w:p w14:paraId="742A4E40" w14:textId="08B323F0" w:rsidR="00543758" w:rsidRPr="00543758" w:rsidRDefault="00543758" w:rsidP="00543758">
      <w:pPr>
        <w:ind w:left="284"/>
        <w:jc w:val="both"/>
        <w:rPr>
          <w:rFonts w:ascii="Open Sans" w:hAnsi="Open Sans" w:cs="Open Sans"/>
          <w:b/>
          <w:bCs/>
          <w:sz w:val="20"/>
          <w:szCs w:val="20"/>
          <w:lang w:eastAsia="pl-PL"/>
        </w:rPr>
      </w:pPr>
      <w:r>
        <w:rPr>
          <w:rFonts w:ascii="Open Sans" w:hAnsi="Open Sans" w:cs="Open Sans"/>
          <w:sz w:val="20"/>
          <w:szCs w:val="20"/>
        </w:rPr>
        <w:t xml:space="preserve">Przed przystąpieniem do robót </w:t>
      </w:r>
      <w:r w:rsidRPr="00543758">
        <w:rPr>
          <w:rFonts w:ascii="Open Sans" w:hAnsi="Open Sans" w:cs="Open Sans"/>
          <w:sz w:val="20"/>
          <w:szCs w:val="20"/>
        </w:rPr>
        <w:t>Wykonawca, przy udziale Zamawiającego i przy zapewnieniu możliwości udziału właścicieli nieruchomości sąsiadujących z terenem budowy i układem drogowym lub osób korzystających z tych nieruchomości w oparciu o inny tytuł prawny, zobowiązany jest do</w:t>
      </w:r>
      <w:r>
        <w:rPr>
          <w:rFonts w:ascii="Open Sans" w:hAnsi="Open Sans" w:cs="Open Sans"/>
          <w:sz w:val="20"/>
          <w:szCs w:val="20"/>
        </w:rPr>
        <w:t>:</w:t>
      </w:r>
    </w:p>
    <w:p w14:paraId="6A02952A" w14:textId="77777777" w:rsidR="00871DD2" w:rsidRPr="002A38DA" w:rsidRDefault="00871DD2" w:rsidP="00466E8F">
      <w:pPr>
        <w:numPr>
          <w:ilvl w:val="0"/>
          <w:numId w:val="25"/>
        </w:numPr>
        <w:tabs>
          <w:tab w:val="clear" w:pos="720"/>
          <w:tab w:val="num" w:pos="993"/>
        </w:tabs>
        <w:spacing w:after="0" w:line="276" w:lineRule="auto"/>
        <w:ind w:left="993"/>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sporządzenia inwentaryzacji w formie zapisu filmowego oraz fotograficznego terenu i obiektów i przekazania jej na CD Zamawiającemu, </w:t>
      </w:r>
    </w:p>
    <w:p w14:paraId="0021540A" w14:textId="77777777" w:rsidR="00871DD2" w:rsidRDefault="00871DD2" w:rsidP="00466E8F">
      <w:pPr>
        <w:numPr>
          <w:ilvl w:val="0"/>
          <w:numId w:val="25"/>
        </w:numPr>
        <w:tabs>
          <w:tab w:val="clear" w:pos="720"/>
          <w:tab w:val="num" w:pos="993"/>
        </w:tabs>
        <w:spacing w:after="0" w:line="276" w:lineRule="auto"/>
        <w:ind w:left="993"/>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założenia i obserwacji plomb kontrolnych i reperów geodezyjnych na obiektach, gdzie występują zarysowania bądź uszkodzenia. </w:t>
      </w:r>
    </w:p>
    <w:p w14:paraId="281280EA" w14:textId="77777777" w:rsidR="00543758" w:rsidRDefault="00543758" w:rsidP="00543758">
      <w:pPr>
        <w:spacing w:after="0" w:line="276" w:lineRule="auto"/>
        <w:ind w:left="633"/>
        <w:jc w:val="both"/>
        <w:textAlignment w:val="baseline"/>
        <w:rPr>
          <w:rFonts w:ascii="Open Sans" w:eastAsia="Times New Roman" w:hAnsi="Open Sans" w:cs="Open Sans"/>
          <w:sz w:val="20"/>
          <w:szCs w:val="20"/>
          <w:lang w:eastAsia="pl-PL"/>
        </w:rPr>
      </w:pPr>
    </w:p>
    <w:p w14:paraId="61A5EE68" w14:textId="77777777" w:rsidR="00543758" w:rsidRPr="002A38DA" w:rsidRDefault="00543758" w:rsidP="00543758">
      <w:pPr>
        <w:spacing w:after="0" w:line="276" w:lineRule="auto"/>
        <w:ind w:left="420"/>
        <w:jc w:val="both"/>
        <w:textAlignment w:val="baseline"/>
        <w:rPr>
          <w:rFonts w:ascii="Segoe UI" w:eastAsia="Times New Roman" w:hAnsi="Segoe UI" w:cs="Segoe UI"/>
          <w:sz w:val="20"/>
          <w:szCs w:val="20"/>
          <w:lang w:eastAsia="pl-PL"/>
        </w:rPr>
      </w:pPr>
      <w:r w:rsidRPr="002A38DA">
        <w:rPr>
          <w:rFonts w:ascii="Open Sans" w:eastAsia="Times New Roman" w:hAnsi="Open Sans" w:cs="Open Sans"/>
          <w:sz w:val="20"/>
          <w:szCs w:val="20"/>
          <w:lang w:eastAsia="pl-PL"/>
        </w:rPr>
        <w:t>W przypadku wystąpienia uszkodzeń obiektów wynikających z niewłaściwego prowadzenia robót, konsekwencje z tego tytułu poniesie Wykonawca. </w:t>
      </w:r>
    </w:p>
    <w:p w14:paraId="35B7F222" w14:textId="77777777" w:rsidR="00543758" w:rsidRPr="002A38DA" w:rsidRDefault="00543758" w:rsidP="00543758">
      <w:pPr>
        <w:spacing w:after="0" w:line="276" w:lineRule="auto"/>
        <w:ind w:left="420"/>
        <w:jc w:val="both"/>
        <w:textAlignment w:val="baseline"/>
        <w:rPr>
          <w:rFonts w:ascii="Segoe UI" w:eastAsia="Times New Roman" w:hAnsi="Segoe UI" w:cs="Segoe UI"/>
          <w:sz w:val="20"/>
          <w:szCs w:val="20"/>
          <w:lang w:eastAsia="pl-PL"/>
        </w:rPr>
      </w:pPr>
      <w:r w:rsidRPr="002A38DA">
        <w:rPr>
          <w:rFonts w:ascii="Open Sans" w:eastAsia="Times New Roman" w:hAnsi="Open Sans" w:cs="Open Sans"/>
          <w:sz w:val="20"/>
          <w:szCs w:val="20"/>
          <w:lang w:eastAsia="pl-PL"/>
        </w:rPr>
        <w:t>W celu przeciwdziałania powyższym skutkom należy przyjąć bezwstrząsową technologię wykonywania robót. </w:t>
      </w:r>
    </w:p>
    <w:p w14:paraId="6CD0E0D5" w14:textId="77777777" w:rsidR="00543758" w:rsidRPr="002A38DA" w:rsidRDefault="00543758" w:rsidP="00543758">
      <w:pPr>
        <w:spacing w:after="0" w:line="276" w:lineRule="auto"/>
        <w:ind w:left="420"/>
        <w:jc w:val="both"/>
        <w:textAlignment w:val="baseline"/>
        <w:rPr>
          <w:rFonts w:ascii="Segoe UI" w:eastAsia="Times New Roman" w:hAnsi="Segoe UI" w:cs="Segoe UI"/>
          <w:sz w:val="20"/>
          <w:szCs w:val="20"/>
          <w:lang w:eastAsia="pl-PL"/>
        </w:rPr>
      </w:pPr>
      <w:r w:rsidRPr="002A38DA">
        <w:rPr>
          <w:rFonts w:ascii="Open Sans" w:eastAsia="Times New Roman" w:hAnsi="Open Sans" w:cs="Open Sans"/>
          <w:sz w:val="20"/>
          <w:szCs w:val="20"/>
          <w:lang w:eastAsia="pl-PL"/>
        </w:rPr>
        <w:t>Żadne postanowienie niniejszego OPZ nie wyłącza ani nie ogranicza odpowiedzialności cywilnej Wykonawcy wynikającej z przepisów prawa. </w:t>
      </w:r>
    </w:p>
    <w:p w14:paraId="36EA9D6B" w14:textId="77777777" w:rsidR="00543758" w:rsidRDefault="00543758" w:rsidP="00543758">
      <w:pPr>
        <w:tabs>
          <w:tab w:val="num" w:pos="993"/>
        </w:tabs>
        <w:spacing w:after="0" w:line="276" w:lineRule="auto"/>
        <w:ind w:left="633"/>
        <w:jc w:val="both"/>
        <w:textAlignment w:val="baseline"/>
        <w:rPr>
          <w:rFonts w:ascii="Open Sans" w:eastAsia="Times New Roman" w:hAnsi="Open Sans" w:cs="Open Sans"/>
          <w:sz w:val="20"/>
          <w:szCs w:val="20"/>
          <w:lang w:eastAsia="pl-PL"/>
        </w:rPr>
      </w:pPr>
    </w:p>
    <w:p w14:paraId="70127AC4" w14:textId="06F8ED73" w:rsidR="00871DD2" w:rsidRDefault="00871DD2" w:rsidP="00466E8F">
      <w:pPr>
        <w:numPr>
          <w:ilvl w:val="0"/>
          <w:numId w:val="25"/>
        </w:numPr>
        <w:tabs>
          <w:tab w:val="clear" w:pos="720"/>
          <w:tab w:val="num" w:pos="993"/>
        </w:tabs>
        <w:spacing w:after="0" w:line="276" w:lineRule="auto"/>
        <w:ind w:left="993"/>
        <w:jc w:val="both"/>
        <w:textAlignment w:val="baseline"/>
        <w:rPr>
          <w:rFonts w:ascii="Open Sans" w:eastAsia="Times New Roman" w:hAnsi="Open Sans" w:cs="Open Sans"/>
          <w:sz w:val="20"/>
          <w:szCs w:val="20"/>
          <w:lang w:eastAsia="pl-PL"/>
        </w:rPr>
      </w:pPr>
      <w:r w:rsidRPr="00543758">
        <w:rPr>
          <w:rFonts w:ascii="Open Sans" w:eastAsia="Times New Roman" w:hAnsi="Open Sans" w:cs="Open Sans"/>
          <w:sz w:val="20"/>
          <w:szCs w:val="20"/>
          <w:lang w:eastAsia="pl-PL"/>
        </w:rPr>
        <w:t xml:space="preserve">Wykonawca zobowiązany jest przed przystąpieniem do realizacji robót budowlanych uzyskać zajęcie pasa drogowego w Gdańskim Zarządzie Dróg i Zieleni, jeżeli będzie to </w:t>
      </w:r>
      <w:r w:rsidRPr="00543758">
        <w:rPr>
          <w:rFonts w:ascii="Open Sans" w:eastAsia="Times New Roman" w:hAnsi="Open Sans" w:cs="Open Sans"/>
          <w:sz w:val="20"/>
          <w:szCs w:val="20"/>
          <w:lang w:eastAsia="pl-PL"/>
        </w:rPr>
        <w:lastRenderedPageBreak/>
        <w:t>wymagane. Koszty z tym związane należy uwzględnić w kosztach ogólnych budowy i wynagrodzeniu ryczałtowym. </w:t>
      </w:r>
    </w:p>
    <w:p w14:paraId="3218207D" w14:textId="77777777" w:rsidR="00543758" w:rsidRDefault="00543758" w:rsidP="00543758">
      <w:pPr>
        <w:tabs>
          <w:tab w:val="num" w:pos="993"/>
        </w:tabs>
        <w:spacing w:after="0" w:line="276" w:lineRule="auto"/>
        <w:ind w:left="993"/>
        <w:jc w:val="both"/>
        <w:textAlignment w:val="baseline"/>
        <w:rPr>
          <w:rFonts w:ascii="Open Sans" w:eastAsia="Times New Roman" w:hAnsi="Open Sans" w:cs="Open Sans"/>
          <w:sz w:val="20"/>
          <w:szCs w:val="20"/>
          <w:lang w:eastAsia="pl-PL"/>
        </w:rPr>
      </w:pPr>
    </w:p>
    <w:p w14:paraId="0FFCAD36" w14:textId="77777777" w:rsidR="00871DD2" w:rsidRPr="002A38DA" w:rsidRDefault="00871DD2" w:rsidP="00871DD2">
      <w:pPr>
        <w:spacing w:after="0" w:line="276" w:lineRule="auto"/>
        <w:ind w:left="420"/>
        <w:jc w:val="both"/>
        <w:textAlignment w:val="baseline"/>
        <w:rPr>
          <w:rFonts w:ascii="Segoe UI" w:eastAsia="Times New Roman" w:hAnsi="Segoe UI" w:cs="Segoe UI"/>
          <w:sz w:val="20"/>
          <w:szCs w:val="20"/>
          <w:lang w:eastAsia="pl-PL"/>
        </w:rPr>
      </w:pPr>
      <w:r w:rsidRPr="002A38DA">
        <w:rPr>
          <w:rFonts w:ascii="Open Sans" w:eastAsia="Times New Roman" w:hAnsi="Open Sans" w:cs="Open Sans"/>
          <w:sz w:val="20"/>
          <w:szCs w:val="20"/>
          <w:lang w:eastAsia="pl-PL"/>
        </w:rPr>
        <w:t>Wykonawca zobowiązany jest przedstawić Zamawiającemu zatwierdzony i uzgodniony z Gdańskim Zarządem Dróg i Zieleni projekt tymczasowej organizacji ruchu i zabezpieczenia robót w okresie trwania budowy, sporządzony staraniem Wykonawcy. W zależności od potrzeb i postępu robót projekt organizacji ruchu powinien być aktualizowany przez Wykonawcę na bieżąco. Koszt wykonania projektu obciąża Wykonawcę i należy uwzględnić go w kosztach ogólnych budowy i wynagrodzeniu ryczałtowym. Zajęcie pasa drogowego może nastąpić jedynie po złożeniu wniosku w sprawie wydania zezwolenia na zajęcie pasa drogowego zgodnie z rozporządzeniem Rady Ministrów z dnia 1 czerwca 2004 r. w sprawie określenia warunków udzielania zezwoleń na zajęcie pasa drogowego. </w:t>
      </w:r>
    </w:p>
    <w:p w14:paraId="6B8DBBC5" w14:textId="77777777" w:rsidR="00871DD2" w:rsidRPr="002A38DA" w:rsidRDefault="00871DD2" w:rsidP="00871DD2">
      <w:pPr>
        <w:spacing w:after="0" w:line="276" w:lineRule="auto"/>
        <w:ind w:left="420" w:right="-90"/>
        <w:jc w:val="both"/>
        <w:textAlignment w:val="baseline"/>
        <w:rPr>
          <w:rFonts w:ascii="Segoe UI" w:eastAsia="Times New Roman" w:hAnsi="Segoe UI" w:cs="Segoe UI"/>
          <w:sz w:val="20"/>
          <w:szCs w:val="20"/>
          <w:lang w:eastAsia="pl-PL"/>
        </w:rPr>
      </w:pPr>
      <w:r w:rsidRPr="002A38DA">
        <w:rPr>
          <w:rFonts w:ascii="Open Sans" w:eastAsia="Times New Roman" w:hAnsi="Open Sans" w:cs="Open Sans"/>
          <w:sz w:val="20"/>
          <w:szCs w:val="20"/>
          <w:lang w:eastAsia="pl-PL"/>
        </w:rPr>
        <w:t xml:space="preserve">W ramach tymczasowej organizacji ruchu należy także przygotować materiały o zmianie tymczasowej organizacji ruchu i przekazać je do Biura ds. Komunikacji Społecznej e-mail </w:t>
      </w:r>
      <w:r w:rsidRPr="002A38DA">
        <w:rPr>
          <w:rFonts w:ascii="Open Sans" w:eastAsia="Times New Roman" w:hAnsi="Open Sans" w:cs="Open Sans"/>
          <w:sz w:val="20"/>
          <w:szCs w:val="20"/>
          <w:u w:val="single"/>
          <w:lang w:eastAsia="pl-PL"/>
        </w:rPr>
        <w:t>drmg-bks-ddl@gdansk.gda.pl</w:t>
      </w:r>
      <w:r w:rsidRPr="002A38DA">
        <w:rPr>
          <w:rFonts w:ascii="Open Sans" w:eastAsia="Times New Roman" w:hAnsi="Open Sans" w:cs="Open Sans"/>
          <w:sz w:val="20"/>
          <w:szCs w:val="20"/>
          <w:lang w:eastAsia="pl-PL"/>
        </w:rPr>
        <w:t>. Materiały zostaną umieszczone na stronie internetowej DRMG. </w:t>
      </w:r>
    </w:p>
    <w:p w14:paraId="37695586" w14:textId="77777777" w:rsidR="00871DD2" w:rsidRPr="002A38DA" w:rsidRDefault="00871DD2" w:rsidP="00871DD2">
      <w:pPr>
        <w:spacing w:after="0" w:line="276" w:lineRule="auto"/>
        <w:ind w:left="420" w:right="-90"/>
        <w:jc w:val="both"/>
        <w:textAlignment w:val="baseline"/>
        <w:rPr>
          <w:rFonts w:ascii="Segoe UI" w:eastAsia="Times New Roman" w:hAnsi="Segoe UI" w:cs="Segoe UI"/>
          <w:sz w:val="20"/>
          <w:szCs w:val="20"/>
          <w:lang w:eastAsia="pl-PL"/>
        </w:rPr>
      </w:pPr>
      <w:r w:rsidRPr="002A38DA">
        <w:rPr>
          <w:rFonts w:ascii="Open Sans" w:eastAsia="Times New Roman" w:hAnsi="Open Sans" w:cs="Open Sans"/>
          <w:sz w:val="20"/>
          <w:szCs w:val="20"/>
          <w:lang w:eastAsia="pl-PL"/>
        </w:rPr>
        <w:t> </w:t>
      </w:r>
    </w:p>
    <w:p w14:paraId="5F02D151" w14:textId="77777777" w:rsidR="00871DD2" w:rsidRPr="002A38DA" w:rsidRDefault="00871DD2" w:rsidP="00543758">
      <w:pPr>
        <w:spacing w:after="0" w:line="276" w:lineRule="auto"/>
        <w:ind w:left="426"/>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Zgodnie z § 12 rozporządzenia Ministra Infrastruktury z dnia 23 września 2003 r. w sprawie szczegółowych warunków zarządzania ruchem na drogach oraz wykonywania nadzoru nad tym zarządzaniem, o wprowadzeniu tymczasowej organizacji ruchu Wykonawca zawiadomi: </w:t>
      </w:r>
    </w:p>
    <w:p w14:paraId="0A24EFE3" w14:textId="77777777" w:rsidR="00871DD2" w:rsidRPr="002A38DA" w:rsidRDefault="00871DD2" w:rsidP="00466E8F">
      <w:pPr>
        <w:numPr>
          <w:ilvl w:val="0"/>
          <w:numId w:val="26"/>
        </w:numPr>
        <w:tabs>
          <w:tab w:val="left" w:pos="993"/>
        </w:tabs>
        <w:spacing w:after="0" w:line="276" w:lineRule="auto"/>
        <w:ind w:left="567"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 xml:space="preserve">organ zarządzający ruchem – Zespół ds. zarządzania ruchem, Wydział Gospodarki Komunalnej Urzędu Miejskiego w Gdańsku - mailem na adres </w:t>
      </w:r>
      <w:hyperlink r:id="rId8" w:tgtFrame="_blank" w:history="1">
        <w:r w:rsidRPr="002A38DA">
          <w:rPr>
            <w:rFonts w:ascii="Open Sans" w:eastAsia="Times New Roman" w:hAnsi="Open Sans" w:cs="Open Sans"/>
            <w:color w:val="0000FF"/>
            <w:sz w:val="20"/>
            <w:szCs w:val="20"/>
            <w:u w:val="single"/>
            <w:lang w:eastAsia="pl-PL"/>
          </w:rPr>
          <w:t>radoslaw.lizinski@gdansk.gda.pl</w:t>
        </w:r>
      </w:hyperlink>
      <w:r w:rsidRPr="002A38DA">
        <w:rPr>
          <w:rFonts w:ascii="Open Sans" w:eastAsia="Times New Roman" w:hAnsi="Open Sans" w:cs="Open Sans"/>
          <w:sz w:val="20"/>
          <w:szCs w:val="20"/>
          <w:lang w:eastAsia="pl-PL"/>
        </w:rPr>
        <w:t> </w:t>
      </w:r>
    </w:p>
    <w:p w14:paraId="46139AAD" w14:textId="77777777" w:rsidR="00871DD2" w:rsidRPr="002A38DA" w:rsidRDefault="00871DD2" w:rsidP="00466E8F">
      <w:pPr>
        <w:numPr>
          <w:ilvl w:val="0"/>
          <w:numId w:val="27"/>
        </w:numPr>
        <w:tabs>
          <w:tab w:val="left" w:pos="993"/>
        </w:tabs>
        <w:spacing w:after="0" w:line="276" w:lineRule="auto"/>
        <w:ind w:left="567"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 xml:space="preserve">zarząd drogi – Gdański Zarząd Dróg i Zieleni - mailem na adres </w:t>
      </w:r>
      <w:hyperlink r:id="rId9" w:tgtFrame="_blank" w:history="1">
        <w:r w:rsidRPr="002A38DA">
          <w:rPr>
            <w:rFonts w:ascii="Open Sans" w:eastAsia="Times New Roman" w:hAnsi="Open Sans" w:cs="Open Sans"/>
            <w:color w:val="0000FF"/>
            <w:sz w:val="20"/>
            <w:szCs w:val="20"/>
            <w:u w:val="single"/>
            <w:lang w:eastAsia="pl-PL"/>
          </w:rPr>
          <w:t>info@gzdiz.gda.pl</w:t>
        </w:r>
      </w:hyperlink>
      <w:r w:rsidRPr="002A38DA">
        <w:rPr>
          <w:rFonts w:ascii="Open Sans" w:eastAsia="Times New Roman" w:hAnsi="Open Sans" w:cs="Open Sans"/>
          <w:sz w:val="20"/>
          <w:szCs w:val="20"/>
          <w:lang w:eastAsia="pl-PL"/>
        </w:rPr>
        <w:t> </w:t>
      </w:r>
    </w:p>
    <w:p w14:paraId="7921B610" w14:textId="77777777" w:rsidR="00871DD2" w:rsidRPr="002A38DA" w:rsidRDefault="00871DD2" w:rsidP="00466E8F">
      <w:pPr>
        <w:numPr>
          <w:ilvl w:val="0"/>
          <w:numId w:val="28"/>
        </w:numPr>
        <w:tabs>
          <w:tab w:val="left" w:pos="993"/>
        </w:tabs>
        <w:spacing w:after="0" w:line="276" w:lineRule="auto"/>
        <w:ind w:left="567"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właściwego Komendanta Policji: </w:t>
      </w:r>
    </w:p>
    <w:p w14:paraId="1D526E23" w14:textId="77777777" w:rsidR="00871DD2" w:rsidRPr="002A38DA" w:rsidRDefault="00871DD2" w:rsidP="00466E8F">
      <w:pPr>
        <w:numPr>
          <w:ilvl w:val="0"/>
          <w:numId w:val="29"/>
        </w:numPr>
        <w:tabs>
          <w:tab w:val="left" w:pos="1276"/>
        </w:tabs>
        <w:spacing w:after="0" w:line="276" w:lineRule="auto"/>
        <w:ind w:left="993"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 xml:space="preserve">Komenda Miejska Policji: mailem na adres </w:t>
      </w:r>
      <w:hyperlink r:id="rId10" w:tgtFrame="_blank" w:history="1">
        <w:r w:rsidRPr="002A38DA">
          <w:rPr>
            <w:rFonts w:ascii="Open Sans" w:eastAsia="Times New Roman" w:hAnsi="Open Sans" w:cs="Open Sans"/>
            <w:color w:val="0000FF"/>
            <w:sz w:val="20"/>
            <w:szCs w:val="20"/>
            <w:u w:val="single"/>
            <w:lang w:eastAsia="pl-PL"/>
          </w:rPr>
          <w:t>komendant.gdansk@gd.policja.gov.pl</w:t>
        </w:r>
      </w:hyperlink>
      <w:r w:rsidRPr="002A38DA">
        <w:rPr>
          <w:rFonts w:ascii="Open Sans" w:eastAsia="Times New Roman" w:hAnsi="Open Sans" w:cs="Open Sans"/>
          <w:sz w:val="20"/>
          <w:szCs w:val="20"/>
          <w:lang w:eastAsia="pl-PL"/>
        </w:rPr>
        <w:t> </w:t>
      </w:r>
    </w:p>
    <w:p w14:paraId="7E5804F6" w14:textId="77777777" w:rsidR="00871DD2" w:rsidRPr="002A38DA" w:rsidRDefault="00871DD2" w:rsidP="00466E8F">
      <w:pPr>
        <w:numPr>
          <w:ilvl w:val="0"/>
          <w:numId w:val="29"/>
        </w:numPr>
        <w:tabs>
          <w:tab w:val="left" w:pos="1276"/>
        </w:tabs>
        <w:spacing w:after="0" w:line="276" w:lineRule="auto"/>
        <w:ind w:left="993"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 xml:space="preserve">Komenda Wojewódzka Policji: mailem na adres </w:t>
      </w:r>
      <w:hyperlink r:id="rId11" w:tgtFrame="_blank" w:history="1">
        <w:r w:rsidRPr="002A38DA">
          <w:rPr>
            <w:rFonts w:ascii="Open Sans" w:eastAsia="Times New Roman" w:hAnsi="Open Sans" w:cs="Open Sans"/>
            <w:color w:val="0000FF"/>
            <w:sz w:val="20"/>
            <w:szCs w:val="20"/>
            <w:u w:val="single"/>
            <w:lang w:eastAsia="pl-PL"/>
          </w:rPr>
          <w:t>kwp.gdansk@gd.policja.gov.pl</w:t>
        </w:r>
      </w:hyperlink>
      <w:r w:rsidRPr="002A38DA">
        <w:rPr>
          <w:rFonts w:ascii="Open Sans" w:eastAsia="Times New Roman" w:hAnsi="Open Sans" w:cs="Open Sans"/>
          <w:sz w:val="20"/>
          <w:szCs w:val="20"/>
          <w:lang w:eastAsia="pl-PL"/>
        </w:rPr>
        <w:t> </w:t>
      </w:r>
    </w:p>
    <w:p w14:paraId="11C33FD1" w14:textId="77777777" w:rsidR="00871DD2" w:rsidRPr="002A38DA" w:rsidRDefault="00871DD2" w:rsidP="00543758">
      <w:pPr>
        <w:tabs>
          <w:tab w:val="left" w:pos="1276"/>
        </w:tabs>
        <w:spacing w:after="0" w:line="276" w:lineRule="auto"/>
        <w:ind w:left="993" w:right="-90"/>
        <w:jc w:val="both"/>
        <w:textAlignment w:val="baseline"/>
        <w:rPr>
          <w:rFonts w:ascii="Segoe UI" w:eastAsia="Times New Roman" w:hAnsi="Segoe UI" w:cs="Segoe UI"/>
          <w:sz w:val="20"/>
          <w:szCs w:val="20"/>
          <w:lang w:eastAsia="pl-PL"/>
        </w:rPr>
      </w:pPr>
      <w:r w:rsidRPr="002A38DA">
        <w:rPr>
          <w:rFonts w:ascii="Open Sans" w:eastAsia="Times New Roman" w:hAnsi="Open Sans" w:cs="Open Sans"/>
          <w:sz w:val="20"/>
          <w:szCs w:val="20"/>
          <w:lang w:eastAsia="pl-PL"/>
        </w:rPr>
        <w:t>w terminie: </w:t>
      </w:r>
    </w:p>
    <w:p w14:paraId="0A73DE84" w14:textId="77777777" w:rsidR="00871DD2" w:rsidRPr="002A38DA" w:rsidRDefault="00871DD2" w:rsidP="00466E8F">
      <w:pPr>
        <w:numPr>
          <w:ilvl w:val="0"/>
          <w:numId w:val="30"/>
        </w:numPr>
        <w:tabs>
          <w:tab w:val="left" w:pos="1276"/>
        </w:tabs>
        <w:spacing w:after="0" w:line="276" w:lineRule="auto"/>
        <w:ind w:left="993"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co najmniej na 7 dni przed dniem wprowadzenia tymczasowej organizacji ruchu drogowego podając informacje o miejscu i terminie jej wprowadzenia - w przypadku całkowitego wyłączenia jezdni z ruchu; </w:t>
      </w:r>
    </w:p>
    <w:p w14:paraId="1A2C1A2A" w14:textId="77777777" w:rsidR="00871DD2" w:rsidRPr="002A38DA" w:rsidRDefault="00871DD2" w:rsidP="00466E8F">
      <w:pPr>
        <w:numPr>
          <w:ilvl w:val="0"/>
          <w:numId w:val="30"/>
        </w:numPr>
        <w:tabs>
          <w:tab w:val="left" w:pos="1276"/>
        </w:tabs>
        <w:spacing w:after="0" w:line="276" w:lineRule="auto"/>
        <w:ind w:left="993"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co najmniej na 24 godziny przed rozpoczęciem prac podając informacje o planowanym rozpoczęciu prac, ich dacie, czasie i miejscu wykonywania, gdy nie ma konieczności całkowitego zamknięcia jezdni dla ruchu. </w:t>
      </w:r>
    </w:p>
    <w:p w14:paraId="28F4772E" w14:textId="77777777" w:rsidR="00871DD2" w:rsidRPr="002A38DA" w:rsidRDefault="00871DD2" w:rsidP="00543758">
      <w:pPr>
        <w:tabs>
          <w:tab w:val="left" w:pos="1276"/>
        </w:tabs>
        <w:spacing w:after="0" w:line="276" w:lineRule="auto"/>
        <w:ind w:left="993" w:right="-90"/>
        <w:jc w:val="both"/>
        <w:textAlignment w:val="baseline"/>
        <w:rPr>
          <w:rFonts w:ascii="Segoe UI" w:eastAsia="Times New Roman" w:hAnsi="Segoe UI" w:cs="Segoe UI"/>
          <w:sz w:val="20"/>
          <w:szCs w:val="20"/>
          <w:lang w:eastAsia="pl-PL"/>
        </w:rPr>
      </w:pPr>
      <w:r w:rsidRPr="002A38DA">
        <w:rPr>
          <w:rFonts w:ascii="Open Sans" w:eastAsia="Times New Roman" w:hAnsi="Open Sans" w:cs="Open Sans"/>
          <w:color w:val="FF0000"/>
          <w:sz w:val="20"/>
          <w:szCs w:val="20"/>
          <w:lang w:eastAsia="pl-PL"/>
        </w:rPr>
        <w:t> </w:t>
      </w:r>
    </w:p>
    <w:p w14:paraId="458CE2D9" w14:textId="35A1E347" w:rsidR="00871DD2" w:rsidRPr="00543758" w:rsidRDefault="00871DD2" w:rsidP="00466E8F">
      <w:pPr>
        <w:numPr>
          <w:ilvl w:val="0"/>
          <w:numId w:val="25"/>
        </w:numPr>
        <w:tabs>
          <w:tab w:val="clear" w:pos="720"/>
          <w:tab w:val="num" w:pos="993"/>
        </w:tabs>
        <w:spacing w:after="0" w:line="276" w:lineRule="auto"/>
        <w:ind w:left="993"/>
        <w:jc w:val="both"/>
        <w:textAlignment w:val="baseline"/>
        <w:rPr>
          <w:rFonts w:ascii="Open Sans" w:eastAsia="Times New Roman" w:hAnsi="Open Sans" w:cs="Open Sans"/>
          <w:sz w:val="20"/>
          <w:szCs w:val="20"/>
          <w:lang w:eastAsia="pl-PL"/>
        </w:rPr>
      </w:pPr>
      <w:r w:rsidRPr="00543758">
        <w:rPr>
          <w:rFonts w:ascii="Open Sans" w:eastAsia="Times New Roman" w:hAnsi="Open Sans" w:cs="Open Sans"/>
          <w:sz w:val="20"/>
          <w:szCs w:val="20"/>
          <w:lang w:eastAsia="pl-PL"/>
        </w:rPr>
        <w:t>Wykonawca zobowiązany jest wystąpić do zarządcy drogi o zawarcie umowy na ochronę drogi oraz przekazania Dyrekcji Rozbudowy Miasta Gdańska kopii takiej umowy lub oświadczenia zarządcy drogi o braku konieczności zawarcia takiej umowy. W przypadku konieczności zawarcia, umowa ta dotyczyć powinna: </w:t>
      </w:r>
    </w:p>
    <w:p w14:paraId="48E76F14" w14:textId="3BEB5316" w:rsidR="00871DD2" w:rsidRPr="002A38DA" w:rsidRDefault="00871DD2" w:rsidP="00466E8F">
      <w:pPr>
        <w:numPr>
          <w:ilvl w:val="0"/>
          <w:numId w:val="31"/>
        </w:numPr>
        <w:spacing w:after="0" w:line="276" w:lineRule="auto"/>
        <w:ind w:left="1290"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bieżącego oczyszczania dróg, po których poruszać się będą pojazdy Wykonawcy wykonujących przedmiot zamówienia, w tym w szczególności okolicy zjazdu na teren placu budowy z błota, ziemi i innych zanieczyszczeń nawiezionych przez te pojazdy, </w:t>
      </w:r>
    </w:p>
    <w:p w14:paraId="719D40B5" w14:textId="4DDF3CA5" w:rsidR="00871DD2" w:rsidRPr="002A38DA" w:rsidRDefault="00871DD2" w:rsidP="00466E8F">
      <w:pPr>
        <w:numPr>
          <w:ilvl w:val="0"/>
          <w:numId w:val="31"/>
        </w:numPr>
        <w:spacing w:after="0" w:line="276" w:lineRule="auto"/>
        <w:ind w:left="1290"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usunięcia ewentualnych szkód powstałych w pasie drogowym dróg publicznych prowadzących do terenu budowy, spowodowanych środkami transportu Wykonawcy</w:t>
      </w:r>
      <w:r w:rsidR="00D40693">
        <w:rPr>
          <w:rFonts w:ascii="Open Sans" w:eastAsia="Times New Roman" w:hAnsi="Open Sans" w:cs="Open Sans"/>
          <w:sz w:val="20"/>
          <w:szCs w:val="20"/>
          <w:lang w:eastAsia="pl-PL"/>
        </w:rPr>
        <w:t>,</w:t>
      </w:r>
      <w:r w:rsidRPr="002A38DA">
        <w:rPr>
          <w:rFonts w:ascii="Open Sans" w:eastAsia="Times New Roman" w:hAnsi="Open Sans" w:cs="Open Sans"/>
          <w:sz w:val="20"/>
          <w:szCs w:val="20"/>
          <w:lang w:eastAsia="pl-PL"/>
        </w:rPr>
        <w:t xml:space="preserve">  </w:t>
      </w:r>
      <w:r w:rsidRPr="002A38DA">
        <w:rPr>
          <w:rFonts w:ascii="Open Sans" w:eastAsia="Times New Roman" w:hAnsi="Open Sans" w:cs="Open Sans"/>
          <w:sz w:val="20"/>
          <w:szCs w:val="20"/>
          <w:lang w:eastAsia="pl-PL"/>
        </w:rPr>
        <w:lastRenderedPageBreak/>
        <w:t>a nie wynikających z bieżącej eksploatacji lub istniejącego stanu technicznego tych dróg.  </w:t>
      </w:r>
    </w:p>
    <w:p w14:paraId="38C855EB" w14:textId="082674FD" w:rsidR="00871DD2" w:rsidRPr="002A38DA" w:rsidRDefault="00871DD2" w:rsidP="00871DD2">
      <w:pPr>
        <w:spacing w:after="0" w:line="276" w:lineRule="auto"/>
        <w:ind w:left="420"/>
        <w:jc w:val="both"/>
        <w:textAlignment w:val="baseline"/>
        <w:rPr>
          <w:rFonts w:ascii="Segoe UI" w:eastAsia="Times New Roman" w:hAnsi="Segoe UI" w:cs="Segoe UI"/>
          <w:sz w:val="20"/>
          <w:szCs w:val="20"/>
          <w:lang w:eastAsia="pl-PL"/>
        </w:rPr>
      </w:pPr>
      <w:r w:rsidRPr="002A38DA">
        <w:rPr>
          <w:rFonts w:ascii="Open Sans" w:eastAsia="Times New Roman" w:hAnsi="Open Sans" w:cs="Open Sans"/>
          <w:sz w:val="20"/>
          <w:szCs w:val="20"/>
          <w:lang w:eastAsia="pl-PL"/>
        </w:rPr>
        <w:t xml:space="preserve">W załączeniu wzór umowy z GZDiZ na „Ochronę drogi” – </w:t>
      </w:r>
      <w:r w:rsidRPr="00543758">
        <w:rPr>
          <w:rFonts w:ascii="Open Sans" w:eastAsia="Times New Roman" w:hAnsi="Open Sans" w:cs="Open Sans"/>
          <w:sz w:val="20"/>
          <w:szCs w:val="20"/>
          <w:lang w:eastAsia="pl-PL"/>
        </w:rPr>
        <w:t xml:space="preserve">zał. nr </w:t>
      </w:r>
      <w:r w:rsidR="00C649F2">
        <w:rPr>
          <w:rFonts w:ascii="Open Sans" w:eastAsia="Times New Roman" w:hAnsi="Open Sans" w:cs="Open Sans"/>
          <w:sz w:val="20"/>
          <w:szCs w:val="20"/>
          <w:lang w:eastAsia="pl-PL"/>
        </w:rPr>
        <w:t>5</w:t>
      </w:r>
      <w:r w:rsidRPr="00543758">
        <w:rPr>
          <w:rFonts w:ascii="Open Sans" w:eastAsia="Times New Roman" w:hAnsi="Open Sans" w:cs="Open Sans"/>
          <w:sz w:val="20"/>
          <w:szCs w:val="20"/>
          <w:lang w:eastAsia="pl-PL"/>
        </w:rPr>
        <w:t xml:space="preserve"> do OPZ</w:t>
      </w:r>
      <w:r w:rsidRPr="002A38DA">
        <w:rPr>
          <w:rFonts w:ascii="Open Sans" w:eastAsia="Times New Roman" w:hAnsi="Open Sans" w:cs="Open Sans"/>
          <w:sz w:val="20"/>
          <w:szCs w:val="20"/>
          <w:lang w:eastAsia="pl-PL"/>
        </w:rPr>
        <w:t xml:space="preserve">. </w:t>
      </w:r>
      <w:r w:rsidRPr="002A38DA">
        <w:rPr>
          <w:rFonts w:ascii="Open Sans" w:eastAsia="Times New Roman" w:hAnsi="Open Sans" w:cs="Open Sans"/>
          <w:b/>
          <w:bCs/>
          <w:sz w:val="20"/>
          <w:szCs w:val="20"/>
          <w:lang w:eastAsia="pl-PL"/>
        </w:rPr>
        <w:t>Treść umowy zostanie ostatecznie ustalona przez strony umowy „o ochronę drogi”, a wzór załączony do OPZ może, lecz nie musi być wykorzystany przez strony umowy „o ochronę drogi”. </w:t>
      </w:r>
      <w:r w:rsidRPr="002A38DA">
        <w:rPr>
          <w:rFonts w:ascii="Open Sans" w:eastAsia="Times New Roman" w:hAnsi="Open Sans" w:cs="Open Sans"/>
          <w:sz w:val="20"/>
          <w:szCs w:val="20"/>
          <w:lang w:eastAsia="pl-PL"/>
        </w:rPr>
        <w:t> </w:t>
      </w:r>
    </w:p>
    <w:p w14:paraId="23F49FBB" w14:textId="43A0F14F" w:rsidR="00871DD2" w:rsidRPr="002A38DA" w:rsidRDefault="00871DD2" w:rsidP="00871DD2">
      <w:pPr>
        <w:spacing w:after="0" w:line="276" w:lineRule="auto"/>
        <w:ind w:left="555" w:hanging="420"/>
        <w:jc w:val="both"/>
        <w:textAlignment w:val="baseline"/>
        <w:rPr>
          <w:rFonts w:ascii="Segoe UI" w:eastAsia="Times New Roman" w:hAnsi="Segoe UI" w:cs="Segoe UI"/>
          <w:sz w:val="20"/>
          <w:szCs w:val="20"/>
          <w:lang w:eastAsia="pl-PL"/>
        </w:rPr>
      </w:pPr>
      <w:r w:rsidRPr="002A38DA">
        <w:rPr>
          <w:rFonts w:ascii="Open Sans" w:eastAsia="Times New Roman" w:hAnsi="Open Sans" w:cs="Open Sans"/>
          <w:color w:val="FF0000"/>
          <w:sz w:val="20"/>
          <w:szCs w:val="20"/>
          <w:lang w:eastAsia="pl-PL"/>
        </w:rPr>
        <w:t> </w:t>
      </w:r>
      <w:r w:rsidRPr="002A38DA">
        <w:rPr>
          <w:rFonts w:ascii="Open Sans" w:eastAsia="Times New Roman" w:hAnsi="Open Sans" w:cs="Open Sans"/>
          <w:sz w:val="20"/>
          <w:szCs w:val="20"/>
          <w:lang w:eastAsia="pl-PL"/>
        </w:rPr>
        <w:t> </w:t>
      </w:r>
    </w:p>
    <w:p w14:paraId="7AA09DAD" w14:textId="77777777" w:rsidR="00871DD2" w:rsidRDefault="00871DD2" w:rsidP="00543758">
      <w:pPr>
        <w:pStyle w:val="Nagwek2"/>
      </w:pPr>
      <w:bookmarkStart w:id="22" w:name="_Toc164067786"/>
      <w:r w:rsidRPr="002A38DA">
        <w:t>Wykonawca zobowiązany jest:</w:t>
      </w:r>
      <w:bookmarkEnd w:id="22"/>
      <w:r w:rsidRPr="002A38DA">
        <w:t> </w:t>
      </w:r>
    </w:p>
    <w:p w14:paraId="0B7B2528" w14:textId="77777777" w:rsidR="00543758" w:rsidRPr="00543758" w:rsidRDefault="00543758" w:rsidP="00543758">
      <w:pPr>
        <w:rPr>
          <w:lang w:eastAsia="pl-PL"/>
        </w:rPr>
      </w:pPr>
    </w:p>
    <w:p w14:paraId="7ECDE064" w14:textId="77777777" w:rsidR="00871DD2" w:rsidRPr="002A38DA" w:rsidRDefault="00871DD2" w:rsidP="00466E8F">
      <w:pPr>
        <w:numPr>
          <w:ilvl w:val="0"/>
          <w:numId w:val="75"/>
        </w:numPr>
        <w:spacing w:after="0" w:line="276" w:lineRule="auto"/>
        <w:ind w:left="993"/>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opracować szczegółowy harmonogram prac z podaniem terminów wykonania poszczególnych robót objętych zamówieniem, </w:t>
      </w:r>
    </w:p>
    <w:p w14:paraId="3B2667EC" w14:textId="77777777" w:rsidR="00871DD2" w:rsidRPr="002A38DA" w:rsidRDefault="00871DD2" w:rsidP="00466E8F">
      <w:pPr>
        <w:numPr>
          <w:ilvl w:val="0"/>
          <w:numId w:val="75"/>
        </w:numPr>
        <w:spacing w:after="0" w:line="276" w:lineRule="auto"/>
        <w:ind w:left="993"/>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opracować i uzgodnić z Inspektorem Nadzoru plan organizacji placu budowy i dostaw materiałów i sprzętu, </w:t>
      </w:r>
    </w:p>
    <w:p w14:paraId="74074B11" w14:textId="77777777" w:rsidR="001B1BEF" w:rsidRDefault="00871DD2" w:rsidP="001B1BEF">
      <w:pPr>
        <w:numPr>
          <w:ilvl w:val="0"/>
          <w:numId w:val="75"/>
        </w:numPr>
        <w:spacing w:after="0" w:line="276" w:lineRule="auto"/>
        <w:ind w:left="993"/>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na bieżąco uzgadniać  ewentualne zmiany harmonogramu, </w:t>
      </w:r>
    </w:p>
    <w:p w14:paraId="62D7B245" w14:textId="549F0BF4" w:rsidR="001B1BEF" w:rsidRPr="001B1BEF" w:rsidRDefault="001B1BEF" w:rsidP="001B1BEF">
      <w:pPr>
        <w:numPr>
          <w:ilvl w:val="0"/>
          <w:numId w:val="75"/>
        </w:numPr>
        <w:spacing w:after="0" w:line="276" w:lineRule="auto"/>
        <w:ind w:left="993"/>
        <w:jc w:val="both"/>
        <w:textAlignment w:val="baseline"/>
        <w:rPr>
          <w:rFonts w:ascii="Open Sans" w:eastAsia="Times New Roman" w:hAnsi="Open Sans" w:cs="Open Sans"/>
          <w:sz w:val="20"/>
          <w:szCs w:val="20"/>
          <w:lang w:eastAsia="pl-PL"/>
        </w:rPr>
      </w:pPr>
      <w:r w:rsidRPr="001B1BEF">
        <w:rPr>
          <w:rFonts w:ascii="Open Sans" w:hAnsi="Open Sans" w:cs="Open Sans"/>
          <w:sz w:val="20"/>
          <w:szCs w:val="20"/>
        </w:rPr>
        <w:t>Przeprowadz</w:t>
      </w:r>
      <w:r w:rsidR="00416FC7">
        <w:rPr>
          <w:rFonts w:ascii="Open Sans" w:hAnsi="Open Sans" w:cs="Open Sans"/>
          <w:sz w:val="20"/>
          <w:szCs w:val="20"/>
        </w:rPr>
        <w:t>ić</w:t>
      </w:r>
      <w:r w:rsidRPr="001B1BEF">
        <w:rPr>
          <w:rFonts w:ascii="Open Sans" w:hAnsi="Open Sans" w:cs="Open Sans"/>
          <w:sz w:val="20"/>
          <w:szCs w:val="20"/>
        </w:rPr>
        <w:t xml:space="preserve"> kontrol</w:t>
      </w:r>
      <w:r w:rsidR="00416FC7">
        <w:rPr>
          <w:rFonts w:ascii="Open Sans" w:hAnsi="Open Sans" w:cs="Open Sans"/>
          <w:sz w:val="20"/>
          <w:szCs w:val="20"/>
        </w:rPr>
        <w:t>ę</w:t>
      </w:r>
      <w:r w:rsidRPr="001B1BEF">
        <w:rPr>
          <w:rFonts w:ascii="Open Sans" w:hAnsi="Open Sans" w:cs="Open Sans"/>
          <w:sz w:val="20"/>
          <w:szCs w:val="20"/>
        </w:rPr>
        <w:t xml:space="preserve"> pomontażow</w:t>
      </w:r>
      <w:r w:rsidR="00416FC7">
        <w:rPr>
          <w:rFonts w:ascii="Open Sans" w:hAnsi="Open Sans" w:cs="Open Sans"/>
          <w:sz w:val="20"/>
          <w:szCs w:val="20"/>
        </w:rPr>
        <w:t>ą</w:t>
      </w:r>
      <w:r w:rsidRPr="001B1BEF">
        <w:rPr>
          <w:rFonts w:ascii="Open Sans" w:hAnsi="Open Sans" w:cs="Open Sans"/>
          <w:sz w:val="20"/>
          <w:szCs w:val="20"/>
        </w:rPr>
        <w:t xml:space="preserve"> zamontowanych urządzeń małej architektury </w:t>
      </w:r>
    </w:p>
    <w:p w14:paraId="448D5AE8" w14:textId="77777777" w:rsidR="00871DD2" w:rsidRPr="002A38DA" w:rsidRDefault="00871DD2" w:rsidP="00466E8F">
      <w:pPr>
        <w:numPr>
          <w:ilvl w:val="0"/>
          <w:numId w:val="75"/>
        </w:numPr>
        <w:spacing w:after="0" w:line="276" w:lineRule="auto"/>
        <w:ind w:left="993"/>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przed przystąpieniem do robót budowlano – montażowych Wykonawca dokona sprawdzenia wszystkich wymiarów i rzędnych terenu; w przypadku rozbieżności należy powiadomić nadzór inwestorski, </w:t>
      </w:r>
    </w:p>
    <w:p w14:paraId="7DE552F7" w14:textId="77777777" w:rsidR="00871DD2" w:rsidRPr="002A38DA" w:rsidRDefault="00871DD2" w:rsidP="00466E8F">
      <w:pPr>
        <w:numPr>
          <w:ilvl w:val="0"/>
          <w:numId w:val="75"/>
        </w:numPr>
        <w:spacing w:after="0" w:line="276" w:lineRule="auto"/>
        <w:ind w:left="993"/>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zapewnić ochronę mienia, </w:t>
      </w:r>
    </w:p>
    <w:p w14:paraId="61ACC204" w14:textId="77777777" w:rsidR="00871DD2" w:rsidRPr="002A38DA" w:rsidRDefault="00871DD2" w:rsidP="00466E8F">
      <w:pPr>
        <w:numPr>
          <w:ilvl w:val="0"/>
          <w:numId w:val="75"/>
        </w:numPr>
        <w:spacing w:after="0" w:line="276" w:lineRule="auto"/>
        <w:ind w:left="993"/>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utrzymać plac budowy w należytym porządku i stanie technicznym, </w:t>
      </w:r>
    </w:p>
    <w:p w14:paraId="3B9C100F" w14:textId="77777777" w:rsidR="00871DD2" w:rsidRPr="002A38DA" w:rsidRDefault="00871DD2" w:rsidP="00466E8F">
      <w:pPr>
        <w:numPr>
          <w:ilvl w:val="0"/>
          <w:numId w:val="75"/>
        </w:numPr>
        <w:spacing w:after="0" w:line="276" w:lineRule="auto"/>
        <w:ind w:left="993"/>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utrzymać w należytym porządku i czystości wspólnie użytkowane drogi komunikacyjne, </w:t>
      </w:r>
    </w:p>
    <w:p w14:paraId="6D20EBE9" w14:textId="77777777" w:rsidR="00871DD2" w:rsidRPr="002A38DA" w:rsidRDefault="00871DD2" w:rsidP="00466E8F">
      <w:pPr>
        <w:numPr>
          <w:ilvl w:val="0"/>
          <w:numId w:val="75"/>
        </w:numPr>
        <w:spacing w:after="0" w:line="276" w:lineRule="auto"/>
        <w:ind w:left="993"/>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przestrzegać przepisów bhp i ppoż. w okresie realizacji robót, </w:t>
      </w:r>
    </w:p>
    <w:p w14:paraId="23072908" w14:textId="77777777" w:rsidR="00871DD2" w:rsidRPr="002A38DA" w:rsidRDefault="00871DD2" w:rsidP="00466E8F">
      <w:pPr>
        <w:numPr>
          <w:ilvl w:val="0"/>
          <w:numId w:val="75"/>
        </w:numPr>
        <w:spacing w:after="0" w:line="276" w:lineRule="auto"/>
        <w:ind w:left="993"/>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odgrodzić strefę roboczą przed dostępem osób trzecich poprzez ogrodzenie oraz  oznakowanie, </w:t>
      </w:r>
    </w:p>
    <w:p w14:paraId="64BDD439" w14:textId="77777777" w:rsidR="00871DD2" w:rsidRPr="002A38DA" w:rsidRDefault="00871DD2" w:rsidP="00466E8F">
      <w:pPr>
        <w:numPr>
          <w:ilvl w:val="0"/>
          <w:numId w:val="75"/>
        </w:numPr>
        <w:spacing w:after="0" w:line="276" w:lineRule="auto"/>
        <w:ind w:left="993"/>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zorganizować we własnym zakresie czasowe miejsce składania gruzu i innych odpadków  powstałego podczas wykonywania robót, a następnie wywóz gruzu z  robót terenu budowy, </w:t>
      </w:r>
    </w:p>
    <w:p w14:paraId="61837103" w14:textId="77777777" w:rsidR="00871DD2" w:rsidRPr="002A38DA" w:rsidRDefault="00871DD2" w:rsidP="00466E8F">
      <w:pPr>
        <w:numPr>
          <w:ilvl w:val="0"/>
          <w:numId w:val="75"/>
        </w:numPr>
        <w:spacing w:after="0" w:line="276" w:lineRule="auto"/>
        <w:ind w:left="993"/>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 xml:space="preserve">zapewnić zabezpieczenie </w:t>
      </w:r>
      <w:r>
        <w:rPr>
          <w:rFonts w:ascii="Open Sans" w:eastAsia="Times New Roman" w:hAnsi="Open Sans" w:cs="Open Sans"/>
          <w:sz w:val="20"/>
          <w:szCs w:val="20"/>
          <w:lang w:eastAsia="pl-PL"/>
        </w:rPr>
        <w:t>zieleni</w:t>
      </w:r>
      <w:r w:rsidRPr="002A38DA">
        <w:rPr>
          <w:rFonts w:ascii="Open Sans" w:eastAsia="Times New Roman" w:hAnsi="Open Sans" w:cs="Open Sans"/>
          <w:sz w:val="20"/>
          <w:szCs w:val="20"/>
          <w:lang w:eastAsia="pl-PL"/>
        </w:rPr>
        <w:t xml:space="preserve"> na placu budowy zgodnie z obowiązującymi przepisami  prawa budowlanego, przepisami budowlanymi i innymi obowiązującymi przepisami, w tym przepisami ustawy o ochronie przyrody i wskazaniami Inspektora Nadzoru oraz </w:t>
      </w:r>
      <w:r w:rsidRPr="002A38DA">
        <w:rPr>
          <w:rFonts w:ascii="Open Sans" w:eastAsia="Times New Roman" w:hAnsi="Open Sans" w:cs="Open Sans"/>
          <w:b/>
          <w:bCs/>
          <w:sz w:val="20"/>
          <w:szCs w:val="20"/>
          <w:lang w:eastAsia="pl-PL"/>
        </w:rPr>
        <w:t>przesłać do akceptacji Zamawiającemu dokumentację fotograficzną potwierdzającą prawidłowe zabezpieczenie zieleni znajdującej się na placu budowy wraz z protokołem zabezpieczenia niezwłocznie po wykonaniu ww. zabezpieczenia.</w:t>
      </w:r>
      <w:r w:rsidRPr="002A38DA">
        <w:rPr>
          <w:rFonts w:ascii="Open Sans" w:eastAsia="Times New Roman" w:hAnsi="Open Sans" w:cs="Open Sans"/>
          <w:sz w:val="20"/>
          <w:szCs w:val="20"/>
          <w:lang w:eastAsia="pl-PL"/>
        </w:rPr>
        <w:t> </w:t>
      </w:r>
    </w:p>
    <w:p w14:paraId="0A9365EC" w14:textId="77777777" w:rsidR="00871DD2" w:rsidRPr="002A38DA" w:rsidRDefault="00871DD2" w:rsidP="00466E8F">
      <w:pPr>
        <w:numPr>
          <w:ilvl w:val="0"/>
          <w:numId w:val="75"/>
        </w:numPr>
        <w:spacing w:after="0" w:line="276" w:lineRule="auto"/>
        <w:ind w:left="993"/>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przyjąć technologię i organizację robót, która nie spowoduje dewastacji obiektów zlokalizowanych   w  sąsiedztwie placu budowy, dróg dojazdowych oraz wykonanych robót, </w:t>
      </w:r>
    </w:p>
    <w:p w14:paraId="53B9BC71" w14:textId="77777777" w:rsidR="00871DD2" w:rsidRPr="002A38DA" w:rsidRDefault="00871DD2" w:rsidP="00466E8F">
      <w:pPr>
        <w:numPr>
          <w:ilvl w:val="0"/>
          <w:numId w:val="75"/>
        </w:numPr>
        <w:spacing w:after="0" w:line="276" w:lineRule="auto"/>
        <w:ind w:left="993"/>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do zapewnienia nieprzerwanej  dostawy mediów dla obiektów sąsiadujących z terenem Inwestycji w tym wykonanie tymczasowych obejść sieci i przyłączy, jeżeli to będzie wymagane, </w:t>
      </w:r>
    </w:p>
    <w:p w14:paraId="177F0D40" w14:textId="77777777" w:rsidR="00871DD2" w:rsidRPr="002A38DA" w:rsidRDefault="00871DD2" w:rsidP="00466E8F">
      <w:pPr>
        <w:numPr>
          <w:ilvl w:val="0"/>
          <w:numId w:val="75"/>
        </w:numPr>
        <w:spacing w:after="0" w:line="276" w:lineRule="auto"/>
        <w:ind w:left="993"/>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do stosowania technologii i sprzętu niepowodującego przekroczenia dopuszczalnych norm zapylenia i hałasu  oraz drgań, </w:t>
      </w:r>
    </w:p>
    <w:p w14:paraId="002C0DB2" w14:textId="77777777" w:rsidR="00871DD2" w:rsidRPr="002A38DA" w:rsidRDefault="00871DD2" w:rsidP="00466E8F">
      <w:pPr>
        <w:numPr>
          <w:ilvl w:val="0"/>
          <w:numId w:val="75"/>
        </w:numPr>
        <w:spacing w:after="0" w:line="276" w:lineRule="auto"/>
        <w:ind w:left="993"/>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do dokonania naprawy ewentualnych uszkodzeń zajętego pasa drogowego,  </w:t>
      </w:r>
    </w:p>
    <w:p w14:paraId="3516170B" w14:textId="77777777" w:rsidR="00871DD2" w:rsidRPr="002A38DA" w:rsidRDefault="00871DD2" w:rsidP="00466E8F">
      <w:pPr>
        <w:numPr>
          <w:ilvl w:val="0"/>
          <w:numId w:val="75"/>
        </w:numPr>
        <w:spacing w:after="0" w:line="276" w:lineRule="auto"/>
        <w:ind w:left="993"/>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uzyskać własnym staraniem i na własny koszt zezwolenia na prowadzenie robót w pasie drogowym, </w:t>
      </w:r>
    </w:p>
    <w:p w14:paraId="3AE65796" w14:textId="77777777" w:rsidR="00871DD2" w:rsidRPr="002A38DA" w:rsidRDefault="00871DD2" w:rsidP="00466E8F">
      <w:pPr>
        <w:numPr>
          <w:ilvl w:val="0"/>
          <w:numId w:val="75"/>
        </w:numPr>
        <w:spacing w:after="0" w:line="276" w:lineRule="auto"/>
        <w:ind w:left="993"/>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lastRenderedPageBreak/>
        <w:t>zapewnić bezpieczne przejścia piesze oraz dojazd: użytkownikom posesji, służbom komunalnym i pojazdom uprzywilejowanym, </w:t>
      </w:r>
    </w:p>
    <w:p w14:paraId="31BAFACC" w14:textId="77777777" w:rsidR="00871DD2" w:rsidRPr="002A38DA" w:rsidRDefault="00871DD2" w:rsidP="00466E8F">
      <w:pPr>
        <w:numPr>
          <w:ilvl w:val="0"/>
          <w:numId w:val="75"/>
        </w:numPr>
        <w:spacing w:after="0" w:line="276" w:lineRule="auto"/>
        <w:ind w:left="993"/>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do wyprzedzającego zawiadamiania użytkowników urządzeń podziemnych o planowanym terminie rozpoczęcia robót uzbrojenia terenu, </w:t>
      </w:r>
    </w:p>
    <w:p w14:paraId="6D342DC3" w14:textId="77777777" w:rsidR="00871DD2" w:rsidRPr="002A38DA" w:rsidRDefault="00871DD2" w:rsidP="00466E8F">
      <w:pPr>
        <w:numPr>
          <w:ilvl w:val="0"/>
          <w:numId w:val="75"/>
        </w:numPr>
        <w:spacing w:after="0" w:line="276" w:lineRule="auto"/>
        <w:ind w:left="993"/>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wykonawca ponosi odpowiedzialność za uszkodzenia uzbrojenia terenu i istniejących urządzeń budowlanych oraz za wszelkie następstwa zdarzeń dotyczących terenu lokalizacji budowy, </w:t>
      </w:r>
    </w:p>
    <w:p w14:paraId="05CC80E3" w14:textId="77777777" w:rsidR="00871DD2" w:rsidRPr="002A38DA" w:rsidRDefault="00871DD2" w:rsidP="00466E8F">
      <w:pPr>
        <w:numPr>
          <w:ilvl w:val="0"/>
          <w:numId w:val="75"/>
        </w:numPr>
        <w:spacing w:after="0" w:line="276" w:lineRule="auto"/>
        <w:ind w:left="993"/>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do prowadzenia dokumentacji budowy zgodnie z przepisami prawa budowlanego, </w:t>
      </w:r>
    </w:p>
    <w:p w14:paraId="11793F70" w14:textId="77777777" w:rsidR="00871DD2" w:rsidRPr="002A38DA" w:rsidRDefault="00871DD2" w:rsidP="00466E8F">
      <w:pPr>
        <w:numPr>
          <w:ilvl w:val="0"/>
          <w:numId w:val="75"/>
        </w:numPr>
        <w:spacing w:after="0" w:line="276" w:lineRule="auto"/>
        <w:ind w:left="993"/>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wykonać dokumentację powykonawczą i  przekazać ją Zamawiającemu, </w:t>
      </w:r>
    </w:p>
    <w:p w14:paraId="73835D4A" w14:textId="77777777" w:rsidR="00871DD2" w:rsidRPr="002A38DA" w:rsidRDefault="00871DD2" w:rsidP="00466E8F">
      <w:pPr>
        <w:numPr>
          <w:ilvl w:val="0"/>
          <w:numId w:val="75"/>
        </w:numPr>
        <w:spacing w:after="0" w:line="276" w:lineRule="auto"/>
        <w:ind w:left="993"/>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zapewnić na etapie odbioru prac budowlanych udział przedstawiciela Zamawiającego,  </w:t>
      </w:r>
    </w:p>
    <w:p w14:paraId="119EC32A" w14:textId="77777777" w:rsidR="00871DD2" w:rsidRPr="002A38DA" w:rsidRDefault="00871DD2" w:rsidP="00466E8F">
      <w:pPr>
        <w:numPr>
          <w:ilvl w:val="0"/>
          <w:numId w:val="75"/>
        </w:numPr>
        <w:spacing w:after="0" w:line="276" w:lineRule="auto"/>
        <w:ind w:left="993"/>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przestrzegać wymagań Rozporządzenia Ministra Infrastruktury w sprawie bezpieczeństwa i higieny pracy podczas wykonywania robót budowlanych </w:t>
      </w:r>
    </w:p>
    <w:p w14:paraId="307A66A9" w14:textId="77777777" w:rsidR="00543758" w:rsidRDefault="00871DD2" w:rsidP="00466E8F">
      <w:pPr>
        <w:numPr>
          <w:ilvl w:val="0"/>
          <w:numId w:val="75"/>
        </w:numPr>
        <w:spacing w:after="0" w:line="276" w:lineRule="auto"/>
        <w:ind w:left="993"/>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do prowadzenia robót w sposób zapewniający: </w:t>
      </w:r>
    </w:p>
    <w:p w14:paraId="32063CA0" w14:textId="77777777" w:rsidR="007A6FE4" w:rsidRPr="007A6FE4" w:rsidRDefault="007A6FE4" w:rsidP="00466E8F">
      <w:pPr>
        <w:pStyle w:val="Akapitzlist"/>
        <w:numPr>
          <w:ilvl w:val="3"/>
          <w:numId w:val="25"/>
        </w:numPr>
        <w:tabs>
          <w:tab w:val="clear" w:pos="2880"/>
        </w:tabs>
        <w:spacing w:after="0" w:line="276" w:lineRule="auto"/>
        <w:ind w:left="1560"/>
        <w:jc w:val="both"/>
        <w:textAlignment w:val="baseline"/>
        <w:rPr>
          <w:rFonts w:ascii="Open Sans" w:eastAsia="Times New Roman" w:hAnsi="Open Sans" w:cs="Open Sans"/>
          <w:sz w:val="20"/>
          <w:szCs w:val="20"/>
          <w:lang w:eastAsia="pl-PL"/>
        </w:rPr>
      </w:pPr>
      <w:r w:rsidRPr="007A6FE4">
        <w:rPr>
          <w:rFonts w:ascii="Open Sans" w:eastAsia="Times New Roman" w:hAnsi="Open Sans" w:cs="Open Sans"/>
          <w:sz w:val="20"/>
          <w:szCs w:val="20"/>
          <w:lang w:eastAsia="pl-PL"/>
        </w:rPr>
        <w:t>ochronę powietrza atmosferycznego przed zanieczyszczeniami zarówno przy robotach rozbiórkowych jak i przez zastosowanie sprawnego, wysokiej jakości, eksploatowanego i konserwowanego w sposób prawidłowy sprzętu; zakłada się użycie maszyn i urządzeń budowlanych powodujących minimalne zapylanie powietrza, </w:t>
      </w:r>
    </w:p>
    <w:p w14:paraId="71A069C2" w14:textId="602341A6" w:rsidR="007A6FE4" w:rsidRPr="007A6FE4" w:rsidRDefault="007A6FE4" w:rsidP="00466E8F">
      <w:pPr>
        <w:pStyle w:val="Akapitzlist"/>
        <w:numPr>
          <w:ilvl w:val="3"/>
          <w:numId w:val="25"/>
        </w:numPr>
        <w:tabs>
          <w:tab w:val="clear" w:pos="2880"/>
        </w:tabs>
        <w:spacing w:after="0" w:line="276" w:lineRule="auto"/>
        <w:ind w:left="1560"/>
        <w:jc w:val="both"/>
        <w:textAlignment w:val="baseline"/>
        <w:rPr>
          <w:rFonts w:ascii="Open Sans" w:eastAsia="Times New Roman" w:hAnsi="Open Sans" w:cs="Open Sans"/>
          <w:sz w:val="20"/>
          <w:szCs w:val="20"/>
          <w:lang w:eastAsia="pl-PL"/>
        </w:rPr>
      </w:pPr>
      <w:r w:rsidRPr="007A6FE4">
        <w:rPr>
          <w:rFonts w:ascii="Open Sans" w:eastAsia="Times New Roman" w:hAnsi="Open Sans" w:cs="Open Sans"/>
          <w:sz w:val="20"/>
          <w:szCs w:val="20"/>
          <w:lang w:eastAsia="pl-PL"/>
        </w:rPr>
        <w:t>najmniej uciążliwą akustycznie technologię robót – poprzez zastosowanie sprawnego i właściwie eksploatowanego sprzętu, </w:t>
      </w:r>
    </w:p>
    <w:p w14:paraId="27DC978F" w14:textId="77777777" w:rsidR="00543758" w:rsidRDefault="00543758" w:rsidP="00466E8F">
      <w:pPr>
        <w:numPr>
          <w:ilvl w:val="0"/>
          <w:numId w:val="75"/>
        </w:numPr>
        <w:spacing w:after="0" w:line="276" w:lineRule="auto"/>
        <w:ind w:left="993"/>
        <w:jc w:val="both"/>
        <w:textAlignment w:val="baseline"/>
        <w:rPr>
          <w:rFonts w:ascii="Open Sans" w:eastAsia="Times New Roman" w:hAnsi="Open Sans" w:cs="Open Sans"/>
          <w:sz w:val="20"/>
          <w:szCs w:val="20"/>
          <w:lang w:eastAsia="pl-PL"/>
        </w:rPr>
      </w:pPr>
      <w:r w:rsidRPr="00543758">
        <w:rPr>
          <w:rFonts w:ascii="Open Sans" w:eastAsia="Times New Roman" w:hAnsi="Open Sans" w:cs="Open Sans"/>
          <w:sz w:val="20"/>
          <w:szCs w:val="20"/>
          <w:lang w:eastAsia="pl-PL"/>
        </w:rPr>
        <w:t xml:space="preserve">spełnienie wymagań: </w:t>
      </w:r>
    </w:p>
    <w:p w14:paraId="3738983A" w14:textId="77777777" w:rsidR="00543758" w:rsidRDefault="00543758" w:rsidP="00466E8F">
      <w:pPr>
        <w:pStyle w:val="Akapitzlist"/>
        <w:numPr>
          <w:ilvl w:val="1"/>
          <w:numId w:val="25"/>
        </w:numPr>
        <w:spacing w:after="0" w:line="276" w:lineRule="auto"/>
        <w:jc w:val="both"/>
        <w:textAlignment w:val="baseline"/>
        <w:rPr>
          <w:rFonts w:ascii="Open Sans" w:eastAsia="Times New Roman" w:hAnsi="Open Sans" w:cs="Open Sans"/>
          <w:sz w:val="20"/>
          <w:szCs w:val="20"/>
          <w:lang w:eastAsia="pl-PL"/>
        </w:rPr>
      </w:pPr>
      <w:r w:rsidRPr="00543758">
        <w:rPr>
          <w:rFonts w:ascii="Open Sans" w:eastAsia="Times New Roman" w:hAnsi="Open Sans" w:cs="Open Sans"/>
          <w:sz w:val="20"/>
          <w:szCs w:val="20"/>
          <w:lang w:eastAsia="pl-PL"/>
        </w:rPr>
        <w:t>Rozporządzenia Ministra Infrastruktury w sprawie  informacji dotyczącej bezpieczeństwa i ochrony zdrowia oraz planu  bezpieczeństwa  i ochrony zdrowia, </w:t>
      </w:r>
    </w:p>
    <w:p w14:paraId="63D013F0" w14:textId="77777777" w:rsidR="00543758" w:rsidRDefault="00543758" w:rsidP="00466E8F">
      <w:pPr>
        <w:pStyle w:val="Akapitzlist"/>
        <w:numPr>
          <w:ilvl w:val="1"/>
          <w:numId w:val="25"/>
        </w:numPr>
        <w:spacing w:after="0" w:line="276" w:lineRule="auto"/>
        <w:jc w:val="both"/>
        <w:textAlignment w:val="baseline"/>
        <w:rPr>
          <w:rFonts w:ascii="Open Sans" w:eastAsia="Times New Roman" w:hAnsi="Open Sans" w:cs="Open Sans"/>
          <w:sz w:val="20"/>
          <w:szCs w:val="20"/>
          <w:lang w:eastAsia="pl-PL"/>
        </w:rPr>
      </w:pPr>
      <w:r w:rsidRPr="00543758">
        <w:rPr>
          <w:rFonts w:ascii="Open Sans" w:eastAsia="Times New Roman" w:hAnsi="Open Sans" w:cs="Open Sans"/>
          <w:sz w:val="20"/>
          <w:szCs w:val="20"/>
          <w:lang w:eastAsia="pl-PL"/>
        </w:rPr>
        <w:t>ustawy Prawo Budowlane, </w:t>
      </w:r>
    </w:p>
    <w:p w14:paraId="4698C662" w14:textId="04FBCA5E" w:rsidR="00543758" w:rsidRPr="007A6FE4" w:rsidRDefault="00543758" w:rsidP="00466E8F">
      <w:pPr>
        <w:pStyle w:val="Akapitzlist"/>
        <w:numPr>
          <w:ilvl w:val="1"/>
          <w:numId w:val="25"/>
        </w:numPr>
        <w:spacing w:after="0" w:line="276" w:lineRule="auto"/>
        <w:jc w:val="both"/>
        <w:textAlignment w:val="baseline"/>
        <w:rPr>
          <w:rFonts w:ascii="Open Sans" w:eastAsia="Times New Roman" w:hAnsi="Open Sans" w:cs="Open Sans"/>
          <w:sz w:val="20"/>
          <w:szCs w:val="20"/>
          <w:lang w:eastAsia="pl-PL"/>
        </w:rPr>
      </w:pPr>
      <w:r w:rsidRPr="00543758">
        <w:rPr>
          <w:rFonts w:ascii="Open Sans" w:eastAsia="Times New Roman" w:hAnsi="Open Sans" w:cs="Open Sans"/>
          <w:sz w:val="20"/>
          <w:szCs w:val="20"/>
          <w:lang w:eastAsia="pl-PL"/>
        </w:rPr>
        <w:t>niezbędnych do wykonania przedmiotu zamówienia, wynikających z decyzji i opinii załączonych do dokumentacji projektowej, </w:t>
      </w:r>
    </w:p>
    <w:p w14:paraId="3D9376F3" w14:textId="06EC6F49" w:rsidR="00543758" w:rsidRPr="002A38DA" w:rsidRDefault="00543758" w:rsidP="00466E8F">
      <w:pPr>
        <w:numPr>
          <w:ilvl w:val="0"/>
          <w:numId w:val="75"/>
        </w:numPr>
        <w:spacing w:after="0" w:line="276" w:lineRule="auto"/>
        <w:ind w:left="993"/>
        <w:jc w:val="both"/>
        <w:textAlignment w:val="baseline"/>
        <w:rPr>
          <w:rFonts w:ascii="Open Sans" w:eastAsia="Times New Roman" w:hAnsi="Open Sans" w:cs="Open Sans"/>
          <w:sz w:val="20"/>
          <w:szCs w:val="20"/>
          <w:lang w:eastAsia="pl-PL"/>
        </w:rPr>
      </w:pPr>
      <w:r>
        <w:rPr>
          <w:rFonts w:ascii="Open Sans" w:eastAsia="Times New Roman" w:hAnsi="Open Sans" w:cs="Open Sans"/>
          <w:sz w:val="20"/>
          <w:szCs w:val="20"/>
          <w:lang w:eastAsia="pl-PL"/>
        </w:rPr>
        <w:t xml:space="preserve">po </w:t>
      </w:r>
      <w:r w:rsidRPr="002A38DA">
        <w:rPr>
          <w:rFonts w:ascii="Open Sans" w:eastAsia="Times New Roman" w:hAnsi="Open Sans" w:cs="Open Sans"/>
          <w:sz w:val="20"/>
          <w:szCs w:val="20"/>
          <w:lang w:eastAsia="pl-PL"/>
        </w:rPr>
        <w:t>zakończeniu robót teren budowy z zapleczem budowy należy doprowadzić do stanu  pierwotnego z uwzględnieniem wykonanych robót</w:t>
      </w:r>
    </w:p>
    <w:p w14:paraId="4F43F239" w14:textId="77777777" w:rsidR="00871DD2" w:rsidRPr="002A38DA" w:rsidRDefault="00871DD2" w:rsidP="00466E8F">
      <w:pPr>
        <w:numPr>
          <w:ilvl w:val="0"/>
          <w:numId w:val="32"/>
        </w:numPr>
        <w:spacing w:after="0" w:line="276" w:lineRule="auto"/>
        <w:ind w:left="1860"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bezpieczeństwo osób przebywających w terenie i zamieszkujących w sąsiedztwie placu budowy, </w:t>
      </w:r>
    </w:p>
    <w:p w14:paraId="7CB047A6" w14:textId="77777777" w:rsidR="00871DD2" w:rsidRPr="002A38DA" w:rsidRDefault="00871DD2" w:rsidP="00466E8F">
      <w:pPr>
        <w:numPr>
          <w:ilvl w:val="0"/>
          <w:numId w:val="32"/>
        </w:numPr>
        <w:spacing w:after="0" w:line="276" w:lineRule="auto"/>
        <w:ind w:left="1860"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bezpieczeństwo konstrukcji, budowli, budynków i urządzeń oraz właściwe warunki eksploatacyjne dla obiektów zlokalizowanych w sąsiedztwie placu budowy oraz dróg dojazdowych w tym terenie, </w:t>
      </w:r>
    </w:p>
    <w:p w14:paraId="66FDAD24" w14:textId="0A40F810" w:rsidR="00871DD2" w:rsidRPr="002A38DA" w:rsidRDefault="00871DD2" w:rsidP="00871DD2">
      <w:pPr>
        <w:spacing w:after="0" w:line="276" w:lineRule="auto"/>
        <w:ind w:left="270"/>
        <w:jc w:val="both"/>
        <w:textAlignment w:val="baseline"/>
        <w:rPr>
          <w:rFonts w:ascii="Segoe UI" w:eastAsia="Times New Roman" w:hAnsi="Segoe UI" w:cs="Segoe UI"/>
          <w:sz w:val="20"/>
          <w:szCs w:val="20"/>
          <w:lang w:eastAsia="pl-PL"/>
        </w:rPr>
      </w:pPr>
      <w:r w:rsidRPr="002A38DA">
        <w:rPr>
          <w:rFonts w:ascii="Open Sans" w:eastAsia="Times New Roman" w:hAnsi="Open Sans" w:cs="Open Sans"/>
          <w:b/>
          <w:bCs/>
          <w:sz w:val="20"/>
          <w:szCs w:val="20"/>
          <w:lang w:eastAsia="pl-PL"/>
        </w:rPr>
        <w:t>   Koszty wynikające z w/w zobowiązań należy uwzględnić w wynagrodzeniu</w:t>
      </w:r>
      <w:r w:rsidRPr="002A38DA">
        <w:rPr>
          <w:rFonts w:ascii="Open Sans" w:eastAsia="Times New Roman" w:hAnsi="Open Sans" w:cs="Open Sans"/>
          <w:sz w:val="20"/>
          <w:szCs w:val="20"/>
          <w:lang w:eastAsia="pl-PL"/>
        </w:rPr>
        <w:t> </w:t>
      </w:r>
      <w:r w:rsidRPr="002A38DA">
        <w:rPr>
          <w:rFonts w:ascii="Open Sans" w:eastAsia="Times New Roman" w:hAnsi="Open Sans" w:cs="Open Sans"/>
          <w:sz w:val="20"/>
          <w:szCs w:val="20"/>
          <w:lang w:eastAsia="pl-PL"/>
        </w:rPr>
        <w:br/>
      </w:r>
      <w:r w:rsidRPr="002A38DA">
        <w:rPr>
          <w:rFonts w:ascii="Open Sans" w:eastAsia="Times New Roman" w:hAnsi="Open Sans" w:cs="Open Sans"/>
          <w:b/>
          <w:bCs/>
          <w:sz w:val="20"/>
          <w:szCs w:val="20"/>
          <w:lang w:eastAsia="pl-PL"/>
        </w:rPr>
        <w:t>    ryczałtowym.</w:t>
      </w:r>
      <w:r w:rsidRPr="002A38DA">
        <w:rPr>
          <w:rFonts w:ascii="Open Sans" w:eastAsia="Times New Roman" w:hAnsi="Open Sans" w:cs="Open Sans"/>
          <w:sz w:val="20"/>
          <w:szCs w:val="20"/>
          <w:lang w:eastAsia="pl-PL"/>
        </w:rPr>
        <w:t> </w:t>
      </w:r>
    </w:p>
    <w:p w14:paraId="6849C9F6" w14:textId="77777777" w:rsidR="00871DD2" w:rsidRPr="002A38DA" w:rsidRDefault="00871DD2" w:rsidP="00871DD2">
      <w:pPr>
        <w:spacing w:after="0" w:line="276" w:lineRule="auto"/>
        <w:ind w:left="555" w:hanging="420"/>
        <w:jc w:val="both"/>
        <w:textAlignment w:val="baseline"/>
        <w:rPr>
          <w:rFonts w:ascii="Segoe UI" w:eastAsia="Times New Roman" w:hAnsi="Segoe UI" w:cs="Segoe UI"/>
          <w:sz w:val="20"/>
          <w:szCs w:val="20"/>
          <w:lang w:eastAsia="pl-PL"/>
        </w:rPr>
      </w:pPr>
      <w:r w:rsidRPr="002A38DA">
        <w:rPr>
          <w:rFonts w:ascii="Open Sans" w:eastAsia="Times New Roman" w:hAnsi="Open Sans" w:cs="Open Sans"/>
          <w:sz w:val="20"/>
          <w:szCs w:val="20"/>
          <w:lang w:eastAsia="pl-PL"/>
        </w:rPr>
        <w:t> </w:t>
      </w:r>
    </w:p>
    <w:p w14:paraId="71D5DB26" w14:textId="6DE5A67F" w:rsidR="00871DD2" w:rsidRDefault="007A6FE4" w:rsidP="007A6FE4">
      <w:pPr>
        <w:pStyle w:val="Nagwek2"/>
      </w:pPr>
      <w:bookmarkStart w:id="23" w:name="_Toc164067787"/>
      <w:r>
        <w:t>Wynagrodzenie ryczałtowe</w:t>
      </w:r>
      <w:bookmarkEnd w:id="23"/>
    </w:p>
    <w:p w14:paraId="0CCF251C" w14:textId="611E72B5" w:rsidR="007A6FE4" w:rsidRPr="007A6FE4" w:rsidRDefault="007A6FE4" w:rsidP="007A6FE4">
      <w:pPr>
        <w:ind w:left="567"/>
        <w:rPr>
          <w:lang w:eastAsia="pl-PL"/>
        </w:rPr>
      </w:pPr>
      <w:r w:rsidRPr="002A38DA">
        <w:t>Wykonawca zobowiązany jest do uwzględnienia w wynagrodzeniu ryczałtowym kosztów w szczególności</w:t>
      </w:r>
      <w:r>
        <w:t>:</w:t>
      </w:r>
    </w:p>
    <w:p w14:paraId="34453984" w14:textId="77777777" w:rsidR="00871DD2" w:rsidRPr="002A38DA" w:rsidRDefault="00871DD2" w:rsidP="00466E8F">
      <w:pPr>
        <w:numPr>
          <w:ilvl w:val="0"/>
          <w:numId w:val="33"/>
        </w:numPr>
        <w:spacing w:after="0" w:line="276" w:lineRule="auto"/>
        <w:ind w:left="855"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zaplecza budowy i tymczasowych składowisk, </w:t>
      </w:r>
    </w:p>
    <w:p w14:paraId="5EBC4868" w14:textId="77777777" w:rsidR="00871DD2" w:rsidRPr="002A38DA" w:rsidRDefault="00871DD2" w:rsidP="00466E8F">
      <w:pPr>
        <w:numPr>
          <w:ilvl w:val="0"/>
          <w:numId w:val="33"/>
        </w:numPr>
        <w:spacing w:after="0" w:line="276" w:lineRule="auto"/>
        <w:ind w:left="855"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wykonania i uzgodnienia tymczasowej organizacji ruchu kołowego i pieszego (oznaczenia, barierki, oświetlenie) dostosowanej do planowanego harmonogramu robót, </w:t>
      </w:r>
    </w:p>
    <w:p w14:paraId="7832943F" w14:textId="77777777" w:rsidR="00871DD2" w:rsidRPr="002A38DA" w:rsidRDefault="00871DD2" w:rsidP="00466E8F">
      <w:pPr>
        <w:numPr>
          <w:ilvl w:val="0"/>
          <w:numId w:val="33"/>
        </w:numPr>
        <w:spacing w:after="0" w:line="276" w:lineRule="auto"/>
        <w:ind w:left="1005"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tymczasowych dróg technologicznych dla potrzeb budowy, </w:t>
      </w:r>
    </w:p>
    <w:p w14:paraId="476E2641" w14:textId="77777777" w:rsidR="00871DD2" w:rsidRPr="002A38DA" w:rsidRDefault="00871DD2" w:rsidP="00466E8F">
      <w:pPr>
        <w:numPr>
          <w:ilvl w:val="0"/>
          <w:numId w:val="33"/>
        </w:numPr>
        <w:spacing w:after="0" w:line="276" w:lineRule="auto"/>
        <w:ind w:left="1005"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lastRenderedPageBreak/>
        <w:t>zabezpieczenia miejsca prowadzenia robót, zgodnie z warunkami zawartymi w</w:t>
      </w:r>
      <w:r w:rsidRPr="002A38DA">
        <w:rPr>
          <w:rFonts w:ascii="Arial" w:eastAsia="Times New Roman" w:hAnsi="Arial" w:cs="Arial"/>
          <w:sz w:val="20"/>
          <w:szCs w:val="20"/>
          <w:lang w:eastAsia="pl-PL"/>
        </w:rPr>
        <w:t> </w:t>
      </w:r>
      <w:r w:rsidRPr="002A38DA">
        <w:rPr>
          <w:rFonts w:ascii="Open Sans" w:eastAsia="Times New Roman" w:hAnsi="Open Sans" w:cs="Open Sans"/>
          <w:sz w:val="20"/>
          <w:szCs w:val="20"/>
          <w:lang w:eastAsia="pl-PL"/>
        </w:rPr>
        <w:t>rozporządzeniu Ministra Infrastruktury z dnia 3 lipca 2003r. w sprawie szczegółowych warunków technicznych dla znaków i sygnałów drogowych oraz urządzeń bezpieczeństwa ruchu drogowego i warunków ich umieszczania na drogach, </w:t>
      </w:r>
    </w:p>
    <w:p w14:paraId="0EC5D465" w14:textId="77777777" w:rsidR="007A6FE4" w:rsidRDefault="00871DD2" w:rsidP="00466E8F">
      <w:pPr>
        <w:numPr>
          <w:ilvl w:val="0"/>
          <w:numId w:val="33"/>
        </w:numPr>
        <w:spacing w:after="0" w:line="276" w:lineRule="auto"/>
        <w:ind w:left="1005" w:firstLine="0"/>
        <w:jc w:val="both"/>
        <w:textAlignment w:val="baseline"/>
        <w:rPr>
          <w:rFonts w:ascii="Open Sans" w:eastAsia="Times New Roman" w:hAnsi="Open Sans" w:cs="Open Sans"/>
          <w:sz w:val="20"/>
          <w:szCs w:val="20"/>
          <w:lang w:eastAsia="pl-PL"/>
        </w:rPr>
      </w:pPr>
      <w:r w:rsidRPr="007A6FE4">
        <w:rPr>
          <w:rFonts w:ascii="Open Sans" w:eastAsia="Times New Roman" w:hAnsi="Open Sans" w:cs="Open Sans"/>
          <w:sz w:val="20"/>
          <w:szCs w:val="20"/>
          <w:lang w:eastAsia="pl-PL"/>
        </w:rPr>
        <w:t>odtworzenia zniszczonych istniejących układów dróg lokalnych w rejonie inwestycji i terenu zaplecza budowy,</w:t>
      </w:r>
    </w:p>
    <w:p w14:paraId="4DBB5747" w14:textId="77777777" w:rsidR="007A6FE4" w:rsidRDefault="00871DD2" w:rsidP="00466E8F">
      <w:pPr>
        <w:numPr>
          <w:ilvl w:val="0"/>
          <w:numId w:val="33"/>
        </w:numPr>
        <w:spacing w:after="0" w:line="276" w:lineRule="auto"/>
        <w:ind w:left="1005" w:firstLine="0"/>
        <w:jc w:val="both"/>
        <w:textAlignment w:val="baseline"/>
        <w:rPr>
          <w:rFonts w:ascii="Open Sans" w:eastAsia="Times New Roman" w:hAnsi="Open Sans" w:cs="Open Sans"/>
          <w:sz w:val="20"/>
          <w:szCs w:val="20"/>
          <w:lang w:eastAsia="pl-PL"/>
        </w:rPr>
      </w:pPr>
      <w:r w:rsidRPr="007A6FE4">
        <w:rPr>
          <w:rFonts w:ascii="Open Sans" w:eastAsia="Times New Roman" w:hAnsi="Open Sans" w:cs="Open Sans"/>
          <w:sz w:val="20"/>
          <w:szCs w:val="20"/>
          <w:lang w:eastAsia="pl-PL"/>
        </w:rPr>
        <w:t>odtworzenia zniszczonych istniejących układów pieszo - drogowych i terenu zaplecza budowy, które ulegną zniszczeniu w trakcie prowadzenia robót, </w:t>
      </w:r>
    </w:p>
    <w:p w14:paraId="27520A6A" w14:textId="77777777" w:rsidR="007A6FE4" w:rsidRDefault="00871DD2" w:rsidP="00466E8F">
      <w:pPr>
        <w:numPr>
          <w:ilvl w:val="0"/>
          <w:numId w:val="33"/>
        </w:numPr>
        <w:spacing w:after="0" w:line="276" w:lineRule="auto"/>
        <w:ind w:left="1005" w:firstLine="0"/>
        <w:jc w:val="both"/>
        <w:textAlignment w:val="baseline"/>
        <w:rPr>
          <w:rFonts w:ascii="Open Sans" w:eastAsia="Times New Roman" w:hAnsi="Open Sans" w:cs="Open Sans"/>
          <w:sz w:val="20"/>
          <w:szCs w:val="20"/>
          <w:lang w:eastAsia="pl-PL"/>
        </w:rPr>
      </w:pPr>
      <w:r w:rsidRPr="007A6FE4">
        <w:rPr>
          <w:rFonts w:ascii="Open Sans" w:eastAsia="Times New Roman" w:hAnsi="Open Sans" w:cs="Open Sans"/>
          <w:sz w:val="20"/>
          <w:szCs w:val="20"/>
          <w:lang w:eastAsia="pl-PL"/>
        </w:rPr>
        <w:t>opłat za zajęcie pasa drogowego w okresie prowadzenia robót, </w:t>
      </w:r>
    </w:p>
    <w:p w14:paraId="36B2B9B9" w14:textId="77777777" w:rsidR="007A6FE4" w:rsidRDefault="00871DD2" w:rsidP="00466E8F">
      <w:pPr>
        <w:numPr>
          <w:ilvl w:val="0"/>
          <w:numId w:val="33"/>
        </w:numPr>
        <w:spacing w:after="0" w:line="276" w:lineRule="auto"/>
        <w:ind w:left="1005" w:firstLine="0"/>
        <w:jc w:val="both"/>
        <w:textAlignment w:val="baseline"/>
        <w:rPr>
          <w:rFonts w:ascii="Open Sans" w:eastAsia="Times New Roman" w:hAnsi="Open Sans" w:cs="Open Sans"/>
          <w:sz w:val="20"/>
          <w:szCs w:val="20"/>
          <w:lang w:eastAsia="pl-PL"/>
        </w:rPr>
      </w:pPr>
      <w:r w:rsidRPr="007A6FE4">
        <w:rPr>
          <w:rFonts w:ascii="Open Sans" w:eastAsia="Times New Roman" w:hAnsi="Open Sans" w:cs="Open Sans"/>
          <w:sz w:val="20"/>
          <w:szCs w:val="20"/>
          <w:lang w:eastAsia="pl-PL"/>
        </w:rPr>
        <w:t>sporządzenia inwentaryzacji fotograficznej terenu i obiektów sąsiadujących z</w:t>
      </w:r>
      <w:r w:rsidRPr="007A6FE4">
        <w:rPr>
          <w:rFonts w:ascii="Arial" w:eastAsia="Times New Roman" w:hAnsi="Arial" w:cs="Arial"/>
          <w:sz w:val="20"/>
          <w:szCs w:val="20"/>
          <w:lang w:eastAsia="pl-PL"/>
        </w:rPr>
        <w:t> </w:t>
      </w:r>
      <w:r w:rsidRPr="007A6FE4">
        <w:rPr>
          <w:rFonts w:ascii="Open Sans" w:eastAsia="Times New Roman" w:hAnsi="Open Sans" w:cs="Open Sans"/>
          <w:sz w:val="20"/>
          <w:szCs w:val="20"/>
          <w:lang w:eastAsia="pl-PL"/>
        </w:rPr>
        <w:t>terenem budowy i układem drogowym stanowiącym dojazd do budowy oraz założenia i obserwacji plomb kontrolnych, reperów geodezyjnych, </w:t>
      </w:r>
    </w:p>
    <w:p w14:paraId="3AF33C05" w14:textId="77777777" w:rsidR="007A6FE4" w:rsidRDefault="00871DD2" w:rsidP="00466E8F">
      <w:pPr>
        <w:numPr>
          <w:ilvl w:val="0"/>
          <w:numId w:val="33"/>
        </w:numPr>
        <w:spacing w:after="0" w:line="276" w:lineRule="auto"/>
        <w:ind w:left="1005" w:firstLine="0"/>
        <w:jc w:val="both"/>
        <w:textAlignment w:val="baseline"/>
        <w:rPr>
          <w:rFonts w:ascii="Open Sans" w:eastAsia="Times New Roman" w:hAnsi="Open Sans" w:cs="Open Sans"/>
          <w:sz w:val="20"/>
          <w:szCs w:val="20"/>
          <w:lang w:eastAsia="pl-PL"/>
        </w:rPr>
      </w:pPr>
      <w:r w:rsidRPr="007A6FE4">
        <w:rPr>
          <w:rFonts w:ascii="Open Sans" w:eastAsia="Times New Roman" w:hAnsi="Open Sans" w:cs="Open Sans"/>
          <w:sz w:val="20"/>
          <w:szCs w:val="20"/>
          <w:lang w:eastAsia="pl-PL"/>
        </w:rPr>
        <w:t>kompleksowej obsługi geodezyjnej i geologicznej zamówienia, </w:t>
      </w:r>
    </w:p>
    <w:p w14:paraId="1146EFE9" w14:textId="77777777" w:rsidR="007A6FE4" w:rsidRDefault="00871DD2" w:rsidP="00466E8F">
      <w:pPr>
        <w:numPr>
          <w:ilvl w:val="0"/>
          <w:numId w:val="33"/>
        </w:numPr>
        <w:spacing w:after="0" w:line="276" w:lineRule="auto"/>
        <w:ind w:left="1005" w:firstLine="0"/>
        <w:jc w:val="both"/>
        <w:textAlignment w:val="baseline"/>
        <w:rPr>
          <w:rFonts w:ascii="Open Sans" w:eastAsia="Times New Roman" w:hAnsi="Open Sans" w:cs="Open Sans"/>
          <w:sz w:val="20"/>
          <w:szCs w:val="20"/>
          <w:lang w:eastAsia="pl-PL"/>
        </w:rPr>
      </w:pPr>
      <w:r w:rsidRPr="007A6FE4">
        <w:rPr>
          <w:rFonts w:ascii="Open Sans" w:eastAsia="Times New Roman" w:hAnsi="Open Sans" w:cs="Open Sans"/>
          <w:sz w:val="20"/>
          <w:szCs w:val="20"/>
          <w:lang w:eastAsia="pl-PL"/>
        </w:rPr>
        <w:t>sporządzenia „Planu bezpieczeństwa i ochrony zdrowia” zgodnie z: </w:t>
      </w:r>
    </w:p>
    <w:p w14:paraId="5776CBB2" w14:textId="77777777" w:rsidR="007A6FE4" w:rsidRDefault="007A6FE4" w:rsidP="00466E8F">
      <w:pPr>
        <w:pStyle w:val="Akapitzlist"/>
        <w:numPr>
          <w:ilvl w:val="0"/>
          <w:numId w:val="76"/>
        </w:numPr>
        <w:spacing w:after="0" w:line="276" w:lineRule="auto"/>
        <w:jc w:val="both"/>
        <w:textAlignment w:val="baseline"/>
        <w:rPr>
          <w:rFonts w:ascii="Open Sans" w:eastAsia="Times New Roman" w:hAnsi="Open Sans" w:cs="Open Sans"/>
          <w:sz w:val="20"/>
          <w:szCs w:val="20"/>
          <w:lang w:eastAsia="pl-PL"/>
        </w:rPr>
      </w:pPr>
      <w:r w:rsidRPr="007A6FE4">
        <w:rPr>
          <w:rFonts w:ascii="Open Sans" w:eastAsia="Times New Roman" w:hAnsi="Open Sans" w:cs="Open Sans"/>
          <w:sz w:val="20"/>
          <w:szCs w:val="20"/>
          <w:lang w:eastAsia="pl-PL"/>
        </w:rPr>
        <w:t>Ustawą Prawo Budowlane,  </w:t>
      </w:r>
    </w:p>
    <w:p w14:paraId="4DCD5947" w14:textId="76DB55C8" w:rsidR="007A6FE4" w:rsidRPr="007A6FE4" w:rsidRDefault="007A6FE4" w:rsidP="00466E8F">
      <w:pPr>
        <w:pStyle w:val="Akapitzlist"/>
        <w:numPr>
          <w:ilvl w:val="0"/>
          <w:numId w:val="76"/>
        </w:numPr>
        <w:spacing w:after="0" w:line="276" w:lineRule="auto"/>
        <w:jc w:val="both"/>
        <w:textAlignment w:val="baseline"/>
        <w:rPr>
          <w:rFonts w:ascii="Open Sans" w:eastAsia="Times New Roman" w:hAnsi="Open Sans" w:cs="Open Sans"/>
          <w:sz w:val="20"/>
          <w:szCs w:val="20"/>
          <w:lang w:eastAsia="pl-PL"/>
        </w:rPr>
      </w:pPr>
      <w:r w:rsidRPr="007A6FE4">
        <w:rPr>
          <w:rFonts w:ascii="Open Sans" w:eastAsia="Times New Roman" w:hAnsi="Open Sans" w:cs="Open Sans"/>
          <w:sz w:val="20"/>
          <w:szCs w:val="20"/>
          <w:lang w:eastAsia="pl-PL"/>
        </w:rPr>
        <w:t>Rozporządzeniem Ministra Infrastruktury w sprawie informacji dotyczącej bezpieczeństwa i ochrony zdrowia oraz planu bezpieczeństwa i ochrony zdrowia. Potwierdzenie sporządzenia „Planu BIOZ” zawarte zostanie w oświadczeniu o</w:t>
      </w:r>
      <w:r w:rsidRPr="007A6FE4">
        <w:rPr>
          <w:rFonts w:ascii="Arial" w:eastAsia="Times New Roman" w:hAnsi="Arial" w:cs="Arial"/>
          <w:sz w:val="20"/>
          <w:szCs w:val="20"/>
          <w:lang w:eastAsia="pl-PL"/>
        </w:rPr>
        <w:t> </w:t>
      </w:r>
      <w:r w:rsidRPr="007A6FE4">
        <w:rPr>
          <w:rFonts w:ascii="Open Sans" w:eastAsia="Times New Roman" w:hAnsi="Open Sans" w:cs="Open Sans"/>
          <w:sz w:val="20"/>
          <w:szCs w:val="20"/>
          <w:lang w:eastAsia="pl-PL"/>
        </w:rPr>
        <w:t>podjęciu obowiązków kierownika budowy, </w:t>
      </w:r>
    </w:p>
    <w:p w14:paraId="75B9866B" w14:textId="77777777" w:rsidR="007A6FE4" w:rsidRDefault="007A6FE4" w:rsidP="00466E8F">
      <w:pPr>
        <w:numPr>
          <w:ilvl w:val="0"/>
          <w:numId w:val="33"/>
        </w:numPr>
        <w:spacing w:after="0" w:line="276" w:lineRule="auto"/>
        <w:ind w:left="1005" w:firstLine="0"/>
        <w:jc w:val="both"/>
        <w:textAlignment w:val="baseline"/>
        <w:rPr>
          <w:rFonts w:ascii="Open Sans" w:eastAsia="Times New Roman" w:hAnsi="Open Sans" w:cs="Open Sans"/>
          <w:sz w:val="20"/>
          <w:szCs w:val="20"/>
          <w:lang w:eastAsia="pl-PL"/>
        </w:rPr>
      </w:pPr>
      <w:r w:rsidRPr="007A6FE4">
        <w:rPr>
          <w:rFonts w:ascii="Open Sans" w:eastAsia="Times New Roman" w:hAnsi="Open Sans" w:cs="Open Sans"/>
          <w:sz w:val="20"/>
          <w:szCs w:val="20"/>
          <w:lang w:eastAsia="pl-PL"/>
        </w:rPr>
        <w:t>odwodnienia wykopów na czas prowadzenia robót</w:t>
      </w:r>
    </w:p>
    <w:p w14:paraId="0A27A6E1" w14:textId="77777777" w:rsidR="007A6FE4" w:rsidRDefault="00871DD2" w:rsidP="00466E8F">
      <w:pPr>
        <w:numPr>
          <w:ilvl w:val="0"/>
          <w:numId w:val="33"/>
        </w:numPr>
        <w:spacing w:after="0" w:line="276" w:lineRule="auto"/>
        <w:ind w:left="1005" w:firstLine="0"/>
        <w:jc w:val="both"/>
        <w:textAlignment w:val="baseline"/>
        <w:rPr>
          <w:rFonts w:ascii="Open Sans" w:eastAsia="Times New Roman" w:hAnsi="Open Sans" w:cs="Open Sans"/>
          <w:sz w:val="20"/>
          <w:szCs w:val="20"/>
          <w:lang w:eastAsia="pl-PL"/>
        </w:rPr>
      </w:pPr>
      <w:r w:rsidRPr="007A6FE4">
        <w:rPr>
          <w:rFonts w:ascii="Open Sans" w:eastAsia="Times New Roman" w:hAnsi="Open Sans" w:cs="Open Sans"/>
          <w:sz w:val="20"/>
          <w:szCs w:val="20"/>
          <w:lang w:eastAsia="pl-PL"/>
        </w:rPr>
        <w:t>wykonania dokumentacji powykonawczej, </w:t>
      </w:r>
    </w:p>
    <w:p w14:paraId="226E8265" w14:textId="77777777" w:rsidR="007A6FE4" w:rsidRDefault="00871DD2" w:rsidP="00466E8F">
      <w:pPr>
        <w:numPr>
          <w:ilvl w:val="0"/>
          <w:numId w:val="33"/>
        </w:numPr>
        <w:spacing w:after="0" w:line="276" w:lineRule="auto"/>
        <w:ind w:left="1005" w:firstLine="0"/>
        <w:jc w:val="both"/>
        <w:textAlignment w:val="baseline"/>
        <w:rPr>
          <w:rFonts w:ascii="Open Sans" w:eastAsia="Times New Roman" w:hAnsi="Open Sans" w:cs="Open Sans"/>
          <w:sz w:val="20"/>
          <w:szCs w:val="20"/>
          <w:lang w:eastAsia="pl-PL"/>
        </w:rPr>
      </w:pPr>
      <w:r w:rsidRPr="007A6FE4">
        <w:rPr>
          <w:rFonts w:ascii="Open Sans" w:eastAsia="Times New Roman" w:hAnsi="Open Sans" w:cs="Open Sans"/>
          <w:sz w:val="20"/>
          <w:szCs w:val="20"/>
          <w:lang w:eastAsia="pl-PL"/>
        </w:rPr>
        <w:t>odtworzenia zniszczonej zieleni, która ulegnie zniszczeniu w trakcie prowadzenia robót,  </w:t>
      </w:r>
    </w:p>
    <w:p w14:paraId="5C91361B" w14:textId="77777777" w:rsidR="007A6FE4" w:rsidRDefault="00871DD2" w:rsidP="00466E8F">
      <w:pPr>
        <w:numPr>
          <w:ilvl w:val="0"/>
          <w:numId w:val="33"/>
        </w:numPr>
        <w:spacing w:after="0" w:line="276" w:lineRule="auto"/>
        <w:ind w:left="1005" w:firstLine="0"/>
        <w:jc w:val="both"/>
        <w:textAlignment w:val="baseline"/>
        <w:rPr>
          <w:rFonts w:ascii="Open Sans" w:eastAsia="Times New Roman" w:hAnsi="Open Sans" w:cs="Open Sans"/>
          <w:sz w:val="20"/>
          <w:szCs w:val="20"/>
          <w:lang w:eastAsia="pl-PL"/>
        </w:rPr>
      </w:pPr>
      <w:r w:rsidRPr="007A6FE4">
        <w:rPr>
          <w:rFonts w:ascii="Open Sans" w:eastAsia="Times New Roman" w:hAnsi="Open Sans" w:cs="Open Sans"/>
          <w:sz w:val="20"/>
          <w:szCs w:val="20"/>
          <w:lang w:eastAsia="pl-PL"/>
        </w:rPr>
        <w:t>całodobowego dozoru terenu budowy przed dostępem osób niepowołanych, </w:t>
      </w:r>
    </w:p>
    <w:p w14:paraId="23C73E8A" w14:textId="77777777" w:rsidR="007A6FE4" w:rsidRDefault="00871DD2" w:rsidP="00466E8F">
      <w:pPr>
        <w:numPr>
          <w:ilvl w:val="0"/>
          <w:numId w:val="33"/>
        </w:numPr>
        <w:spacing w:after="0" w:line="276" w:lineRule="auto"/>
        <w:ind w:left="1005" w:firstLine="0"/>
        <w:jc w:val="both"/>
        <w:textAlignment w:val="baseline"/>
        <w:rPr>
          <w:rFonts w:ascii="Open Sans" w:eastAsia="Times New Roman" w:hAnsi="Open Sans" w:cs="Open Sans"/>
          <w:sz w:val="20"/>
          <w:szCs w:val="20"/>
          <w:lang w:eastAsia="pl-PL"/>
        </w:rPr>
      </w:pPr>
      <w:r w:rsidRPr="007A6FE4">
        <w:rPr>
          <w:rFonts w:ascii="Open Sans" w:eastAsia="Times New Roman" w:hAnsi="Open Sans" w:cs="Open Sans"/>
          <w:sz w:val="20"/>
          <w:szCs w:val="20"/>
          <w:lang w:eastAsia="pl-PL"/>
        </w:rPr>
        <w:t>zobowiązań wynikających z warunków prowadzenia robót, w tym uzgodnień, odbiorów, wyłączeń sieci w celu wykonania robót, </w:t>
      </w:r>
    </w:p>
    <w:p w14:paraId="003A81FD" w14:textId="77777777" w:rsidR="007A6FE4" w:rsidRDefault="00871DD2" w:rsidP="00466E8F">
      <w:pPr>
        <w:numPr>
          <w:ilvl w:val="0"/>
          <w:numId w:val="33"/>
        </w:numPr>
        <w:spacing w:after="0" w:line="276" w:lineRule="auto"/>
        <w:ind w:left="1005" w:firstLine="0"/>
        <w:jc w:val="both"/>
        <w:textAlignment w:val="baseline"/>
        <w:rPr>
          <w:rFonts w:ascii="Open Sans" w:eastAsia="Times New Roman" w:hAnsi="Open Sans" w:cs="Open Sans"/>
          <w:sz w:val="20"/>
          <w:szCs w:val="20"/>
          <w:lang w:eastAsia="pl-PL"/>
        </w:rPr>
      </w:pPr>
      <w:r w:rsidRPr="007A6FE4">
        <w:rPr>
          <w:rFonts w:ascii="Open Sans" w:eastAsia="Times New Roman" w:hAnsi="Open Sans" w:cs="Open Sans"/>
          <w:sz w:val="20"/>
          <w:szCs w:val="20"/>
          <w:lang w:eastAsia="pl-PL"/>
        </w:rPr>
        <w:t>sporządzenia protokołów z badań, pomiarów i prób</w:t>
      </w:r>
    </w:p>
    <w:p w14:paraId="61C8280A" w14:textId="7C8E7564" w:rsidR="00871DD2" w:rsidRPr="007A6FE4" w:rsidRDefault="00871DD2" w:rsidP="00466E8F">
      <w:pPr>
        <w:numPr>
          <w:ilvl w:val="0"/>
          <w:numId w:val="33"/>
        </w:numPr>
        <w:spacing w:after="0" w:line="276" w:lineRule="auto"/>
        <w:ind w:left="1005" w:firstLine="0"/>
        <w:jc w:val="both"/>
        <w:textAlignment w:val="baseline"/>
        <w:rPr>
          <w:rFonts w:ascii="Open Sans" w:eastAsia="Times New Roman" w:hAnsi="Open Sans" w:cs="Open Sans"/>
          <w:sz w:val="20"/>
          <w:szCs w:val="20"/>
          <w:lang w:eastAsia="pl-PL"/>
        </w:rPr>
      </w:pPr>
      <w:r w:rsidRPr="007A6FE4">
        <w:rPr>
          <w:rFonts w:ascii="Open Sans" w:eastAsia="Times New Roman" w:hAnsi="Open Sans" w:cs="Open Sans"/>
          <w:sz w:val="20"/>
          <w:szCs w:val="20"/>
          <w:lang w:eastAsia="pl-PL"/>
        </w:rPr>
        <w:t>wszystkich pozostałych zobowiązań wynikających z warunków prowadzenia robót. </w:t>
      </w:r>
    </w:p>
    <w:p w14:paraId="56B4F6FA" w14:textId="77777777" w:rsidR="00871DD2" w:rsidRPr="002A38DA" w:rsidRDefault="00871DD2" w:rsidP="00871DD2">
      <w:pPr>
        <w:spacing w:after="0" w:line="276" w:lineRule="auto"/>
        <w:ind w:left="270"/>
        <w:jc w:val="both"/>
        <w:textAlignment w:val="baseline"/>
        <w:rPr>
          <w:rFonts w:ascii="Segoe UI" w:eastAsia="Times New Roman" w:hAnsi="Segoe UI" w:cs="Segoe UI"/>
          <w:sz w:val="20"/>
          <w:szCs w:val="20"/>
          <w:lang w:eastAsia="pl-PL"/>
        </w:rPr>
      </w:pPr>
      <w:r w:rsidRPr="002A38DA">
        <w:rPr>
          <w:rFonts w:ascii="Open Sans" w:eastAsia="Times New Roman" w:hAnsi="Open Sans" w:cs="Open Sans"/>
          <w:sz w:val="20"/>
          <w:szCs w:val="20"/>
          <w:lang w:eastAsia="pl-PL"/>
        </w:rPr>
        <w:t> </w:t>
      </w:r>
    </w:p>
    <w:p w14:paraId="2C0ACE43" w14:textId="77777777" w:rsidR="007A6FE4" w:rsidRDefault="007A6FE4" w:rsidP="007A6FE4">
      <w:pPr>
        <w:pStyle w:val="Nagwek2"/>
      </w:pPr>
      <w:bookmarkStart w:id="24" w:name="_Toc164067788"/>
      <w:r>
        <w:t>Wymagania dodatkowe:</w:t>
      </w:r>
      <w:bookmarkEnd w:id="24"/>
    </w:p>
    <w:p w14:paraId="07D8425B" w14:textId="70F603E3" w:rsidR="007A6FE4" w:rsidRDefault="00871DD2" w:rsidP="00466E8F">
      <w:pPr>
        <w:pStyle w:val="Akapitzlist"/>
        <w:numPr>
          <w:ilvl w:val="0"/>
          <w:numId w:val="77"/>
        </w:numPr>
        <w:spacing w:after="0" w:line="276" w:lineRule="auto"/>
        <w:ind w:left="1418"/>
        <w:jc w:val="both"/>
        <w:textAlignment w:val="baseline"/>
        <w:rPr>
          <w:rFonts w:ascii="Open Sans" w:eastAsia="Times New Roman" w:hAnsi="Open Sans" w:cs="Open Sans"/>
          <w:sz w:val="20"/>
          <w:szCs w:val="20"/>
          <w:lang w:eastAsia="pl-PL"/>
        </w:rPr>
      </w:pPr>
      <w:r w:rsidRPr="007A6FE4">
        <w:rPr>
          <w:rFonts w:ascii="Open Sans" w:eastAsia="Times New Roman" w:hAnsi="Open Sans" w:cs="Open Sans"/>
          <w:color w:val="000000" w:themeColor="text1"/>
          <w:sz w:val="20"/>
          <w:szCs w:val="20"/>
          <w:lang w:eastAsia="pl-PL"/>
        </w:rPr>
        <w:t xml:space="preserve">W zał. nr </w:t>
      </w:r>
      <w:r w:rsidR="004754FD">
        <w:rPr>
          <w:rFonts w:ascii="Open Sans" w:eastAsia="Times New Roman" w:hAnsi="Open Sans" w:cs="Open Sans"/>
          <w:color w:val="000000" w:themeColor="text1"/>
          <w:sz w:val="20"/>
          <w:szCs w:val="20"/>
          <w:lang w:eastAsia="pl-PL"/>
        </w:rPr>
        <w:t>3</w:t>
      </w:r>
      <w:r w:rsidRPr="007A6FE4">
        <w:rPr>
          <w:rFonts w:ascii="Open Sans" w:eastAsia="Times New Roman" w:hAnsi="Open Sans" w:cs="Open Sans"/>
          <w:color w:val="000000" w:themeColor="text1"/>
          <w:sz w:val="20"/>
          <w:szCs w:val="20"/>
          <w:lang w:eastAsia="pl-PL"/>
        </w:rPr>
        <w:t xml:space="preserve"> do </w:t>
      </w:r>
      <w:r w:rsidR="00D5569D">
        <w:rPr>
          <w:rFonts w:ascii="Open Sans" w:eastAsia="Times New Roman" w:hAnsi="Open Sans" w:cs="Open Sans"/>
          <w:sz w:val="20"/>
          <w:szCs w:val="20"/>
          <w:lang w:eastAsia="pl-PL"/>
        </w:rPr>
        <w:t>PFU</w:t>
      </w:r>
      <w:r w:rsidRPr="007A6FE4">
        <w:rPr>
          <w:rFonts w:ascii="Open Sans" w:eastAsia="Times New Roman" w:hAnsi="Open Sans" w:cs="Open Sans"/>
          <w:sz w:val="20"/>
          <w:szCs w:val="20"/>
          <w:lang w:eastAsia="pl-PL"/>
        </w:rPr>
        <w:t xml:space="preserve"> Zamawiający przekazuje wytyczne przyszłego użytkownika – </w:t>
      </w:r>
      <w:r w:rsidR="004754FD">
        <w:rPr>
          <w:rFonts w:ascii="Open Sans" w:eastAsia="Times New Roman" w:hAnsi="Open Sans" w:cs="Open Sans"/>
          <w:sz w:val="20"/>
          <w:szCs w:val="20"/>
          <w:lang w:eastAsia="pl-PL"/>
        </w:rPr>
        <w:t>Gdańskiego Zarządu Dróg i Zieleni</w:t>
      </w:r>
      <w:r w:rsidRPr="007A6FE4">
        <w:rPr>
          <w:rFonts w:ascii="Open Sans" w:eastAsia="Times New Roman" w:hAnsi="Open Sans" w:cs="Open Sans"/>
          <w:sz w:val="20"/>
          <w:szCs w:val="20"/>
          <w:lang w:eastAsia="pl-PL"/>
        </w:rPr>
        <w:t>, do projektowania</w:t>
      </w:r>
      <w:r w:rsidR="00D5569D">
        <w:rPr>
          <w:rFonts w:ascii="Open Sans" w:eastAsia="Times New Roman" w:hAnsi="Open Sans" w:cs="Open Sans"/>
          <w:sz w:val="20"/>
          <w:szCs w:val="20"/>
          <w:lang w:eastAsia="pl-PL"/>
        </w:rPr>
        <w:t xml:space="preserve">. </w:t>
      </w:r>
      <w:r w:rsidRPr="007A6FE4">
        <w:rPr>
          <w:rFonts w:ascii="Open Sans" w:eastAsia="Times New Roman" w:hAnsi="Open Sans" w:cs="Open Sans"/>
          <w:sz w:val="20"/>
          <w:szCs w:val="20"/>
          <w:lang w:eastAsia="pl-PL"/>
        </w:rPr>
        <w:t>Wykonawca zobowiązany jest uwzględnić powyższe wytyczne w trakcie realizacji prac, a koszt ich wykonania i montaż uwzględnić w kosztach ogólnych zadania. </w:t>
      </w:r>
    </w:p>
    <w:p w14:paraId="7E98C819" w14:textId="77777777" w:rsidR="007A6FE4" w:rsidRDefault="00871DD2" w:rsidP="00466E8F">
      <w:pPr>
        <w:pStyle w:val="Akapitzlist"/>
        <w:numPr>
          <w:ilvl w:val="0"/>
          <w:numId w:val="77"/>
        </w:numPr>
        <w:spacing w:after="0" w:line="276" w:lineRule="auto"/>
        <w:ind w:left="1418"/>
        <w:jc w:val="both"/>
        <w:textAlignment w:val="baseline"/>
        <w:rPr>
          <w:rFonts w:ascii="Open Sans" w:eastAsia="Times New Roman" w:hAnsi="Open Sans" w:cs="Open Sans"/>
          <w:sz w:val="20"/>
          <w:szCs w:val="20"/>
          <w:lang w:eastAsia="pl-PL"/>
        </w:rPr>
      </w:pPr>
      <w:r w:rsidRPr="007A6FE4">
        <w:rPr>
          <w:rFonts w:ascii="Open Sans" w:eastAsia="Times New Roman" w:hAnsi="Open Sans" w:cs="Open Sans"/>
          <w:sz w:val="20"/>
          <w:szCs w:val="20"/>
          <w:lang w:eastAsia="pl-PL"/>
        </w:rPr>
        <w:t>Wszelkie prace, czynności, materiały, rozwiązania, etc. nieopisane lub niewymienione w wykonawczej dokumentacji projektowej, a konieczne do przeprowadzenia z punktu widzenia prawa, sztuki i praktyki budowlanej, etc. muszą być przewidziane przez Wykonawcę na podstawie analizy tej dokumentacji. Roboty takie muszą być przewidziane w cenie ofertowej stanowiącej wynagrodzenie ryczałtowe.  </w:t>
      </w:r>
    </w:p>
    <w:p w14:paraId="757BA0E1" w14:textId="77777777" w:rsidR="007A6FE4" w:rsidRDefault="00871DD2" w:rsidP="00466E8F">
      <w:pPr>
        <w:pStyle w:val="Akapitzlist"/>
        <w:numPr>
          <w:ilvl w:val="0"/>
          <w:numId w:val="77"/>
        </w:numPr>
        <w:spacing w:after="0" w:line="276" w:lineRule="auto"/>
        <w:ind w:left="1418"/>
        <w:jc w:val="both"/>
        <w:textAlignment w:val="baseline"/>
        <w:rPr>
          <w:rFonts w:ascii="Open Sans" w:eastAsia="Times New Roman" w:hAnsi="Open Sans" w:cs="Open Sans"/>
          <w:sz w:val="20"/>
          <w:szCs w:val="20"/>
          <w:lang w:eastAsia="pl-PL"/>
        </w:rPr>
      </w:pPr>
      <w:r w:rsidRPr="007A6FE4">
        <w:rPr>
          <w:rFonts w:ascii="Open Sans" w:eastAsia="Times New Roman" w:hAnsi="Open Sans" w:cs="Open Sans"/>
          <w:sz w:val="20"/>
          <w:szCs w:val="20"/>
          <w:lang w:eastAsia="pl-PL"/>
        </w:rPr>
        <w:t>Wykonawca zapewni dla zrealizowania prac udział kierownika budowy z uprawnieniami zgodnymi z przedmiotem zamówienia i obowiązującymi przepisami. </w:t>
      </w:r>
    </w:p>
    <w:p w14:paraId="0C6DE044" w14:textId="6F784F00" w:rsidR="00871DD2" w:rsidRPr="007A6FE4" w:rsidRDefault="00871DD2" w:rsidP="00466E8F">
      <w:pPr>
        <w:pStyle w:val="Akapitzlist"/>
        <w:numPr>
          <w:ilvl w:val="0"/>
          <w:numId w:val="77"/>
        </w:numPr>
        <w:spacing w:after="0" w:line="276" w:lineRule="auto"/>
        <w:ind w:left="1418"/>
        <w:jc w:val="both"/>
        <w:textAlignment w:val="baseline"/>
        <w:rPr>
          <w:rFonts w:ascii="Open Sans" w:eastAsia="Times New Roman" w:hAnsi="Open Sans" w:cs="Open Sans"/>
          <w:sz w:val="20"/>
          <w:szCs w:val="20"/>
          <w:lang w:eastAsia="pl-PL"/>
        </w:rPr>
      </w:pPr>
      <w:r w:rsidRPr="007A6FE4">
        <w:rPr>
          <w:rFonts w:ascii="Open Sans" w:eastAsia="Times New Roman" w:hAnsi="Open Sans" w:cs="Open Sans"/>
          <w:sz w:val="20"/>
          <w:szCs w:val="20"/>
          <w:lang w:eastAsia="pl-PL"/>
        </w:rPr>
        <w:t>Kompleksową obsługę geodezyjną i geologiczną niezbędną przy realizacji zamówienia wraz z operatem geodezyjnym powykonawczym zapewnia Wykonawca, a</w:t>
      </w:r>
      <w:r w:rsidRPr="007A6FE4">
        <w:rPr>
          <w:rFonts w:ascii="Arial" w:eastAsia="Times New Roman" w:hAnsi="Arial" w:cs="Arial"/>
          <w:sz w:val="20"/>
          <w:szCs w:val="20"/>
          <w:lang w:eastAsia="pl-PL"/>
        </w:rPr>
        <w:t> </w:t>
      </w:r>
      <w:r w:rsidRPr="007A6FE4">
        <w:rPr>
          <w:rFonts w:ascii="Open Sans" w:eastAsia="Times New Roman" w:hAnsi="Open Sans" w:cs="Open Sans"/>
          <w:sz w:val="20"/>
          <w:szCs w:val="20"/>
          <w:lang w:eastAsia="pl-PL"/>
        </w:rPr>
        <w:t>jej koszt należy uwzględnić w cenie oferty. </w:t>
      </w:r>
    </w:p>
    <w:p w14:paraId="6E41497F" w14:textId="77777777" w:rsidR="00871DD2" w:rsidRPr="002A38DA" w:rsidRDefault="00871DD2" w:rsidP="00466E8F">
      <w:pPr>
        <w:numPr>
          <w:ilvl w:val="0"/>
          <w:numId w:val="34"/>
        </w:numPr>
        <w:spacing w:after="0" w:line="276" w:lineRule="auto"/>
        <w:ind w:left="1155"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lastRenderedPageBreak/>
        <w:t>Kompleksowa obsługa geodezyjna m.in. obejmuje: </w:t>
      </w:r>
    </w:p>
    <w:p w14:paraId="59AD8133" w14:textId="77777777" w:rsidR="00871DD2" w:rsidRPr="002A38DA" w:rsidRDefault="00871DD2" w:rsidP="00466E8F">
      <w:pPr>
        <w:numPr>
          <w:ilvl w:val="0"/>
          <w:numId w:val="35"/>
        </w:numPr>
        <w:spacing w:after="0" w:line="276" w:lineRule="auto"/>
        <w:ind w:left="1890"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wznowienie punktów granicznych na dzień przekazania placu budowy (jeśli zajdzie taka konieczność), </w:t>
      </w:r>
    </w:p>
    <w:p w14:paraId="7042694D" w14:textId="77777777" w:rsidR="00871DD2" w:rsidRPr="002A38DA" w:rsidRDefault="00871DD2" w:rsidP="00466E8F">
      <w:pPr>
        <w:numPr>
          <w:ilvl w:val="0"/>
          <w:numId w:val="35"/>
        </w:numPr>
        <w:spacing w:after="0" w:line="276" w:lineRule="auto"/>
        <w:ind w:left="1890"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wyznaczenie punktów sytuacyjnych i wysokościowych, </w:t>
      </w:r>
    </w:p>
    <w:p w14:paraId="3ECE9EC4" w14:textId="77777777" w:rsidR="00871DD2" w:rsidRPr="002A38DA" w:rsidRDefault="00871DD2" w:rsidP="00466E8F">
      <w:pPr>
        <w:numPr>
          <w:ilvl w:val="0"/>
          <w:numId w:val="36"/>
        </w:numPr>
        <w:spacing w:after="0" w:line="276" w:lineRule="auto"/>
        <w:ind w:left="1890"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wykonywanie pomiarów bieżących jak tyczenie i niwelacja, </w:t>
      </w:r>
    </w:p>
    <w:p w14:paraId="17AD9F58" w14:textId="77777777" w:rsidR="00871DD2" w:rsidRPr="002A38DA" w:rsidRDefault="00871DD2" w:rsidP="00466E8F">
      <w:pPr>
        <w:numPr>
          <w:ilvl w:val="0"/>
          <w:numId w:val="36"/>
        </w:numPr>
        <w:spacing w:after="0" w:line="276" w:lineRule="auto"/>
        <w:ind w:left="1890"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prowadzenie dokumentacji geodezyjnej, </w:t>
      </w:r>
    </w:p>
    <w:p w14:paraId="7AC6BA26" w14:textId="77777777" w:rsidR="00871DD2" w:rsidRPr="002A38DA" w:rsidRDefault="00871DD2" w:rsidP="00466E8F">
      <w:pPr>
        <w:numPr>
          <w:ilvl w:val="0"/>
          <w:numId w:val="36"/>
        </w:numPr>
        <w:spacing w:after="0" w:line="276" w:lineRule="auto"/>
        <w:ind w:left="1890"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inwentaryzację powykonawczą (z uwzględnieniem miejsca prowadzenia i zabezpieczania kabla instalacji oświetleniowej), </w:t>
      </w:r>
    </w:p>
    <w:p w14:paraId="34E03313" w14:textId="77777777" w:rsidR="00871DD2" w:rsidRPr="002A38DA" w:rsidRDefault="00871DD2" w:rsidP="00466E8F">
      <w:pPr>
        <w:numPr>
          <w:ilvl w:val="0"/>
          <w:numId w:val="36"/>
        </w:numPr>
        <w:spacing w:after="0" w:line="276" w:lineRule="auto"/>
        <w:ind w:left="1890"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odtworzenie punktów granicznych po zakończeniu budowy (jeśli zajdzie taka konieczność). </w:t>
      </w:r>
    </w:p>
    <w:p w14:paraId="18142FB4" w14:textId="77777777" w:rsidR="00871DD2" w:rsidRPr="002A38DA" w:rsidRDefault="00871DD2" w:rsidP="00466E8F">
      <w:pPr>
        <w:numPr>
          <w:ilvl w:val="0"/>
          <w:numId w:val="37"/>
        </w:numPr>
        <w:spacing w:after="0" w:line="276" w:lineRule="auto"/>
        <w:ind w:left="1155"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 xml:space="preserve">Ponadto w terminie minimum </w:t>
      </w:r>
      <w:r>
        <w:rPr>
          <w:rFonts w:ascii="Open Sans" w:eastAsia="Times New Roman" w:hAnsi="Open Sans" w:cs="Open Sans"/>
          <w:sz w:val="20"/>
          <w:szCs w:val="20"/>
          <w:lang w:eastAsia="pl-PL"/>
        </w:rPr>
        <w:t>1</w:t>
      </w:r>
      <w:r w:rsidRPr="002A38DA">
        <w:rPr>
          <w:rFonts w:ascii="Open Sans" w:eastAsia="Times New Roman" w:hAnsi="Open Sans" w:cs="Open Sans"/>
          <w:sz w:val="20"/>
          <w:szCs w:val="20"/>
          <w:lang w:eastAsia="pl-PL"/>
        </w:rPr>
        <w:t>0 dni przed datą zakończenia przedmiotu zamówienia zgodnie z umową, Wykonawca złoży do Ośrodka Dokumentacji Geodezyjno-Kartograficznej powykonawczą inwentaryzację geodezyjną, w celu jej zarejestrowania. Kopię złożenia pomiaru powykonawczego przekaże Zamawiającemu. Zarejestrowaną inwentaryzację powykonawczą Wykonawca złoży Zamawiającemu w 2 egz. dla każdej z branż  oddzielnie oraz planszę zbiorczą w 2 egz.  </w:t>
      </w:r>
    </w:p>
    <w:p w14:paraId="5976D106" w14:textId="77777777" w:rsidR="00871DD2" w:rsidRPr="002A38DA" w:rsidRDefault="00871DD2" w:rsidP="00466E8F">
      <w:pPr>
        <w:numPr>
          <w:ilvl w:val="0"/>
          <w:numId w:val="38"/>
        </w:numPr>
        <w:spacing w:after="0" w:line="276" w:lineRule="auto"/>
        <w:ind w:left="1155"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Obsługa geotechniczna obejmuje m. in. sprawdzenie, pod kątem zgodności z wymogami dokumentacji projektowej i SST, zagęszczenia (Is) i nośności (E2): zasypek wykopów po robotach sieciowych, podłoża gruntowego projektowanych konstrukcji nawierzchni oraz poszczególnych warstw z mieszanek niezwiązanych projektowanych konstrukcji nawierzchni Wykonawca będzie przeprowadzał badania na bieżąco, a ich wyniki przekazywał Zamawiającemu przed przystąpieniem do wykonywania kolejnego etapu robót.</w:t>
      </w:r>
      <w:r w:rsidRPr="002A38DA">
        <w:rPr>
          <w:rFonts w:ascii="Arial" w:eastAsia="Times New Roman" w:hAnsi="Arial" w:cs="Arial"/>
          <w:sz w:val="20"/>
          <w:szCs w:val="20"/>
          <w:lang w:eastAsia="pl-PL"/>
        </w:rPr>
        <w:t> </w:t>
      </w:r>
      <w:r w:rsidRPr="002A38DA">
        <w:rPr>
          <w:rFonts w:ascii="Open Sans" w:eastAsia="Times New Roman" w:hAnsi="Open Sans" w:cs="Open Sans"/>
          <w:sz w:val="20"/>
          <w:szCs w:val="20"/>
          <w:lang w:eastAsia="pl-PL"/>
        </w:rPr>
        <w:t> </w:t>
      </w:r>
    </w:p>
    <w:p w14:paraId="3E3DBBB5" w14:textId="77777777" w:rsidR="00871DD2" w:rsidRPr="002A38DA" w:rsidRDefault="00871DD2" w:rsidP="00871DD2">
      <w:pPr>
        <w:spacing w:after="0" w:line="276" w:lineRule="auto"/>
        <w:ind w:left="705"/>
        <w:jc w:val="both"/>
        <w:textAlignment w:val="baseline"/>
        <w:rPr>
          <w:rFonts w:ascii="Segoe UI" w:eastAsia="Times New Roman" w:hAnsi="Segoe UI" w:cs="Segoe UI"/>
          <w:sz w:val="20"/>
          <w:szCs w:val="20"/>
          <w:lang w:eastAsia="pl-PL"/>
        </w:rPr>
      </w:pPr>
      <w:r w:rsidRPr="002A38DA">
        <w:rPr>
          <w:rFonts w:ascii="Open Sans" w:eastAsia="Times New Roman" w:hAnsi="Open Sans" w:cs="Open Sans"/>
          <w:sz w:val="20"/>
          <w:szCs w:val="20"/>
          <w:lang w:eastAsia="pl-PL"/>
        </w:rPr>
        <w:t>Zamawiający nie wyklucza zlecenia pomiarów sprawdzających przez inne służby laboratoryjne, na koszt Wykonawcy, jeżeli pomiary sprawdzające potwierdzą, że pomiary Wykonawcy były błędne.</w:t>
      </w:r>
      <w:r w:rsidRPr="002A38DA">
        <w:rPr>
          <w:rFonts w:ascii="Arial" w:eastAsia="Times New Roman" w:hAnsi="Arial" w:cs="Arial"/>
          <w:sz w:val="20"/>
          <w:szCs w:val="20"/>
          <w:lang w:eastAsia="pl-PL"/>
        </w:rPr>
        <w:t>  </w:t>
      </w:r>
      <w:r w:rsidRPr="002A38DA">
        <w:rPr>
          <w:rFonts w:ascii="Open Sans" w:eastAsia="Times New Roman" w:hAnsi="Open Sans" w:cs="Open Sans"/>
          <w:sz w:val="20"/>
          <w:szCs w:val="20"/>
          <w:lang w:eastAsia="pl-PL"/>
        </w:rPr>
        <w:t> </w:t>
      </w:r>
    </w:p>
    <w:p w14:paraId="6156D123" w14:textId="77777777" w:rsidR="00871DD2" w:rsidRPr="002A38DA" w:rsidRDefault="00871DD2" w:rsidP="00871DD2">
      <w:pPr>
        <w:spacing w:after="0" w:line="276" w:lineRule="auto"/>
        <w:jc w:val="both"/>
        <w:textAlignment w:val="baseline"/>
        <w:rPr>
          <w:rFonts w:ascii="Segoe UI" w:eastAsia="Times New Roman" w:hAnsi="Segoe UI" w:cs="Segoe UI"/>
          <w:sz w:val="20"/>
          <w:szCs w:val="20"/>
          <w:lang w:eastAsia="pl-PL"/>
        </w:rPr>
      </w:pPr>
      <w:r w:rsidRPr="002A38DA">
        <w:rPr>
          <w:rFonts w:ascii="Open Sans" w:eastAsia="Times New Roman" w:hAnsi="Open Sans" w:cs="Open Sans"/>
          <w:sz w:val="20"/>
          <w:szCs w:val="20"/>
          <w:lang w:eastAsia="pl-PL"/>
        </w:rPr>
        <w:t> </w:t>
      </w:r>
    </w:p>
    <w:p w14:paraId="5AA2295E" w14:textId="77777777" w:rsidR="00871DD2" w:rsidRPr="007A6FE4" w:rsidRDefault="00871DD2" w:rsidP="00466E8F">
      <w:pPr>
        <w:pStyle w:val="Akapitzlist"/>
        <w:numPr>
          <w:ilvl w:val="0"/>
          <w:numId w:val="77"/>
        </w:numPr>
        <w:spacing w:after="0" w:line="276" w:lineRule="auto"/>
        <w:ind w:left="1418"/>
        <w:jc w:val="both"/>
        <w:textAlignment w:val="baseline"/>
        <w:rPr>
          <w:rFonts w:ascii="Open Sans" w:eastAsia="Times New Roman" w:hAnsi="Open Sans" w:cs="Open Sans"/>
          <w:sz w:val="20"/>
          <w:szCs w:val="20"/>
          <w:lang w:eastAsia="pl-PL"/>
        </w:rPr>
      </w:pPr>
      <w:r w:rsidRPr="007A6FE4">
        <w:rPr>
          <w:rFonts w:ascii="Open Sans" w:eastAsia="Times New Roman" w:hAnsi="Open Sans" w:cs="Open Sans"/>
          <w:sz w:val="20"/>
          <w:szCs w:val="20"/>
          <w:lang w:eastAsia="pl-PL"/>
        </w:rPr>
        <w:t>W terminie zakończenia robót Wykonawca przekaże Zamawiającemu kompletną dokumentację odbiorową (segregator ze spisem zawartości i ponumerowanymi przekładkami). Dokumentacja odbiorowa powinna zawierać w szczególności:</w:t>
      </w:r>
      <w:r w:rsidRPr="007A6FE4">
        <w:rPr>
          <w:rFonts w:ascii="Arial" w:eastAsia="Times New Roman" w:hAnsi="Arial" w:cs="Arial"/>
          <w:sz w:val="20"/>
          <w:szCs w:val="20"/>
          <w:lang w:eastAsia="pl-PL"/>
        </w:rPr>
        <w:t> </w:t>
      </w:r>
      <w:r w:rsidRPr="007A6FE4">
        <w:rPr>
          <w:rFonts w:ascii="Open Sans" w:eastAsia="Times New Roman" w:hAnsi="Open Sans" w:cs="Open Sans"/>
          <w:sz w:val="20"/>
          <w:szCs w:val="20"/>
          <w:lang w:eastAsia="pl-PL"/>
        </w:rPr>
        <w:t> </w:t>
      </w:r>
    </w:p>
    <w:p w14:paraId="1A19EC71" w14:textId="77777777" w:rsidR="00871DD2" w:rsidRPr="002A38DA" w:rsidRDefault="00871DD2" w:rsidP="00466E8F">
      <w:pPr>
        <w:numPr>
          <w:ilvl w:val="0"/>
          <w:numId w:val="39"/>
        </w:numPr>
        <w:tabs>
          <w:tab w:val="left" w:pos="1701"/>
        </w:tabs>
        <w:spacing w:after="0" w:line="276" w:lineRule="auto"/>
        <w:ind w:left="1418"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zakres rzeczowy i finansowy dla wszystkich branż – zestawienie ilościowe i finansowe wykonanych poszczególnych asortymentów robót dla danej branży z podziałem na danych użytkowników/operatorów/właścicieli,</w:t>
      </w:r>
      <w:r w:rsidRPr="002A38DA">
        <w:rPr>
          <w:rFonts w:ascii="Arial" w:eastAsia="Times New Roman" w:hAnsi="Arial" w:cs="Arial"/>
          <w:sz w:val="20"/>
          <w:szCs w:val="20"/>
          <w:lang w:eastAsia="pl-PL"/>
        </w:rPr>
        <w:t> </w:t>
      </w:r>
      <w:r w:rsidRPr="002A38DA">
        <w:rPr>
          <w:rFonts w:ascii="Open Sans" w:eastAsia="Times New Roman" w:hAnsi="Open Sans" w:cs="Open Sans"/>
          <w:sz w:val="20"/>
          <w:szCs w:val="20"/>
          <w:lang w:eastAsia="pl-PL"/>
        </w:rPr>
        <w:t> </w:t>
      </w:r>
    </w:p>
    <w:p w14:paraId="6F90771A" w14:textId="77777777" w:rsidR="00871DD2" w:rsidRPr="002A38DA" w:rsidRDefault="00871DD2" w:rsidP="00466E8F">
      <w:pPr>
        <w:numPr>
          <w:ilvl w:val="0"/>
          <w:numId w:val="40"/>
        </w:numPr>
        <w:tabs>
          <w:tab w:val="left" w:pos="1701"/>
        </w:tabs>
        <w:spacing w:after="0" w:line="276" w:lineRule="auto"/>
        <w:ind w:left="1418"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protokół przekazania terenu budowy</w:t>
      </w:r>
      <w:r>
        <w:rPr>
          <w:rFonts w:ascii="Open Sans" w:eastAsia="Times New Roman" w:hAnsi="Open Sans" w:cs="Open Sans"/>
          <w:sz w:val="20"/>
          <w:szCs w:val="20"/>
          <w:lang w:eastAsia="pl-PL"/>
        </w:rPr>
        <w:t>,</w:t>
      </w:r>
    </w:p>
    <w:p w14:paraId="1436084D" w14:textId="77777777" w:rsidR="00871DD2" w:rsidRPr="002A38DA" w:rsidRDefault="00871DD2" w:rsidP="00466E8F">
      <w:pPr>
        <w:numPr>
          <w:ilvl w:val="0"/>
          <w:numId w:val="40"/>
        </w:numPr>
        <w:tabs>
          <w:tab w:val="left" w:pos="1701"/>
        </w:tabs>
        <w:spacing w:after="0" w:line="276" w:lineRule="auto"/>
        <w:ind w:left="1418"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umowę wraz z ewentualnymi aneksami,</w:t>
      </w:r>
      <w:r w:rsidRPr="002A38DA">
        <w:rPr>
          <w:rFonts w:ascii="Arial" w:eastAsia="Times New Roman" w:hAnsi="Arial" w:cs="Arial"/>
          <w:sz w:val="20"/>
          <w:szCs w:val="20"/>
          <w:lang w:eastAsia="pl-PL"/>
        </w:rPr>
        <w:t> </w:t>
      </w:r>
      <w:r w:rsidRPr="002A38DA">
        <w:rPr>
          <w:rFonts w:ascii="Open Sans" w:eastAsia="Times New Roman" w:hAnsi="Open Sans" w:cs="Open Sans"/>
          <w:sz w:val="20"/>
          <w:szCs w:val="20"/>
          <w:lang w:eastAsia="pl-PL"/>
        </w:rPr>
        <w:t> </w:t>
      </w:r>
    </w:p>
    <w:p w14:paraId="77E91C27" w14:textId="77777777" w:rsidR="00871DD2" w:rsidRPr="002A38DA" w:rsidRDefault="00871DD2" w:rsidP="00466E8F">
      <w:pPr>
        <w:numPr>
          <w:ilvl w:val="0"/>
          <w:numId w:val="40"/>
        </w:numPr>
        <w:tabs>
          <w:tab w:val="left" w:pos="1701"/>
        </w:tabs>
        <w:spacing w:after="0" w:line="276" w:lineRule="auto"/>
        <w:ind w:left="1418"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decyzję pozwolenie na budowę/zgłoszenie, </w:t>
      </w:r>
    </w:p>
    <w:p w14:paraId="44EA0E7C" w14:textId="77777777" w:rsidR="00871DD2" w:rsidRPr="002A38DA" w:rsidRDefault="00871DD2" w:rsidP="00466E8F">
      <w:pPr>
        <w:numPr>
          <w:ilvl w:val="0"/>
          <w:numId w:val="40"/>
        </w:numPr>
        <w:tabs>
          <w:tab w:val="left" w:pos="1701"/>
        </w:tabs>
        <w:spacing w:after="0" w:line="276" w:lineRule="auto"/>
        <w:ind w:left="1418"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oświadczenie kierownika budowy z opisem ewentualnych zmian projektowych dla każdej branży oraz potwierdzeniem przez branżowego inspektora nadzoru i projektanta (zgodnie z obowiązującymi przepisami),</w:t>
      </w:r>
      <w:r w:rsidRPr="002A38DA">
        <w:rPr>
          <w:rFonts w:ascii="Arial" w:eastAsia="Times New Roman" w:hAnsi="Arial" w:cs="Arial"/>
          <w:sz w:val="20"/>
          <w:szCs w:val="20"/>
          <w:lang w:eastAsia="pl-PL"/>
        </w:rPr>
        <w:t> </w:t>
      </w:r>
      <w:r w:rsidRPr="002A38DA">
        <w:rPr>
          <w:rFonts w:ascii="Open Sans" w:eastAsia="Times New Roman" w:hAnsi="Open Sans" w:cs="Open Sans"/>
          <w:sz w:val="20"/>
          <w:szCs w:val="20"/>
          <w:lang w:eastAsia="pl-PL"/>
        </w:rPr>
        <w:t> </w:t>
      </w:r>
    </w:p>
    <w:p w14:paraId="623A90DF" w14:textId="77777777" w:rsidR="00871DD2" w:rsidRPr="002A38DA" w:rsidRDefault="00871DD2" w:rsidP="00466E8F">
      <w:pPr>
        <w:numPr>
          <w:ilvl w:val="0"/>
          <w:numId w:val="40"/>
        </w:numPr>
        <w:tabs>
          <w:tab w:val="left" w:pos="1701"/>
        </w:tabs>
        <w:spacing w:after="0" w:line="276" w:lineRule="auto"/>
        <w:ind w:left="1418"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oświadczenie kierownika budowy dotyczące wbudowanych materiałów, </w:t>
      </w:r>
    </w:p>
    <w:p w14:paraId="7BD4B571" w14:textId="77777777" w:rsidR="00871DD2" w:rsidRPr="002A38DA" w:rsidRDefault="00871DD2" w:rsidP="00466E8F">
      <w:pPr>
        <w:numPr>
          <w:ilvl w:val="0"/>
          <w:numId w:val="41"/>
        </w:numPr>
        <w:tabs>
          <w:tab w:val="left" w:pos="1701"/>
        </w:tabs>
        <w:spacing w:after="0" w:line="276" w:lineRule="auto"/>
        <w:ind w:left="1418"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branżowe/techniczne protokoły odbioru z gestorami sieci uzbrojenia terenu, na których zostały wykonane prace,  </w:t>
      </w:r>
    </w:p>
    <w:p w14:paraId="2A41A89D" w14:textId="77777777" w:rsidR="00871DD2" w:rsidRPr="002A38DA" w:rsidRDefault="00871DD2" w:rsidP="00466E8F">
      <w:pPr>
        <w:numPr>
          <w:ilvl w:val="0"/>
          <w:numId w:val="41"/>
        </w:numPr>
        <w:tabs>
          <w:tab w:val="left" w:pos="1701"/>
        </w:tabs>
        <w:spacing w:after="0" w:line="276" w:lineRule="auto"/>
        <w:ind w:left="1418"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Dziennik Budowy,</w:t>
      </w:r>
      <w:r w:rsidRPr="002A38DA">
        <w:rPr>
          <w:rFonts w:ascii="Arial" w:eastAsia="Times New Roman" w:hAnsi="Arial" w:cs="Arial"/>
          <w:sz w:val="20"/>
          <w:szCs w:val="20"/>
          <w:lang w:eastAsia="pl-PL"/>
        </w:rPr>
        <w:t> </w:t>
      </w:r>
      <w:r w:rsidRPr="002A38DA">
        <w:rPr>
          <w:rFonts w:ascii="Open Sans" w:eastAsia="Times New Roman" w:hAnsi="Open Sans" w:cs="Open Sans"/>
          <w:sz w:val="20"/>
          <w:szCs w:val="20"/>
          <w:lang w:eastAsia="pl-PL"/>
        </w:rPr>
        <w:t> </w:t>
      </w:r>
    </w:p>
    <w:p w14:paraId="33EE4C8D" w14:textId="77777777" w:rsidR="00871DD2" w:rsidRPr="002A38DA" w:rsidRDefault="00871DD2" w:rsidP="00466E8F">
      <w:pPr>
        <w:numPr>
          <w:ilvl w:val="0"/>
          <w:numId w:val="41"/>
        </w:numPr>
        <w:tabs>
          <w:tab w:val="left" w:pos="1701"/>
        </w:tabs>
        <w:spacing w:after="0" w:line="276" w:lineRule="auto"/>
        <w:ind w:left="1418"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lastRenderedPageBreak/>
        <w:t>projekt z naniesionymi ewentualnymi zmianami projektowymi oraz ich potwierdzeniem przez kierownika budowy, inspektora nadzoru i projektanta, </w:t>
      </w:r>
    </w:p>
    <w:p w14:paraId="57FB9BEE" w14:textId="77777777" w:rsidR="00871DD2" w:rsidRPr="002A38DA" w:rsidRDefault="00871DD2" w:rsidP="00466E8F">
      <w:pPr>
        <w:numPr>
          <w:ilvl w:val="0"/>
          <w:numId w:val="41"/>
        </w:numPr>
        <w:tabs>
          <w:tab w:val="left" w:pos="1701"/>
        </w:tabs>
        <w:spacing w:after="0" w:line="276" w:lineRule="auto"/>
        <w:ind w:left="1418"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dokumentacje powykonawczą,</w:t>
      </w:r>
      <w:r w:rsidRPr="002A38DA">
        <w:rPr>
          <w:rFonts w:ascii="Arial" w:eastAsia="Times New Roman" w:hAnsi="Arial" w:cs="Arial"/>
          <w:sz w:val="20"/>
          <w:szCs w:val="20"/>
          <w:lang w:eastAsia="pl-PL"/>
        </w:rPr>
        <w:t> </w:t>
      </w:r>
      <w:r w:rsidRPr="002A38DA">
        <w:rPr>
          <w:rFonts w:ascii="Open Sans" w:eastAsia="Times New Roman" w:hAnsi="Open Sans" w:cs="Open Sans"/>
          <w:sz w:val="20"/>
          <w:szCs w:val="20"/>
          <w:lang w:eastAsia="pl-PL"/>
        </w:rPr>
        <w:t> </w:t>
      </w:r>
    </w:p>
    <w:p w14:paraId="6A99EA13" w14:textId="77777777" w:rsidR="00871DD2" w:rsidRPr="002A38DA" w:rsidRDefault="00871DD2" w:rsidP="00466E8F">
      <w:pPr>
        <w:numPr>
          <w:ilvl w:val="0"/>
          <w:numId w:val="41"/>
        </w:numPr>
        <w:tabs>
          <w:tab w:val="left" w:pos="1701"/>
        </w:tabs>
        <w:spacing w:after="0" w:line="276" w:lineRule="auto"/>
        <w:ind w:left="1418"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badania, atesty, recepty, deklaracje i certyfikaty zgodności, świadectwa i orzeczenia jakości dla materiałów, podpisane przez kierownika budowy wraz z informacją o ich wbudowaniu w ramach przedmiotowej inwestycji, </w:t>
      </w:r>
    </w:p>
    <w:p w14:paraId="2DB5DB55" w14:textId="77777777" w:rsidR="00871DD2" w:rsidRPr="002A38DA" w:rsidRDefault="00871DD2" w:rsidP="00466E8F">
      <w:pPr>
        <w:numPr>
          <w:ilvl w:val="0"/>
          <w:numId w:val="42"/>
        </w:numPr>
        <w:tabs>
          <w:tab w:val="left" w:pos="1701"/>
        </w:tabs>
        <w:spacing w:after="0" w:line="276" w:lineRule="auto"/>
        <w:ind w:left="1418"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wyniki badań laboratoryjnych, </w:t>
      </w:r>
    </w:p>
    <w:p w14:paraId="34AC0C18" w14:textId="77777777" w:rsidR="00871DD2" w:rsidRPr="002A38DA" w:rsidRDefault="00871DD2" w:rsidP="00466E8F">
      <w:pPr>
        <w:numPr>
          <w:ilvl w:val="0"/>
          <w:numId w:val="42"/>
        </w:numPr>
        <w:tabs>
          <w:tab w:val="left" w:pos="1701"/>
        </w:tabs>
        <w:spacing w:after="0" w:line="276" w:lineRule="auto"/>
        <w:ind w:left="1418"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oświadczenie geodety – informacja o zrealizowanym obiekcie, </w:t>
      </w:r>
    </w:p>
    <w:p w14:paraId="4758C1BF" w14:textId="77777777" w:rsidR="00871DD2" w:rsidRPr="002A38DA" w:rsidRDefault="00871DD2" w:rsidP="00466E8F">
      <w:pPr>
        <w:numPr>
          <w:ilvl w:val="0"/>
          <w:numId w:val="42"/>
        </w:numPr>
        <w:tabs>
          <w:tab w:val="left" w:pos="1701"/>
        </w:tabs>
        <w:spacing w:after="0" w:line="276" w:lineRule="auto"/>
        <w:ind w:left="1418"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sporządzony przez uprawnionego geodetę wykaz działek geodezyjnych, na których prowadzone były roboty budowlane (z podaniem numeru działki i obrębu),</w:t>
      </w:r>
      <w:r w:rsidRPr="002A38DA">
        <w:rPr>
          <w:rFonts w:ascii="Arial" w:eastAsia="Times New Roman" w:hAnsi="Arial" w:cs="Arial"/>
          <w:sz w:val="20"/>
          <w:szCs w:val="20"/>
          <w:lang w:eastAsia="pl-PL"/>
        </w:rPr>
        <w:t> </w:t>
      </w:r>
      <w:r w:rsidRPr="002A38DA">
        <w:rPr>
          <w:rFonts w:ascii="Open Sans" w:eastAsia="Times New Roman" w:hAnsi="Open Sans" w:cs="Open Sans"/>
          <w:sz w:val="20"/>
          <w:szCs w:val="20"/>
          <w:lang w:eastAsia="pl-PL"/>
        </w:rPr>
        <w:t> </w:t>
      </w:r>
    </w:p>
    <w:p w14:paraId="330D8BBD" w14:textId="77777777" w:rsidR="00871DD2" w:rsidRPr="002A38DA" w:rsidRDefault="00871DD2" w:rsidP="00466E8F">
      <w:pPr>
        <w:numPr>
          <w:ilvl w:val="0"/>
          <w:numId w:val="42"/>
        </w:numPr>
        <w:tabs>
          <w:tab w:val="left" w:pos="1701"/>
        </w:tabs>
        <w:spacing w:after="0" w:line="276" w:lineRule="auto"/>
        <w:ind w:left="1418"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dokumentację fotograficzną dokumentującą przebieg realizacji inwestycji. </w:t>
      </w:r>
    </w:p>
    <w:p w14:paraId="29B692D9" w14:textId="77777777" w:rsidR="00871DD2" w:rsidRPr="002A38DA" w:rsidRDefault="00871DD2" w:rsidP="00871DD2">
      <w:pPr>
        <w:spacing w:after="0" w:line="276" w:lineRule="auto"/>
        <w:jc w:val="both"/>
        <w:textAlignment w:val="baseline"/>
        <w:rPr>
          <w:rFonts w:ascii="Segoe UI" w:eastAsia="Times New Roman" w:hAnsi="Segoe UI" w:cs="Segoe UI"/>
          <w:sz w:val="20"/>
          <w:szCs w:val="20"/>
          <w:lang w:eastAsia="pl-PL"/>
        </w:rPr>
      </w:pPr>
      <w:r w:rsidRPr="002A38DA">
        <w:rPr>
          <w:rFonts w:ascii="Open Sans" w:eastAsia="Times New Roman" w:hAnsi="Open Sans" w:cs="Open Sans"/>
          <w:sz w:val="20"/>
          <w:szCs w:val="20"/>
          <w:lang w:eastAsia="pl-PL"/>
        </w:rPr>
        <w:t> </w:t>
      </w:r>
    </w:p>
    <w:p w14:paraId="2A9C9F4B" w14:textId="77777777" w:rsidR="00466E8F" w:rsidRDefault="00871DD2" w:rsidP="00466E8F">
      <w:pPr>
        <w:pStyle w:val="Akapitzlist"/>
        <w:numPr>
          <w:ilvl w:val="0"/>
          <w:numId w:val="77"/>
        </w:numPr>
        <w:spacing w:after="0" w:line="276" w:lineRule="auto"/>
        <w:ind w:left="1418"/>
        <w:jc w:val="both"/>
        <w:textAlignment w:val="baseline"/>
        <w:rPr>
          <w:rFonts w:ascii="Open Sans" w:eastAsia="Times New Roman" w:hAnsi="Open Sans" w:cs="Open Sans"/>
          <w:sz w:val="20"/>
          <w:szCs w:val="20"/>
          <w:lang w:eastAsia="pl-PL"/>
        </w:rPr>
      </w:pPr>
      <w:r w:rsidRPr="007A6FE4">
        <w:rPr>
          <w:rFonts w:ascii="Open Sans" w:eastAsia="Times New Roman" w:hAnsi="Open Sans" w:cs="Open Sans"/>
          <w:sz w:val="20"/>
          <w:szCs w:val="20"/>
          <w:lang w:eastAsia="pl-PL"/>
        </w:rPr>
        <w:t>W celu dokonania odbiorów elementów ulegających zakryciu, które należy zgłosić Zamawiającemu do odbioru, Kierownik robót powiadomi o tym zamiarze Inspektora Nadzoru na 3 dni przed planowanym odbiorem. W razie niedopełnienia tego obowiązku Wykonawca zobowiązany jest na własny koszt odkryć roboty lub wykonać odpowiednie odkucia, otwory lub odkrywki niezbędne do zbadania wykonanych robót, a następnie przywrócić je do stanu pierwotnego. W przypadku niewykonania zobowiązań Wykonawcy, o których mowa w niniejszym punkcie, Zamawiający zastrzega sobie prawo zlecenia wykonania niezbędnych odkrywek na koszt i ryzyko Wykonawcy </w:t>
      </w:r>
    </w:p>
    <w:p w14:paraId="1FCFF8C7" w14:textId="77777777" w:rsidR="00466E8F" w:rsidRDefault="00871DD2" w:rsidP="00466E8F">
      <w:pPr>
        <w:pStyle w:val="Akapitzlist"/>
        <w:numPr>
          <w:ilvl w:val="0"/>
          <w:numId w:val="77"/>
        </w:numPr>
        <w:spacing w:after="0" w:line="276" w:lineRule="auto"/>
        <w:ind w:left="1418"/>
        <w:jc w:val="both"/>
        <w:textAlignment w:val="baseline"/>
        <w:rPr>
          <w:rFonts w:ascii="Open Sans" w:eastAsia="Times New Roman" w:hAnsi="Open Sans" w:cs="Open Sans"/>
          <w:sz w:val="20"/>
          <w:szCs w:val="20"/>
          <w:lang w:eastAsia="pl-PL"/>
        </w:rPr>
      </w:pPr>
      <w:r w:rsidRPr="00466E8F">
        <w:rPr>
          <w:rFonts w:ascii="Open Sans" w:eastAsia="Times New Roman" w:hAnsi="Open Sans" w:cs="Open Sans"/>
          <w:sz w:val="20"/>
          <w:szCs w:val="20"/>
          <w:lang w:eastAsia="pl-PL"/>
        </w:rPr>
        <w:t>Odbiór polegać będzie na finalnej ocenie rzeczywistego wykonania robót w</w:t>
      </w:r>
      <w:r w:rsidRPr="00466E8F">
        <w:rPr>
          <w:rFonts w:ascii="Arial" w:eastAsia="Times New Roman" w:hAnsi="Arial" w:cs="Arial"/>
          <w:sz w:val="20"/>
          <w:szCs w:val="20"/>
          <w:lang w:eastAsia="pl-PL"/>
        </w:rPr>
        <w:t> </w:t>
      </w:r>
      <w:r w:rsidRPr="00466E8F">
        <w:rPr>
          <w:rFonts w:ascii="Open Sans" w:eastAsia="Times New Roman" w:hAnsi="Open Sans" w:cs="Open Sans"/>
          <w:sz w:val="20"/>
          <w:szCs w:val="20"/>
          <w:lang w:eastAsia="pl-PL"/>
        </w:rPr>
        <w:t>odniesieniu do ich ilości, jakości i wartości. Całkowite zakończenie robót oraz gotowość do odbioru będzie stwierdzona przez Wykonawcę wpisem do dziennika budowy z bezzwłocznym powiadomieniem na piśmie o tym fakcie Zamawiającego. Odbiór nastąpi w terminie ustalonym w projektowanych postanowieniach umowy, w obecności Zamawiającego, Użytkownika i Wykonawcy. </w:t>
      </w:r>
    </w:p>
    <w:p w14:paraId="26FEBE70" w14:textId="5D22EC4C" w:rsidR="00871DD2" w:rsidRPr="00466E8F" w:rsidRDefault="00871DD2" w:rsidP="00466E8F">
      <w:pPr>
        <w:pStyle w:val="Akapitzlist"/>
        <w:numPr>
          <w:ilvl w:val="0"/>
          <w:numId w:val="77"/>
        </w:numPr>
        <w:spacing w:after="0" w:line="276" w:lineRule="auto"/>
        <w:ind w:left="1418"/>
        <w:jc w:val="both"/>
        <w:textAlignment w:val="baseline"/>
        <w:rPr>
          <w:rFonts w:ascii="Open Sans" w:eastAsia="Times New Roman" w:hAnsi="Open Sans" w:cs="Open Sans"/>
          <w:sz w:val="20"/>
          <w:szCs w:val="20"/>
          <w:lang w:eastAsia="pl-PL"/>
        </w:rPr>
      </w:pPr>
      <w:r w:rsidRPr="00466E8F">
        <w:rPr>
          <w:rFonts w:ascii="Open Sans" w:eastAsia="Times New Roman" w:hAnsi="Open Sans" w:cs="Open Sans"/>
          <w:sz w:val="20"/>
          <w:szCs w:val="20"/>
          <w:lang w:eastAsia="pl-PL"/>
        </w:rPr>
        <w:t>W dniu odbioru Wykonawca przekaże Zamawiającemu: </w:t>
      </w:r>
    </w:p>
    <w:p w14:paraId="15DC94AC" w14:textId="77777777" w:rsidR="00871DD2" w:rsidRPr="002A38DA" w:rsidRDefault="00871DD2" w:rsidP="00466E8F">
      <w:pPr>
        <w:numPr>
          <w:ilvl w:val="0"/>
          <w:numId w:val="43"/>
        </w:numPr>
        <w:spacing w:after="0" w:line="276" w:lineRule="auto"/>
        <w:ind w:left="1635" w:firstLine="0"/>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dokumentacje odbiorową wykonaną,  </w:t>
      </w:r>
    </w:p>
    <w:p w14:paraId="4A4056FC" w14:textId="77777777" w:rsidR="00871DD2" w:rsidRPr="002A38DA" w:rsidRDefault="00871DD2" w:rsidP="00466E8F">
      <w:pPr>
        <w:numPr>
          <w:ilvl w:val="0"/>
          <w:numId w:val="43"/>
        </w:numPr>
        <w:spacing w:after="0" w:line="276" w:lineRule="auto"/>
        <w:ind w:left="1635"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umowy/zgody gestorów sieci znajdujących się w obrębie inwestycji, </w:t>
      </w:r>
    </w:p>
    <w:p w14:paraId="2443726C" w14:textId="77777777" w:rsidR="00466E8F" w:rsidRPr="00466E8F" w:rsidRDefault="00871DD2" w:rsidP="00466E8F">
      <w:pPr>
        <w:pStyle w:val="Akapitzlist"/>
        <w:numPr>
          <w:ilvl w:val="0"/>
          <w:numId w:val="77"/>
        </w:numPr>
        <w:spacing w:after="0" w:line="276" w:lineRule="auto"/>
        <w:ind w:left="1134" w:firstLine="0"/>
        <w:jc w:val="both"/>
        <w:textAlignment w:val="baseline"/>
        <w:rPr>
          <w:rFonts w:ascii="Segoe UI" w:eastAsia="Times New Roman" w:hAnsi="Segoe UI" w:cs="Segoe UI"/>
          <w:sz w:val="20"/>
          <w:szCs w:val="20"/>
          <w:lang w:eastAsia="pl-PL"/>
        </w:rPr>
      </w:pPr>
      <w:r w:rsidRPr="00466E8F">
        <w:rPr>
          <w:rFonts w:ascii="Open Sans" w:eastAsia="Times New Roman" w:hAnsi="Open Sans" w:cs="Open Sans"/>
          <w:sz w:val="20"/>
          <w:szCs w:val="20"/>
          <w:lang w:eastAsia="pl-PL"/>
        </w:rPr>
        <w:t>Wykonawca zobowiązany jest do zapewnienia, że będą mu przysługiwały prawa autorskie do utworów sporządzonych przez niego lub osoby, którymi posługuje się w wykonywaniu umowy, wykonanych na potrzeby realizacji Umowy. Wykonawca zwolni Zamawiającego z wszelkiej odpowiedzialności, pokryje Zamawiającemu wszystkie szkody i koszty związane z niedochowaniem tego obowiązku. </w:t>
      </w:r>
    </w:p>
    <w:p w14:paraId="074DDBEF" w14:textId="6B653231" w:rsidR="00871DD2" w:rsidRPr="00466E8F" w:rsidRDefault="00871DD2" w:rsidP="00466E8F">
      <w:pPr>
        <w:pStyle w:val="Akapitzlist"/>
        <w:numPr>
          <w:ilvl w:val="0"/>
          <w:numId w:val="77"/>
        </w:numPr>
        <w:spacing w:after="0" w:line="276" w:lineRule="auto"/>
        <w:ind w:left="1134" w:firstLine="0"/>
        <w:jc w:val="both"/>
        <w:textAlignment w:val="baseline"/>
        <w:rPr>
          <w:rFonts w:ascii="Segoe UI" w:eastAsia="Times New Roman" w:hAnsi="Segoe UI" w:cs="Segoe UI"/>
          <w:sz w:val="20"/>
          <w:szCs w:val="20"/>
          <w:lang w:eastAsia="pl-PL"/>
        </w:rPr>
      </w:pPr>
      <w:r w:rsidRPr="00466E8F">
        <w:rPr>
          <w:rFonts w:ascii="Open Sans" w:eastAsia="Times New Roman" w:hAnsi="Open Sans" w:cs="Open Sans"/>
          <w:sz w:val="20"/>
          <w:szCs w:val="20"/>
          <w:lang w:eastAsia="pl-PL"/>
        </w:rPr>
        <w:t xml:space="preserve">Wykonawca jest zobowiązany wykonać przedmiot umowy zgodnie z dokumentacją projektową, Specyfikacjami Technicznymi Wykonania i OPZ (wraz z załącznikami). </w:t>
      </w:r>
      <w:r w:rsidRPr="00466E8F">
        <w:rPr>
          <w:rFonts w:ascii="Open Sans" w:eastAsia="Times New Roman" w:hAnsi="Open Sans" w:cs="Open Sans"/>
          <w:color w:val="FF0000"/>
          <w:sz w:val="20"/>
          <w:szCs w:val="20"/>
          <w:lang w:eastAsia="pl-PL"/>
        </w:rPr>
        <w:t xml:space="preserve"> </w:t>
      </w:r>
      <w:r w:rsidRPr="00466E8F">
        <w:rPr>
          <w:rFonts w:ascii="Open Sans" w:eastAsia="Times New Roman" w:hAnsi="Open Sans" w:cs="Open Sans"/>
          <w:sz w:val="20"/>
          <w:szCs w:val="20"/>
          <w:lang w:eastAsia="pl-PL"/>
        </w:rPr>
        <w:t xml:space="preserve">Materiały stosowane do robót budowlanych powinny spełniać wszystkie wymagania art. 10 ustawy Prawo budowlane z dnia 07.07.1994 r., w szczególności odpowiadać co do jakości wymogom wyrobów dopuszczonych do obrotu i stosowania w budownictwie (certyfikaty zgodności z polskimi normami lub aprobaty techniczne, deklaracje zgodności, atesty itp.). W przypadku materiałów, dla których w/w dokumenty są wymagane, każda partia dopuszczona do wykonania robót będzie posiadać te dokumenty, określające w sposób jednoznaczny jej cechy. Produkty przemysłowe </w:t>
      </w:r>
      <w:r w:rsidRPr="00466E8F">
        <w:rPr>
          <w:rFonts w:ascii="Open Sans" w:eastAsia="Times New Roman" w:hAnsi="Open Sans" w:cs="Open Sans"/>
          <w:sz w:val="20"/>
          <w:szCs w:val="20"/>
          <w:lang w:eastAsia="pl-PL"/>
        </w:rPr>
        <w:lastRenderedPageBreak/>
        <w:t>muszą posiadać w/w dokumenty wydane przez producenta, a w razie potrzeby muszą być poparte wynikami badań wykonanych przez niego. Jakikolwiek materiał, urządzenie które nie będzie spełniało tych wymagań będzie odrzucone. W takich przypadkach Wykonawca własnym staraniem i na swój koszt niezwłocznie naprawi wadę i spowoduje aby uprzednio odrzucony przedmiot spełniał wymagania umowy. </w:t>
      </w:r>
    </w:p>
    <w:p w14:paraId="50FB043D" w14:textId="77777777" w:rsidR="00871DD2" w:rsidRPr="002A38DA" w:rsidRDefault="00871DD2" w:rsidP="00871DD2">
      <w:pPr>
        <w:spacing w:after="0" w:line="276" w:lineRule="auto"/>
        <w:ind w:left="705" w:hanging="555"/>
        <w:jc w:val="both"/>
        <w:textAlignment w:val="baseline"/>
        <w:rPr>
          <w:rFonts w:ascii="Segoe UI" w:eastAsia="Times New Roman" w:hAnsi="Segoe UI" w:cs="Segoe UI"/>
          <w:sz w:val="20"/>
          <w:szCs w:val="20"/>
          <w:lang w:eastAsia="pl-PL"/>
        </w:rPr>
      </w:pPr>
      <w:r w:rsidRPr="002A38DA">
        <w:rPr>
          <w:rFonts w:ascii="Open Sans" w:eastAsia="Times New Roman" w:hAnsi="Open Sans" w:cs="Open Sans"/>
          <w:sz w:val="20"/>
          <w:szCs w:val="20"/>
          <w:lang w:eastAsia="pl-PL"/>
        </w:rPr>
        <w:t> </w:t>
      </w:r>
    </w:p>
    <w:p w14:paraId="115E2A7D" w14:textId="77777777" w:rsidR="00871DD2" w:rsidRDefault="00871DD2" w:rsidP="00871DD2">
      <w:pPr>
        <w:spacing w:after="0" w:line="276" w:lineRule="auto"/>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b/>
          <w:bCs/>
          <w:sz w:val="20"/>
          <w:szCs w:val="20"/>
          <w:u w:val="single"/>
          <w:lang w:eastAsia="pl-PL"/>
        </w:rPr>
        <w:t>Żadne postanowienie OPZ nie wyłącza ani nie ogranicza odpowiedzialności cywilnej Wykonawcy wynikającej z obowiązujących przepisów prawa.</w:t>
      </w:r>
      <w:r w:rsidRPr="002A38DA">
        <w:rPr>
          <w:rFonts w:ascii="Open Sans" w:eastAsia="Times New Roman" w:hAnsi="Open Sans" w:cs="Open Sans"/>
          <w:sz w:val="20"/>
          <w:szCs w:val="20"/>
          <w:lang w:eastAsia="pl-PL"/>
        </w:rPr>
        <w:t> </w:t>
      </w:r>
    </w:p>
    <w:p w14:paraId="5273F532" w14:textId="77777777" w:rsidR="00871DD2" w:rsidRPr="00871DD2" w:rsidRDefault="00871DD2" w:rsidP="00871DD2">
      <w:pPr>
        <w:rPr>
          <w:lang w:eastAsia="pl-PL"/>
        </w:rPr>
      </w:pPr>
    </w:p>
    <w:p w14:paraId="0D61E206" w14:textId="082041D9" w:rsidR="00FC3913" w:rsidRDefault="00FC3913" w:rsidP="005E379F">
      <w:pPr>
        <w:pStyle w:val="Nagwek1"/>
        <w:spacing w:after="240" w:line="276" w:lineRule="auto"/>
      </w:pPr>
      <w:bookmarkStart w:id="25" w:name="_Toc164067789"/>
      <w:r>
        <w:t>Część informacyjna programu funkcjonalno- użytkowego</w:t>
      </w:r>
      <w:bookmarkEnd w:id="25"/>
    </w:p>
    <w:p w14:paraId="1E27395C" w14:textId="090098E2" w:rsidR="005E379F" w:rsidRPr="00A44737" w:rsidRDefault="005E379F" w:rsidP="00466E8F">
      <w:pPr>
        <w:pStyle w:val="Nagwek2"/>
        <w:numPr>
          <w:ilvl w:val="1"/>
          <w:numId w:val="54"/>
        </w:numPr>
      </w:pPr>
      <w:r w:rsidRPr="00A44737">
        <w:t xml:space="preserve"> </w:t>
      </w:r>
      <w:bookmarkStart w:id="26" w:name="_Toc164067790"/>
      <w:r w:rsidRPr="00E72A73">
        <w:rPr>
          <w:rFonts w:eastAsia="Arial"/>
        </w:rPr>
        <w:t>Oświadczenie Zamawiającego stwierdzające jego prawo do dysponowania nieruchomością na cele budowlane</w:t>
      </w:r>
      <w:bookmarkEnd w:id="26"/>
    </w:p>
    <w:p w14:paraId="5C099DD0" w14:textId="38ADEB86" w:rsidR="005E379F" w:rsidRDefault="005E379F" w:rsidP="00A44737">
      <w:pPr>
        <w:tabs>
          <w:tab w:val="left" w:pos="1134"/>
        </w:tabs>
        <w:autoSpaceDE w:val="0"/>
        <w:autoSpaceDN w:val="0"/>
        <w:adjustRightInd w:val="0"/>
        <w:spacing w:line="240" w:lineRule="auto"/>
        <w:ind w:left="131"/>
        <w:jc w:val="both"/>
        <w:rPr>
          <w:rFonts w:ascii="Open Sans" w:hAnsi="Open Sans" w:cs="Open Sans"/>
          <w:bCs/>
          <w:sz w:val="20"/>
          <w:szCs w:val="20"/>
        </w:rPr>
      </w:pPr>
      <w:r w:rsidRPr="00A44737">
        <w:rPr>
          <w:rFonts w:ascii="Open Sans" w:hAnsi="Open Sans" w:cs="Open Sans"/>
          <w:bCs/>
          <w:sz w:val="20"/>
          <w:szCs w:val="20"/>
        </w:rPr>
        <w:t>Działka jest własnością Gminy Miasta Gdańska.  Zamawiający udostępni Wykonawcy oświadczenie stwierdzające prawo do dysponowania nieruchomością na cele budowlane dla ww. działki.</w:t>
      </w:r>
    </w:p>
    <w:p w14:paraId="1512518F" w14:textId="77777777" w:rsidR="00757F82" w:rsidRPr="00A44737" w:rsidRDefault="00757F82" w:rsidP="00A44737">
      <w:pPr>
        <w:tabs>
          <w:tab w:val="left" w:pos="1134"/>
        </w:tabs>
        <w:autoSpaceDE w:val="0"/>
        <w:autoSpaceDN w:val="0"/>
        <w:adjustRightInd w:val="0"/>
        <w:spacing w:line="240" w:lineRule="auto"/>
        <w:ind w:left="131"/>
        <w:jc w:val="both"/>
        <w:rPr>
          <w:rFonts w:ascii="Open Sans" w:hAnsi="Open Sans" w:cs="Open Sans"/>
          <w:bCs/>
          <w:sz w:val="20"/>
          <w:szCs w:val="20"/>
        </w:rPr>
      </w:pPr>
    </w:p>
    <w:p w14:paraId="5070AB59" w14:textId="066D4E93" w:rsidR="005E379F" w:rsidRPr="00A44737" w:rsidRDefault="005E379F" w:rsidP="00E72A73">
      <w:pPr>
        <w:pStyle w:val="Nagwek2"/>
        <w:rPr>
          <w:rFonts w:eastAsia="Arial"/>
        </w:rPr>
      </w:pPr>
      <w:bookmarkStart w:id="27" w:name="_Toc164067791"/>
      <w:r w:rsidRPr="00A44737">
        <w:rPr>
          <w:rFonts w:eastAsia="Arial"/>
        </w:rPr>
        <w:t>Przepisy prawne i normy związane z projektowaniem  i wykonaniem zamierzenia budowlanego</w:t>
      </w:r>
      <w:bookmarkEnd w:id="27"/>
    </w:p>
    <w:p w14:paraId="38E6A92A" w14:textId="77777777" w:rsidR="00231A8D" w:rsidRPr="00231A8D" w:rsidRDefault="00231A8D" w:rsidP="005E379F">
      <w:pPr>
        <w:spacing w:line="276" w:lineRule="auto"/>
        <w:rPr>
          <w:lang w:eastAsia="pl-PL"/>
        </w:rPr>
      </w:pPr>
    </w:p>
    <w:p w14:paraId="5F60AB40" w14:textId="7CE5CC01" w:rsidR="00625943" w:rsidRDefault="00E97855" w:rsidP="005E379F">
      <w:pPr>
        <w:pStyle w:val="Tekstpodstawowywcity21"/>
        <w:spacing w:line="276" w:lineRule="auto"/>
        <w:jc w:val="both"/>
        <w:rPr>
          <w:rFonts w:ascii="Open Sans" w:hAnsi="Open Sans" w:cs="Open Sans"/>
          <w:sz w:val="20"/>
          <w:szCs w:val="20"/>
        </w:rPr>
      </w:pPr>
      <w:r w:rsidRPr="00AE5FBD">
        <w:rPr>
          <w:rFonts w:ascii="Open Sans" w:hAnsi="Open Sans" w:cs="Open Sans"/>
          <w:color w:val="212529"/>
          <w:sz w:val="20"/>
          <w:szCs w:val="20"/>
        </w:rPr>
        <w:t>Dokumentacja projektowa oraz wykonywane na jej podstawie roboty budowlane muszą być zgodne z</w:t>
      </w:r>
      <w:r>
        <w:rPr>
          <w:rFonts w:ascii="Open Sans" w:hAnsi="Open Sans" w:cs="Open Sans"/>
          <w:color w:val="212529"/>
          <w:sz w:val="20"/>
          <w:szCs w:val="20"/>
        </w:rPr>
        <w:t>:</w:t>
      </w:r>
    </w:p>
    <w:p w14:paraId="601A0670" w14:textId="023577D6" w:rsidR="00E97855" w:rsidRDefault="00E97855" w:rsidP="00E97855">
      <w:pPr>
        <w:pStyle w:val="Akapitzlist"/>
        <w:numPr>
          <w:ilvl w:val="0"/>
          <w:numId w:val="78"/>
        </w:numPr>
        <w:autoSpaceDE w:val="0"/>
        <w:autoSpaceDN w:val="0"/>
        <w:adjustRightInd w:val="0"/>
        <w:spacing w:line="240" w:lineRule="auto"/>
        <w:ind w:left="709"/>
        <w:jc w:val="both"/>
        <w:rPr>
          <w:rFonts w:ascii="Open Sans" w:hAnsi="Open Sans" w:cs="Open Sans"/>
          <w:color w:val="212529"/>
          <w:sz w:val="20"/>
          <w:szCs w:val="20"/>
        </w:rPr>
      </w:pPr>
      <w:r w:rsidRPr="00E97855">
        <w:rPr>
          <w:rFonts w:ascii="Open Sans" w:hAnsi="Open Sans" w:cs="Open Sans"/>
          <w:color w:val="212529"/>
          <w:sz w:val="20"/>
          <w:szCs w:val="20"/>
        </w:rPr>
        <w:t>Ustawa z dnia 7 lipca 1994 r. Prawo budowlane,</w:t>
      </w:r>
      <w:r w:rsidR="00FD000B">
        <w:rPr>
          <w:rFonts w:ascii="Open Sans" w:hAnsi="Open Sans" w:cs="Open Sans"/>
          <w:color w:val="212529"/>
          <w:sz w:val="20"/>
          <w:szCs w:val="20"/>
        </w:rPr>
        <w:t xml:space="preserve"> </w:t>
      </w:r>
    </w:p>
    <w:p w14:paraId="32E3D908" w14:textId="68D08166" w:rsidR="00E97855" w:rsidRDefault="00E97855" w:rsidP="00E97855">
      <w:pPr>
        <w:pStyle w:val="Akapitzlist"/>
        <w:numPr>
          <w:ilvl w:val="0"/>
          <w:numId w:val="78"/>
        </w:numPr>
        <w:autoSpaceDE w:val="0"/>
        <w:autoSpaceDN w:val="0"/>
        <w:adjustRightInd w:val="0"/>
        <w:spacing w:line="240" w:lineRule="auto"/>
        <w:ind w:left="709"/>
        <w:jc w:val="both"/>
        <w:rPr>
          <w:rFonts w:ascii="Open Sans" w:hAnsi="Open Sans" w:cs="Open Sans"/>
          <w:color w:val="212529"/>
          <w:sz w:val="20"/>
          <w:szCs w:val="20"/>
        </w:rPr>
      </w:pPr>
      <w:r w:rsidRPr="00E97855">
        <w:rPr>
          <w:rFonts w:ascii="Open Sans" w:hAnsi="Open Sans" w:cs="Open Sans"/>
          <w:color w:val="212529"/>
          <w:sz w:val="20"/>
          <w:szCs w:val="20"/>
        </w:rPr>
        <w:t xml:space="preserve">Ustawa z dnia 27 marca 2003 r. o planowaniu i zagospodarowaniu przestrzennym </w:t>
      </w:r>
      <w:r w:rsidR="00FD000B">
        <w:rPr>
          <w:rFonts w:ascii="Open Sans" w:hAnsi="Open Sans" w:cs="Open Sans"/>
          <w:color w:val="212529"/>
          <w:sz w:val="20"/>
          <w:szCs w:val="20"/>
        </w:rPr>
        <w:t xml:space="preserve"> </w:t>
      </w:r>
    </w:p>
    <w:p w14:paraId="6FFA3380" w14:textId="7CD35699" w:rsidR="00E97855" w:rsidRDefault="00E97855" w:rsidP="00E97855">
      <w:pPr>
        <w:pStyle w:val="Akapitzlist"/>
        <w:numPr>
          <w:ilvl w:val="0"/>
          <w:numId w:val="78"/>
        </w:numPr>
        <w:autoSpaceDE w:val="0"/>
        <w:autoSpaceDN w:val="0"/>
        <w:adjustRightInd w:val="0"/>
        <w:spacing w:line="240" w:lineRule="auto"/>
        <w:ind w:left="709"/>
        <w:jc w:val="both"/>
        <w:rPr>
          <w:rFonts w:ascii="Open Sans" w:hAnsi="Open Sans" w:cs="Open Sans"/>
          <w:color w:val="212529"/>
          <w:sz w:val="20"/>
          <w:szCs w:val="20"/>
        </w:rPr>
      </w:pPr>
      <w:r w:rsidRPr="00E97855">
        <w:rPr>
          <w:rFonts w:ascii="Open Sans" w:hAnsi="Open Sans" w:cs="Open Sans"/>
          <w:color w:val="212529"/>
          <w:sz w:val="20"/>
          <w:szCs w:val="20"/>
        </w:rPr>
        <w:t xml:space="preserve">Rozporządzenie Ministra Infrastruktury z dnia 12 kwietnia 2002 r. w sprawie warunków technicznych, jakim powinny odpowiadać budynki i ich usytuowanie, </w:t>
      </w:r>
      <w:r w:rsidR="00FD000B">
        <w:rPr>
          <w:rFonts w:ascii="Open Sans" w:hAnsi="Open Sans" w:cs="Open Sans"/>
          <w:color w:val="212529"/>
          <w:sz w:val="20"/>
          <w:szCs w:val="20"/>
        </w:rPr>
        <w:t xml:space="preserve"> </w:t>
      </w:r>
    </w:p>
    <w:p w14:paraId="24E2B9FD" w14:textId="52AE30E1" w:rsidR="00E97855" w:rsidRDefault="00E97855" w:rsidP="00E97855">
      <w:pPr>
        <w:pStyle w:val="Akapitzlist"/>
        <w:numPr>
          <w:ilvl w:val="0"/>
          <w:numId w:val="78"/>
        </w:numPr>
        <w:autoSpaceDE w:val="0"/>
        <w:autoSpaceDN w:val="0"/>
        <w:adjustRightInd w:val="0"/>
        <w:spacing w:line="240" w:lineRule="auto"/>
        <w:ind w:left="709"/>
        <w:jc w:val="both"/>
        <w:rPr>
          <w:rFonts w:ascii="Open Sans" w:hAnsi="Open Sans" w:cs="Open Sans"/>
          <w:color w:val="212529"/>
          <w:sz w:val="20"/>
          <w:szCs w:val="20"/>
        </w:rPr>
      </w:pPr>
      <w:r w:rsidRPr="00E97855">
        <w:rPr>
          <w:rFonts w:ascii="Open Sans" w:hAnsi="Open Sans" w:cs="Open Sans"/>
          <w:color w:val="212529"/>
          <w:sz w:val="20"/>
          <w:szCs w:val="20"/>
        </w:rPr>
        <w:t>Rozporządzenie Ministra Rozwoju z dnia 11 września 2020 r. w sprawie szczegółowego zakresu i formy projektu budowlanego</w:t>
      </w:r>
      <w:r w:rsidR="00FD000B">
        <w:rPr>
          <w:rFonts w:ascii="Open Sans" w:hAnsi="Open Sans" w:cs="Open Sans"/>
          <w:color w:val="212529"/>
          <w:sz w:val="20"/>
          <w:szCs w:val="20"/>
        </w:rPr>
        <w:t xml:space="preserve"> </w:t>
      </w:r>
    </w:p>
    <w:p w14:paraId="35480905" w14:textId="39965320" w:rsidR="00E97855" w:rsidRDefault="00E97855" w:rsidP="00E97855">
      <w:pPr>
        <w:pStyle w:val="Akapitzlist"/>
        <w:numPr>
          <w:ilvl w:val="0"/>
          <w:numId w:val="78"/>
        </w:numPr>
        <w:autoSpaceDE w:val="0"/>
        <w:autoSpaceDN w:val="0"/>
        <w:adjustRightInd w:val="0"/>
        <w:spacing w:line="240" w:lineRule="auto"/>
        <w:ind w:left="709"/>
        <w:jc w:val="both"/>
        <w:rPr>
          <w:rFonts w:ascii="Open Sans" w:hAnsi="Open Sans" w:cs="Open Sans"/>
          <w:color w:val="212529"/>
          <w:sz w:val="20"/>
          <w:szCs w:val="20"/>
        </w:rPr>
      </w:pPr>
      <w:r w:rsidRPr="00E97855">
        <w:rPr>
          <w:rFonts w:ascii="Open Sans" w:hAnsi="Open Sans" w:cs="Open Sans"/>
          <w:color w:val="212529"/>
          <w:sz w:val="20"/>
          <w:szCs w:val="20"/>
        </w:rPr>
        <w:t xml:space="preserve">Rozporządzenie Ministra Rozwoju i Technologii z dnia 20 grudnia 2021 r. w sprawie szczegółowego zakresu i formy dokumentacji projektowej, specyfikacji technicznych wykonania i odbioru robót budowlanych oraz programu funkcjonalno-użytkowego </w:t>
      </w:r>
      <w:r w:rsidR="00FD000B">
        <w:rPr>
          <w:rFonts w:ascii="Open Sans" w:hAnsi="Open Sans" w:cs="Open Sans"/>
          <w:color w:val="212529"/>
          <w:sz w:val="20"/>
          <w:szCs w:val="20"/>
        </w:rPr>
        <w:t xml:space="preserve"> </w:t>
      </w:r>
    </w:p>
    <w:p w14:paraId="4BA9A98E" w14:textId="56FFD65A" w:rsidR="00E97855" w:rsidRDefault="00E97855" w:rsidP="00E97855">
      <w:pPr>
        <w:pStyle w:val="Akapitzlist"/>
        <w:numPr>
          <w:ilvl w:val="0"/>
          <w:numId w:val="78"/>
        </w:numPr>
        <w:autoSpaceDE w:val="0"/>
        <w:autoSpaceDN w:val="0"/>
        <w:adjustRightInd w:val="0"/>
        <w:spacing w:line="240" w:lineRule="auto"/>
        <w:ind w:left="709"/>
        <w:jc w:val="both"/>
        <w:rPr>
          <w:rFonts w:ascii="Open Sans" w:hAnsi="Open Sans" w:cs="Open Sans"/>
          <w:color w:val="212529"/>
          <w:sz w:val="20"/>
          <w:szCs w:val="20"/>
        </w:rPr>
      </w:pPr>
      <w:r w:rsidRPr="00E97855">
        <w:rPr>
          <w:rFonts w:ascii="Open Sans" w:hAnsi="Open Sans" w:cs="Open Sans"/>
          <w:color w:val="212529"/>
          <w:sz w:val="20"/>
          <w:szCs w:val="20"/>
        </w:rPr>
        <w:t xml:space="preserve">Rozporządzenie Ministra Infrastruktury z dnia 23 czerwca 2003 r. w sprawie informacji dotyczącej bezpieczeństwa i ochrony zdrowia oraz planu bezpieczeństwa i ochrony zdrowia </w:t>
      </w:r>
      <w:r w:rsidR="00FD000B">
        <w:rPr>
          <w:rFonts w:ascii="Open Sans" w:hAnsi="Open Sans" w:cs="Open Sans"/>
          <w:color w:val="212529"/>
          <w:sz w:val="20"/>
          <w:szCs w:val="20"/>
        </w:rPr>
        <w:t xml:space="preserve"> </w:t>
      </w:r>
    </w:p>
    <w:p w14:paraId="3D67D40F" w14:textId="2FCF31D5" w:rsidR="00E97855" w:rsidRDefault="00E97855" w:rsidP="00E97855">
      <w:pPr>
        <w:pStyle w:val="Akapitzlist"/>
        <w:numPr>
          <w:ilvl w:val="0"/>
          <w:numId w:val="78"/>
        </w:numPr>
        <w:autoSpaceDE w:val="0"/>
        <w:autoSpaceDN w:val="0"/>
        <w:adjustRightInd w:val="0"/>
        <w:spacing w:line="240" w:lineRule="auto"/>
        <w:ind w:left="709"/>
        <w:jc w:val="both"/>
        <w:rPr>
          <w:rFonts w:ascii="Open Sans" w:hAnsi="Open Sans" w:cs="Open Sans"/>
          <w:color w:val="212529"/>
          <w:sz w:val="20"/>
          <w:szCs w:val="20"/>
        </w:rPr>
      </w:pPr>
      <w:r w:rsidRPr="00E97855">
        <w:rPr>
          <w:rFonts w:ascii="Open Sans" w:hAnsi="Open Sans" w:cs="Open Sans"/>
          <w:color w:val="212529"/>
          <w:sz w:val="20"/>
          <w:szCs w:val="20"/>
        </w:rPr>
        <w:t xml:space="preserve">Rozporządzenie Ministra Transportu, Budownictwa I Gospodarki Morskiej z dnia 25 kwietnia 2012 r. w sprawie ustalania geotechnicznych warunków posadawiania obiektów budowlanych </w:t>
      </w:r>
      <w:r w:rsidR="00FD000B">
        <w:rPr>
          <w:rFonts w:ascii="Open Sans" w:hAnsi="Open Sans" w:cs="Open Sans"/>
          <w:color w:val="212529"/>
          <w:sz w:val="20"/>
          <w:szCs w:val="20"/>
        </w:rPr>
        <w:t xml:space="preserve"> </w:t>
      </w:r>
    </w:p>
    <w:p w14:paraId="255D92F9" w14:textId="3AB78AE0" w:rsidR="00E97855" w:rsidRDefault="00E97855" w:rsidP="00E97855">
      <w:pPr>
        <w:pStyle w:val="Akapitzlist"/>
        <w:numPr>
          <w:ilvl w:val="0"/>
          <w:numId w:val="78"/>
        </w:numPr>
        <w:autoSpaceDE w:val="0"/>
        <w:autoSpaceDN w:val="0"/>
        <w:adjustRightInd w:val="0"/>
        <w:spacing w:line="240" w:lineRule="auto"/>
        <w:ind w:left="709"/>
        <w:jc w:val="both"/>
        <w:rPr>
          <w:rFonts w:ascii="Open Sans" w:hAnsi="Open Sans" w:cs="Open Sans"/>
          <w:color w:val="212529"/>
          <w:sz w:val="20"/>
          <w:szCs w:val="20"/>
        </w:rPr>
      </w:pPr>
      <w:r w:rsidRPr="00E97855">
        <w:rPr>
          <w:rFonts w:ascii="Open Sans" w:hAnsi="Open Sans" w:cs="Open Sans"/>
          <w:color w:val="212529"/>
          <w:sz w:val="20"/>
          <w:szCs w:val="20"/>
        </w:rPr>
        <w:t xml:space="preserve">Ustawa z dnia 17 maja 1989 r. Prawo geodezyjne i kartograficzne </w:t>
      </w:r>
      <w:r w:rsidR="00FD000B">
        <w:rPr>
          <w:rFonts w:ascii="Open Sans" w:hAnsi="Open Sans" w:cs="Open Sans"/>
          <w:color w:val="212529"/>
          <w:sz w:val="20"/>
          <w:szCs w:val="20"/>
        </w:rPr>
        <w:t xml:space="preserve"> </w:t>
      </w:r>
    </w:p>
    <w:p w14:paraId="6A24BA34" w14:textId="2E578CB1" w:rsidR="00E97855" w:rsidRDefault="00E97855" w:rsidP="00E97855">
      <w:pPr>
        <w:pStyle w:val="Akapitzlist"/>
        <w:numPr>
          <w:ilvl w:val="0"/>
          <w:numId w:val="78"/>
        </w:numPr>
        <w:autoSpaceDE w:val="0"/>
        <w:autoSpaceDN w:val="0"/>
        <w:adjustRightInd w:val="0"/>
        <w:spacing w:line="240" w:lineRule="auto"/>
        <w:ind w:left="709"/>
        <w:jc w:val="both"/>
        <w:rPr>
          <w:rFonts w:ascii="Open Sans" w:hAnsi="Open Sans" w:cs="Open Sans"/>
          <w:color w:val="212529"/>
          <w:sz w:val="20"/>
          <w:szCs w:val="20"/>
        </w:rPr>
      </w:pPr>
      <w:r w:rsidRPr="00E97855">
        <w:rPr>
          <w:rFonts w:ascii="Open Sans" w:hAnsi="Open Sans" w:cs="Open Sans"/>
          <w:color w:val="212529"/>
          <w:sz w:val="20"/>
          <w:szCs w:val="20"/>
        </w:rPr>
        <w:t xml:space="preserve">Ustawa z dnia 11 września 2019 r. - Prawo zamówień publicznych, </w:t>
      </w:r>
      <w:r w:rsidR="00FD000B">
        <w:rPr>
          <w:rFonts w:ascii="Open Sans" w:hAnsi="Open Sans" w:cs="Open Sans"/>
          <w:color w:val="212529"/>
          <w:sz w:val="20"/>
          <w:szCs w:val="20"/>
        </w:rPr>
        <w:t xml:space="preserve"> </w:t>
      </w:r>
    </w:p>
    <w:p w14:paraId="41FA828C" w14:textId="6FBD298E" w:rsidR="00E97855" w:rsidRDefault="00E97855" w:rsidP="00E97855">
      <w:pPr>
        <w:pStyle w:val="Akapitzlist"/>
        <w:numPr>
          <w:ilvl w:val="0"/>
          <w:numId w:val="78"/>
        </w:numPr>
        <w:autoSpaceDE w:val="0"/>
        <w:autoSpaceDN w:val="0"/>
        <w:adjustRightInd w:val="0"/>
        <w:spacing w:line="240" w:lineRule="auto"/>
        <w:ind w:left="709"/>
        <w:jc w:val="both"/>
        <w:rPr>
          <w:rFonts w:ascii="Open Sans" w:hAnsi="Open Sans" w:cs="Open Sans"/>
          <w:color w:val="212529"/>
          <w:sz w:val="20"/>
          <w:szCs w:val="20"/>
        </w:rPr>
      </w:pPr>
      <w:r w:rsidRPr="00E97855">
        <w:rPr>
          <w:rFonts w:ascii="Open Sans" w:hAnsi="Open Sans" w:cs="Open Sans"/>
          <w:color w:val="212529"/>
          <w:sz w:val="20"/>
          <w:szCs w:val="20"/>
        </w:rPr>
        <w:t xml:space="preserve">Ustawa z dnia 16 kwietnia 2004 r. o wyrobach budowlanych, </w:t>
      </w:r>
      <w:r w:rsidR="00FD000B">
        <w:rPr>
          <w:rFonts w:ascii="Open Sans" w:hAnsi="Open Sans" w:cs="Open Sans"/>
          <w:color w:val="212529"/>
          <w:sz w:val="20"/>
          <w:szCs w:val="20"/>
        </w:rPr>
        <w:t xml:space="preserve"> </w:t>
      </w:r>
    </w:p>
    <w:p w14:paraId="3FA01058" w14:textId="0574C469" w:rsidR="00E97855" w:rsidRPr="00E97855" w:rsidRDefault="00E97855" w:rsidP="00E97855">
      <w:pPr>
        <w:pStyle w:val="Akapitzlist"/>
        <w:numPr>
          <w:ilvl w:val="0"/>
          <w:numId w:val="78"/>
        </w:numPr>
        <w:autoSpaceDE w:val="0"/>
        <w:autoSpaceDN w:val="0"/>
        <w:adjustRightInd w:val="0"/>
        <w:spacing w:line="240" w:lineRule="auto"/>
        <w:ind w:left="709"/>
        <w:jc w:val="both"/>
        <w:rPr>
          <w:rFonts w:ascii="Open Sans" w:hAnsi="Open Sans" w:cs="Open Sans"/>
          <w:color w:val="212529"/>
          <w:sz w:val="20"/>
          <w:szCs w:val="20"/>
        </w:rPr>
      </w:pPr>
      <w:r w:rsidRPr="00E97855">
        <w:rPr>
          <w:rFonts w:ascii="Open Sans" w:hAnsi="Open Sans" w:cs="Open Sans"/>
          <w:sz w:val="20"/>
          <w:szCs w:val="20"/>
        </w:rPr>
        <w:t xml:space="preserve">Ustawa z dnia 12 grudnia 2003 r. o ogólnym bezpieczeństwie produktów </w:t>
      </w:r>
      <w:r w:rsidR="00FD000B">
        <w:rPr>
          <w:rFonts w:ascii="Open Sans" w:hAnsi="Open Sans" w:cs="Open Sans"/>
          <w:sz w:val="20"/>
          <w:szCs w:val="20"/>
        </w:rPr>
        <w:t xml:space="preserve"> </w:t>
      </w:r>
    </w:p>
    <w:p w14:paraId="7E4C9264" w14:textId="6B9F95C2" w:rsidR="00E97855" w:rsidRDefault="00E97855" w:rsidP="00E97855">
      <w:pPr>
        <w:pStyle w:val="Akapitzlist"/>
        <w:numPr>
          <w:ilvl w:val="0"/>
          <w:numId w:val="78"/>
        </w:numPr>
        <w:autoSpaceDE w:val="0"/>
        <w:autoSpaceDN w:val="0"/>
        <w:adjustRightInd w:val="0"/>
        <w:spacing w:line="240" w:lineRule="auto"/>
        <w:ind w:left="709"/>
        <w:jc w:val="both"/>
        <w:rPr>
          <w:rFonts w:ascii="Open Sans" w:hAnsi="Open Sans" w:cs="Open Sans"/>
          <w:color w:val="212529"/>
          <w:sz w:val="20"/>
          <w:szCs w:val="20"/>
        </w:rPr>
      </w:pPr>
      <w:r w:rsidRPr="00E97855">
        <w:rPr>
          <w:rFonts w:ascii="Open Sans" w:hAnsi="Open Sans" w:cs="Open Sans"/>
          <w:color w:val="212529"/>
          <w:sz w:val="20"/>
          <w:szCs w:val="20"/>
        </w:rPr>
        <w:t xml:space="preserve">Ustawa z dnia 24 sierpnia 1991 r. o ochronie przeciwpożarowej, </w:t>
      </w:r>
      <w:r w:rsidR="00FD000B">
        <w:rPr>
          <w:rFonts w:ascii="Open Sans" w:hAnsi="Open Sans" w:cs="Open Sans"/>
          <w:color w:val="212529"/>
          <w:sz w:val="20"/>
          <w:szCs w:val="20"/>
        </w:rPr>
        <w:t xml:space="preserve"> </w:t>
      </w:r>
    </w:p>
    <w:p w14:paraId="1F5E2AD8" w14:textId="2D982D92" w:rsidR="00D40693" w:rsidRDefault="00E97855" w:rsidP="00D40693">
      <w:pPr>
        <w:pStyle w:val="Akapitzlist"/>
        <w:numPr>
          <w:ilvl w:val="0"/>
          <w:numId w:val="78"/>
        </w:numPr>
        <w:autoSpaceDE w:val="0"/>
        <w:autoSpaceDN w:val="0"/>
        <w:adjustRightInd w:val="0"/>
        <w:spacing w:line="240" w:lineRule="auto"/>
        <w:ind w:left="709"/>
        <w:jc w:val="both"/>
        <w:rPr>
          <w:rFonts w:ascii="Open Sans" w:hAnsi="Open Sans" w:cs="Open Sans"/>
          <w:color w:val="212529"/>
          <w:sz w:val="20"/>
          <w:szCs w:val="20"/>
        </w:rPr>
      </w:pPr>
      <w:r w:rsidRPr="00D40693">
        <w:rPr>
          <w:rFonts w:ascii="Open Sans" w:hAnsi="Open Sans" w:cs="Open Sans"/>
          <w:color w:val="212529"/>
          <w:sz w:val="20"/>
          <w:szCs w:val="20"/>
        </w:rPr>
        <w:t xml:space="preserve">Ustawa z dnia 27 kwietnia 2001 r. Prawo ochrony środowiska, </w:t>
      </w:r>
    </w:p>
    <w:p w14:paraId="559B6E6A" w14:textId="4218F695" w:rsidR="00E97855" w:rsidRPr="00D40693" w:rsidRDefault="00E97855" w:rsidP="00D40693">
      <w:pPr>
        <w:pStyle w:val="Akapitzlist"/>
        <w:numPr>
          <w:ilvl w:val="0"/>
          <w:numId w:val="78"/>
        </w:numPr>
        <w:autoSpaceDE w:val="0"/>
        <w:autoSpaceDN w:val="0"/>
        <w:adjustRightInd w:val="0"/>
        <w:spacing w:line="240" w:lineRule="auto"/>
        <w:ind w:left="709"/>
        <w:jc w:val="both"/>
        <w:rPr>
          <w:rFonts w:ascii="Open Sans" w:hAnsi="Open Sans" w:cs="Open Sans"/>
          <w:color w:val="212529"/>
          <w:sz w:val="20"/>
          <w:szCs w:val="20"/>
        </w:rPr>
      </w:pPr>
      <w:r w:rsidRPr="00D40693">
        <w:rPr>
          <w:rFonts w:ascii="Open Sans" w:hAnsi="Open Sans" w:cs="Open Sans"/>
          <w:color w:val="212529"/>
          <w:sz w:val="20"/>
          <w:szCs w:val="20"/>
        </w:rPr>
        <w:t xml:space="preserve">Ustawa z dnia 14 grudnia 2012 r. o odpadach, </w:t>
      </w:r>
      <w:r w:rsidR="00FD000B" w:rsidRPr="00D40693">
        <w:rPr>
          <w:rFonts w:ascii="Open Sans" w:hAnsi="Open Sans" w:cs="Open Sans"/>
          <w:color w:val="212529"/>
          <w:sz w:val="20"/>
          <w:szCs w:val="20"/>
        </w:rPr>
        <w:t xml:space="preserve"> </w:t>
      </w:r>
      <w:r w:rsidRPr="00D40693">
        <w:rPr>
          <w:rFonts w:ascii="Open Sans" w:hAnsi="Open Sans" w:cs="Open Sans"/>
          <w:color w:val="212529"/>
          <w:sz w:val="20"/>
          <w:szCs w:val="20"/>
        </w:rPr>
        <w:t xml:space="preserve"> </w:t>
      </w:r>
    </w:p>
    <w:p w14:paraId="46D8FDC3" w14:textId="52B899FB" w:rsidR="00E97855" w:rsidRPr="00E97855" w:rsidRDefault="00E97855" w:rsidP="00E97855">
      <w:pPr>
        <w:pStyle w:val="Akapitzlist"/>
        <w:numPr>
          <w:ilvl w:val="0"/>
          <w:numId w:val="78"/>
        </w:numPr>
        <w:autoSpaceDE w:val="0"/>
        <w:autoSpaceDN w:val="0"/>
        <w:adjustRightInd w:val="0"/>
        <w:spacing w:line="240" w:lineRule="auto"/>
        <w:ind w:left="709"/>
        <w:jc w:val="both"/>
        <w:rPr>
          <w:rFonts w:ascii="Open Sans" w:hAnsi="Open Sans" w:cs="Open Sans"/>
          <w:color w:val="212529"/>
          <w:sz w:val="20"/>
          <w:szCs w:val="20"/>
        </w:rPr>
      </w:pPr>
      <w:r w:rsidRPr="00E97855">
        <w:rPr>
          <w:rFonts w:ascii="Open Sans" w:hAnsi="Open Sans" w:cs="Open Sans"/>
          <w:color w:val="212529"/>
          <w:sz w:val="20"/>
          <w:szCs w:val="20"/>
        </w:rPr>
        <w:t xml:space="preserve">Rozporządzenie Ministra Pracy i Polityki Społecznej z dnia 26 września 1997 r. w sprawie ogólnych przepisów bezpieczeństwa i higieny pracy, </w:t>
      </w:r>
      <w:r w:rsidR="00FD000B">
        <w:rPr>
          <w:rFonts w:ascii="Open Sans" w:hAnsi="Open Sans" w:cs="Open Sans"/>
          <w:color w:val="212529"/>
          <w:sz w:val="20"/>
          <w:szCs w:val="20"/>
        </w:rPr>
        <w:t xml:space="preserve"> </w:t>
      </w:r>
    </w:p>
    <w:p w14:paraId="18254402" w14:textId="77777777" w:rsidR="00625943" w:rsidRDefault="00625943" w:rsidP="005E379F">
      <w:pPr>
        <w:pStyle w:val="Akapitzlist"/>
        <w:spacing w:after="0" w:line="276" w:lineRule="auto"/>
        <w:textAlignment w:val="baseline"/>
        <w:rPr>
          <w:rFonts w:ascii="Open Sans" w:eastAsia="Times New Roman" w:hAnsi="Open Sans" w:cs="Open Sans"/>
          <w:b/>
          <w:bCs/>
          <w:lang w:eastAsia="pl-PL"/>
        </w:rPr>
      </w:pPr>
    </w:p>
    <w:p w14:paraId="1212F741" w14:textId="1D2D2E45" w:rsidR="00625943" w:rsidRPr="002A38DA" w:rsidRDefault="00625943" w:rsidP="00871DD2">
      <w:pPr>
        <w:spacing w:after="0" w:line="276" w:lineRule="auto"/>
        <w:jc w:val="both"/>
        <w:textAlignment w:val="baseline"/>
        <w:rPr>
          <w:rFonts w:ascii="Open Sans" w:eastAsia="Times New Roman" w:hAnsi="Open Sans" w:cs="Open Sans"/>
          <w:b/>
          <w:bCs/>
          <w:lang w:eastAsia="pl-PL"/>
        </w:rPr>
      </w:pPr>
    </w:p>
    <w:p w14:paraId="7CA435D4" w14:textId="77777777" w:rsidR="00625943" w:rsidRPr="002A38DA" w:rsidRDefault="00625943" w:rsidP="005E379F">
      <w:pPr>
        <w:spacing w:after="0" w:line="276" w:lineRule="auto"/>
        <w:ind w:left="1080"/>
        <w:jc w:val="both"/>
        <w:textAlignment w:val="baseline"/>
        <w:rPr>
          <w:rFonts w:ascii="Segoe UI" w:eastAsia="Times New Roman" w:hAnsi="Segoe UI" w:cs="Segoe UI"/>
          <w:sz w:val="18"/>
          <w:szCs w:val="18"/>
          <w:lang w:eastAsia="pl-PL"/>
        </w:rPr>
      </w:pPr>
      <w:r w:rsidRPr="002A38DA">
        <w:rPr>
          <w:rFonts w:ascii="Open Sans" w:eastAsia="Times New Roman" w:hAnsi="Open Sans" w:cs="Open Sans"/>
          <w:sz w:val="20"/>
          <w:szCs w:val="20"/>
          <w:lang w:eastAsia="pl-PL"/>
        </w:rPr>
        <w:lastRenderedPageBreak/>
        <w:t> </w:t>
      </w:r>
    </w:p>
    <w:p w14:paraId="66C09855" w14:textId="77777777" w:rsidR="00625943" w:rsidRPr="002A38DA" w:rsidRDefault="00625943" w:rsidP="005E379F">
      <w:pPr>
        <w:spacing w:after="0" w:line="276" w:lineRule="auto"/>
        <w:jc w:val="both"/>
        <w:textAlignment w:val="baseline"/>
        <w:rPr>
          <w:rFonts w:ascii="Segoe UI" w:eastAsia="Times New Roman" w:hAnsi="Segoe UI" w:cs="Segoe UI"/>
          <w:sz w:val="18"/>
          <w:szCs w:val="18"/>
          <w:lang w:eastAsia="pl-PL"/>
        </w:rPr>
      </w:pPr>
    </w:p>
    <w:p w14:paraId="3DF93F0A" w14:textId="1EBB6151" w:rsidR="00E765A1" w:rsidRDefault="00625943" w:rsidP="007D77E1">
      <w:pPr>
        <w:shd w:val="clear" w:color="auto" w:fill="FFFFFF"/>
        <w:spacing w:after="0" w:line="276" w:lineRule="auto"/>
        <w:jc w:val="both"/>
        <w:textAlignment w:val="baseline"/>
      </w:pPr>
      <w:r w:rsidRPr="002A38DA">
        <w:rPr>
          <w:rFonts w:ascii="Open Sans" w:eastAsia="Times New Roman" w:hAnsi="Open Sans" w:cs="Open Sans"/>
          <w:sz w:val="20"/>
          <w:szCs w:val="20"/>
          <w:lang w:eastAsia="pl-PL"/>
        </w:rPr>
        <w:t> </w:t>
      </w:r>
    </w:p>
    <w:sectPr w:rsidR="00E765A1" w:rsidSect="006B3444">
      <w:footerReference w:type="default" r:id="rId12"/>
      <w:pgSz w:w="11906" w:h="16838"/>
      <w:pgMar w:top="1417" w:right="1274" w:bottom="1417" w:left="1417" w:header="708" w:footer="14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B4E7FCA" w14:textId="77777777" w:rsidR="003A5288" w:rsidRDefault="003A5288">
      <w:pPr>
        <w:spacing w:after="0" w:line="240" w:lineRule="auto"/>
      </w:pPr>
      <w:r>
        <w:separator/>
      </w:r>
    </w:p>
  </w:endnote>
  <w:endnote w:type="continuationSeparator" w:id="0">
    <w:p w14:paraId="24A1C32F" w14:textId="77777777" w:rsidR="003A5288" w:rsidRDefault="003A528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 Sans">
    <w:altName w:val="Open Sans"/>
    <w:panose1 w:val="020B0606030504020204"/>
    <w:charset w:val="EE"/>
    <w:family w:val="swiss"/>
    <w:pitch w:val="variable"/>
    <w:sig w:usb0="E00002EF" w:usb1="4000205B" w:usb2="00000028" w:usb3="00000000" w:csb0="0000019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73636947"/>
      <w:docPartObj>
        <w:docPartGallery w:val="Page Numbers (Bottom of Page)"/>
        <w:docPartUnique/>
      </w:docPartObj>
    </w:sdtPr>
    <w:sdtContent>
      <w:p w14:paraId="4BABE38E" w14:textId="77777777" w:rsidR="009406BE" w:rsidRDefault="009406BE">
        <w:pPr>
          <w:pStyle w:val="Stopka"/>
          <w:jc w:val="right"/>
        </w:pPr>
        <w:r>
          <w:fldChar w:fldCharType="begin"/>
        </w:r>
        <w:r>
          <w:instrText>PAGE   \* MERGEFORMAT</w:instrText>
        </w:r>
        <w:r>
          <w:fldChar w:fldCharType="separate"/>
        </w:r>
        <w:r>
          <w:t>2</w:t>
        </w:r>
        <w:r>
          <w:fldChar w:fldCharType="end"/>
        </w:r>
      </w:p>
    </w:sdtContent>
  </w:sdt>
  <w:p w14:paraId="1C45A64A" w14:textId="77777777" w:rsidR="009406BE" w:rsidRDefault="009406BE">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0DC3B09" w14:textId="77777777" w:rsidR="003A5288" w:rsidRDefault="003A5288">
      <w:pPr>
        <w:spacing w:after="0" w:line="240" w:lineRule="auto"/>
      </w:pPr>
      <w:r>
        <w:separator/>
      </w:r>
    </w:p>
  </w:footnote>
  <w:footnote w:type="continuationSeparator" w:id="0">
    <w:p w14:paraId="4A1E7A77" w14:textId="77777777" w:rsidR="003A5288" w:rsidRDefault="003A528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6547A2"/>
    <w:multiLevelType w:val="multilevel"/>
    <w:tmpl w:val="A17EE3E4"/>
    <w:lvl w:ilvl="0">
      <w:start w:val="7"/>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 w15:restartNumberingAfterBreak="0">
    <w:nsid w:val="00BB2C50"/>
    <w:multiLevelType w:val="multilevel"/>
    <w:tmpl w:val="45A2B948"/>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1FA0E3B"/>
    <w:multiLevelType w:val="hybridMultilevel"/>
    <w:tmpl w:val="1EBEBEBC"/>
    <w:lvl w:ilvl="0" w:tplc="0415000F">
      <w:start w:val="1"/>
      <w:numFmt w:val="decimal"/>
      <w:lvlText w:val="%1."/>
      <w:lvlJc w:val="left"/>
      <w:pPr>
        <w:ind w:left="720" w:hanging="360"/>
      </w:pPr>
      <w:rPr>
        <w:rFonts w:eastAsia="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75164C5"/>
    <w:multiLevelType w:val="hybridMultilevel"/>
    <w:tmpl w:val="654ECAA4"/>
    <w:lvl w:ilvl="0" w:tplc="04150001">
      <w:start w:val="1"/>
      <w:numFmt w:val="bullet"/>
      <w:lvlText w:val=""/>
      <w:lvlJc w:val="left"/>
      <w:pPr>
        <w:ind w:left="1571" w:hanging="360"/>
      </w:pPr>
      <w:rPr>
        <w:rFonts w:ascii="Symbol" w:hAnsi="Symbol"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4" w15:restartNumberingAfterBreak="0">
    <w:nsid w:val="0A797FDF"/>
    <w:multiLevelType w:val="hybridMultilevel"/>
    <w:tmpl w:val="B1B63F48"/>
    <w:lvl w:ilvl="0" w:tplc="04150015">
      <w:start w:val="1"/>
      <w:numFmt w:val="upperLetter"/>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5" w15:restartNumberingAfterBreak="0">
    <w:nsid w:val="0CF70DCC"/>
    <w:multiLevelType w:val="multilevel"/>
    <w:tmpl w:val="F5FEBC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0F0C025E"/>
    <w:multiLevelType w:val="multilevel"/>
    <w:tmpl w:val="FA44B3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120F0644"/>
    <w:multiLevelType w:val="multilevel"/>
    <w:tmpl w:val="42C85E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139164EF"/>
    <w:multiLevelType w:val="multilevel"/>
    <w:tmpl w:val="C6FA1E8C"/>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9" w15:restartNumberingAfterBreak="0">
    <w:nsid w:val="1469254E"/>
    <w:multiLevelType w:val="multilevel"/>
    <w:tmpl w:val="D39A4C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15435A6E"/>
    <w:multiLevelType w:val="hybridMultilevel"/>
    <w:tmpl w:val="08A29BB2"/>
    <w:lvl w:ilvl="0" w:tplc="FFFFFFFF">
      <w:start w:val="1"/>
      <w:numFmt w:val="upperLetter"/>
      <w:lvlText w:val="%1."/>
      <w:lvlJc w:val="left"/>
      <w:pPr>
        <w:ind w:left="1725"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54C273D"/>
    <w:multiLevelType w:val="multilevel"/>
    <w:tmpl w:val="8242A732"/>
    <w:lvl w:ilvl="0">
      <w:start w:val="3"/>
      <w:numFmt w:val="decimal"/>
      <w:lvlText w:val="%1."/>
      <w:lvlJc w:val="left"/>
      <w:pPr>
        <w:tabs>
          <w:tab w:val="num" w:pos="1776"/>
        </w:tabs>
        <w:ind w:left="1776" w:hanging="360"/>
      </w:pPr>
    </w:lvl>
    <w:lvl w:ilvl="1" w:tentative="1">
      <w:start w:val="1"/>
      <w:numFmt w:val="decimal"/>
      <w:lvlText w:val="%2."/>
      <w:lvlJc w:val="left"/>
      <w:pPr>
        <w:tabs>
          <w:tab w:val="num" w:pos="2496"/>
        </w:tabs>
        <w:ind w:left="2496" w:hanging="360"/>
      </w:pPr>
    </w:lvl>
    <w:lvl w:ilvl="2" w:tentative="1">
      <w:start w:val="1"/>
      <w:numFmt w:val="decimal"/>
      <w:lvlText w:val="%3."/>
      <w:lvlJc w:val="left"/>
      <w:pPr>
        <w:tabs>
          <w:tab w:val="num" w:pos="3216"/>
        </w:tabs>
        <w:ind w:left="3216" w:hanging="360"/>
      </w:pPr>
    </w:lvl>
    <w:lvl w:ilvl="3" w:tentative="1">
      <w:start w:val="1"/>
      <w:numFmt w:val="decimal"/>
      <w:lvlText w:val="%4."/>
      <w:lvlJc w:val="left"/>
      <w:pPr>
        <w:tabs>
          <w:tab w:val="num" w:pos="3936"/>
        </w:tabs>
        <w:ind w:left="3936" w:hanging="360"/>
      </w:pPr>
    </w:lvl>
    <w:lvl w:ilvl="4" w:tentative="1">
      <w:start w:val="1"/>
      <w:numFmt w:val="decimal"/>
      <w:lvlText w:val="%5."/>
      <w:lvlJc w:val="left"/>
      <w:pPr>
        <w:tabs>
          <w:tab w:val="num" w:pos="4656"/>
        </w:tabs>
        <w:ind w:left="4656" w:hanging="360"/>
      </w:pPr>
    </w:lvl>
    <w:lvl w:ilvl="5" w:tentative="1">
      <w:start w:val="1"/>
      <w:numFmt w:val="decimal"/>
      <w:lvlText w:val="%6."/>
      <w:lvlJc w:val="left"/>
      <w:pPr>
        <w:tabs>
          <w:tab w:val="num" w:pos="5376"/>
        </w:tabs>
        <w:ind w:left="5376" w:hanging="360"/>
      </w:pPr>
    </w:lvl>
    <w:lvl w:ilvl="6" w:tentative="1">
      <w:start w:val="1"/>
      <w:numFmt w:val="decimal"/>
      <w:lvlText w:val="%7."/>
      <w:lvlJc w:val="left"/>
      <w:pPr>
        <w:tabs>
          <w:tab w:val="num" w:pos="6096"/>
        </w:tabs>
        <w:ind w:left="6096" w:hanging="360"/>
      </w:pPr>
    </w:lvl>
    <w:lvl w:ilvl="7" w:tentative="1">
      <w:start w:val="1"/>
      <w:numFmt w:val="decimal"/>
      <w:lvlText w:val="%8."/>
      <w:lvlJc w:val="left"/>
      <w:pPr>
        <w:tabs>
          <w:tab w:val="num" w:pos="6816"/>
        </w:tabs>
        <w:ind w:left="6816" w:hanging="360"/>
      </w:pPr>
    </w:lvl>
    <w:lvl w:ilvl="8" w:tentative="1">
      <w:start w:val="1"/>
      <w:numFmt w:val="decimal"/>
      <w:lvlText w:val="%9."/>
      <w:lvlJc w:val="left"/>
      <w:pPr>
        <w:tabs>
          <w:tab w:val="num" w:pos="7536"/>
        </w:tabs>
        <w:ind w:left="7536" w:hanging="360"/>
      </w:pPr>
    </w:lvl>
  </w:abstractNum>
  <w:abstractNum w:abstractNumId="12" w15:restartNumberingAfterBreak="0">
    <w:nsid w:val="155B0A30"/>
    <w:multiLevelType w:val="multilevel"/>
    <w:tmpl w:val="F2240A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15771901"/>
    <w:multiLevelType w:val="multilevel"/>
    <w:tmpl w:val="F04C24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16881F36"/>
    <w:multiLevelType w:val="hybridMultilevel"/>
    <w:tmpl w:val="C16A8D24"/>
    <w:lvl w:ilvl="0" w:tplc="04150001">
      <w:start w:val="1"/>
      <w:numFmt w:val="bullet"/>
      <w:lvlText w:val=""/>
      <w:lvlJc w:val="left"/>
      <w:pPr>
        <w:ind w:left="1140" w:hanging="360"/>
      </w:pPr>
      <w:rPr>
        <w:rFonts w:ascii="Symbol" w:hAnsi="Symbol" w:hint="default"/>
      </w:rPr>
    </w:lvl>
    <w:lvl w:ilvl="1" w:tplc="04150003" w:tentative="1">
      <w:start w:val="1"/>
      <w:numFmt w:val="bullet"/>
      <w:lvlText w:val="o"/>
      <w:lvlJc w:val="left"/>
      <w:pPr>
        <w:ind w:left="1860" w:hanging="360"/>
      </w:pPr>
      <w:rPr>
        <w:rFonts w:ascii="Courier New" w:hAnsi="Courier New" w:cs="Courier New" w:hint="default"/>
      </w:rPr>
    </w:lvl>
    <w:lvl w:ilvl="2" w:tplc="04150005" w:tentative="1">
      <w:start w:val="1"/>
      <w:numFmt w:val="bullet"/>
      <w:lvlText w:val=""/>
      <w:lvlJc w:val="left"/>
      <w:pPr>
        <w:ind w:left="2580" w:hanging="360"/>
      </w:pPr>
      <w:rPr>
        <w:rFonts w:ascii="Wingdings" w:hAnsi="Wingdings" w:hint="default"/>
      </w:rPr>
    </w:lvl>
    <w:lvl w:ilvl="3" w:tplc="04150001" w:tentative="1">
      <w:start w:val="1"/>
      <w:numFmt w:val="bullet"/>
      <w:lvlText w:val=""/>
      <w:lvlJc w:val="left"/>
      <w:pPr>
        <w:ind w:left="3300" w:hanging="360"/>
      </w:pPr>
      <w:rPr>
        <w:rFonts w:ascii="Symbol" w:hAnsi="Symbol" w:hint="default"/>
      </w:rPr>
    </w:lvl>
    <w:lvl w:ilvl="4" w:tplc="04150003" w:tentative="1">
      <w:start w:val="1"/>
      <w:numFmt w:val="bullet"/>
      <w:lvlText w:val="o"/>
      <w:lvlJc w:val="left"/>
      <w:pPr>
        <w:ind w:left="4020" w:hanging="360"/>
      </w:pPr>
      <w:rPr>
        <w:rFonts w:ascii="Courier New" w:hAnsi="Courier New" w:cs="Courier New" w:hint="default"/>
      </w:rPr>
    </w:lvl>
    <w:lvl w:ilvl="5" w:tplc="04150005" w:tentative="1">
      <w:start w:val="1"/>
      <w:numFmt w:val="bullet"/>
      <w:lvlText w:val=""/>
      <w:lvlJc w:val="left"/>
      <w:pPr>
        <w:ind w:left="4740" w:hanging="360"/>
      </w:pPr>
      <w:rPr>
        <w:rFonts w:ascii="Wingdings" w:hAnsi="Wingdings" w:hint="default"/>
      </w:rPr>
    </w:lvl>
    <w:lvl w:ilvl="6" w:tplc="04150001" w:tentative="1">
      <w:start w:val="1"/>
      <w:numFmt w:val="bullet"/>
      <w:lvlText w:val=""/>
      <w:lvlJc w:val="left"/>
      <w:pPr>
        <w:ind w:left="5460" w:hanging="360"/>
      </w:pPr>
      <w:rPr>
        <w:rFonts w:ascii="Symbol" w:hAnsi="Symbol" w:hint="default"/>
      </w:rPr>
    </w:lvl>
    <w:lvl w:ilvl="7" w:tplc="04150003" w:tentative="1">
      <w:start w:val="1"/>
      <w:numFmt w:val="bullet"/>
      <w:lvlText w:val="o"/>
      <w:lvlJc w:val="left"/>
      <w:pPr>
        <w:ind w:left="6180" w:hanging="360"/>
      </w:pPr>
      <w:rPr>
        <w:rFonts w:ascii="Courier New" w:hAnsi="Courier New" w:cs="Courier New" w:hint="default"/>
      </w:rPr>
    </w:lvl>
    <w:lvl w:ilvl="8" w:tplc="04150005" w:tentative="1">
      <w:start w:val="1"/>
      <w:numFmt w:val="bullet"/>
      <w:lvlText w:val=""/>
      <w:lvlJc w:val="left"/>
      <w:pPr>
        <w:ind w:left="6900" w:hanging="360"/>
      </w:pPr>
      <w:rPr>
        <w:rFonts w:ascii="Wingdings" w:hAnsi="Wingdings" w:hint="default"/>
      </w:rPr>
    </w:lvl>
  </w:abstractNum>
  <w:abstractNum w:abstractNumId="15" w15:restartNumberingAfterBreak="0">
    <w:nsid w:val="17444FD5"/>
    <w:multiLevelType w:val="hybridMultilevel"/>
    <w:tmpl w:val="CD3AB77C"/>
    <w:lvl w:ilvl="0" w:tplc="04150015">
      <w:start w:val="1"/>
      <w:numFmt w:val="upperLetter"/>
      <w:lvlText w:val="%1."/>
      <w:lvlJc w:val="left"/>
      <w:pPr>
        <w:ind w:left="1800" w:hanging="360"/>
      </w:p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16" w15:restartNumberingAfterBreak="0">
    <w:nsid w:val="174B49AB"/>
    <w:multiLevelType w:val="multilevel"/>
    <w:tmpl w:val="ACD01D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18286A95"/>
    <w:multiLevelType w:val="multilevel"/>
    <w:tmpl w:val="64F43BBC"/>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8" w15:restartNumberingAfterBreak="0">
    <w:nsid w:val="21795D34"/>
    <w:multiLevelType w:val="hybridMultilevel"/>
    <w:tmpl w:val="9AB8300C"/>
    <w:lvl w:ilvl="0" w:tplc="04150015">
      <w:start w:val="1"/>
      <w:numFmt w:val="upperLetter"/>
      <w:lvlText w:val="%1."/>
      <w:lvlJc w:val="left"/>
      <w:pPr>
        <w:ind w:left="2295" w:hanging="360"/>
      </w:pPr>
    </w:lvl>
    <w:lvl w:ilvl="1" w:tplc="04150019" w:tentative="1">
      <w:start w:val="1"/>
      <w:numFmt w:val="lowerLetter"/>
      <w:lvlText w:val="%2."/>
      <w:lvlJc w:val="left"/>
      <w:pPr>
        <w:ind w:left="3015" w:hanging="360"/>
      </w:pPr>
    </w:lvl>
    <w:lvl w:ilvl="2" w:tplc="0415001B" w:tentative="1">
      <w:start w:val="1"/>
      <w:numFmt w:val="lowerRoman"/>
      <w:lvlText w:val="%3."/>
      <w:lvlJc w:val="right"/>
      <w:pPr>
        <w:ind w:left="3735" w:hanging="180"/>
      </w:pPr>
    </w:lvl>
    <w:lvl w:ilvl="3" w:tplc="0415000F" w:tentative="1">
      <w:start w:val="1"/>
      <w:numFmt w:val="decimal"/>
      <w:lvlText w:val="%4."/>
      <w:lvlJc w:val="left"/>
      <w:pPr>
        <w:ind w:left="4455" w:hanging="360"/>
      </w:pPr>
    </w:lvl>
    <w:lvl w:ilvl="4" w:tplc="04150019" w:tentative="1">
      <w:start w:val="1"/>
      <w:numFmt w:val="lowerLetter"/>
      <w:lvlText w:val="%5."/>
      <w:lvlJc w:val="left"/>
      <w:pPr>
        <w:ind w:left="5175" w:hanging="360"/>
      </w:pPr>
    </w:lvl>
    <w:lvl w:ilvl="5" w:tplc="0415001B" w:tentative="1">
      <w:start w:val="1"/>
      <w:numFmt w:val="lowerRoman"/>
      <w:lvlText w:val="%6."/>
      <w:lvlJc w:val="right"/>
      <w:pPr>
        <w:ind w:left="5895" w:hanging="180"/>
      </w:pPr>
    </w:lvl>
    <w:lvl w:ilvl="6" w:tplc="0415000F" w:tentative="1">
      <w:start w:val="1"/>
      <w:numFmt w:val="decimal"/>
      <w:lvlText w:val="%7."/>
      <w:lvlJc w:val="left"/>
      <w:pPr>
        <w:ind w:left="6615" w:hanging="360"/>
      </w:pPr>
    </w:lvl>
    <w:lvl w:ilvl="7" w:tplc="04150019" w:tentative="1">
      <w:start w:val="1"/>
      <w:numFmt w:val="lowerLetter"/>
      <w:lvlText w:val="%8."/>
      <w:lvlJc w:val="left"/>
      <w:pPr>
        <w:ind w:left="7335" w:hanging="360"/>
      </w:pPr>
    </w:lvl>
    <w:lvl w:ilvl="8" w:tplc="0415001B" w:tentative="1">
      <w:start w:val="1"/>
      <w:numFmt w:val="lowerRoman"/>
      <w:lvlText w:val="%9."/>
      <w:lvlJc w:val="right"/>
      <w:pPr>
        <w:ind w:left="8055" w:hanging="180"/>
      </w:pPr>
    </w:lvl>
  </w:abstractNum>
  <w:abstractNum w:abstractNumId="19" w15:restartNumberingAfterBreak="0">
    <w:nsid w:val="21DD55E1"/>
    <w:multiLevelType w:val="hybridMultilevel"/>
    <w:tmpl w:val="D1622E6A"/>
    <w:lvl w:ilvl="0" w:tplc="04150001">
      <w:start w:val="1"/>
      <w:numFmt w:val="bullet"/>
      <w:lvlText w:val=""/>
      <w:lvlJc w:val="left"/>
      <w:pPr>
        <w:ind w:left="1725" w:hanging="360"/>
      </w:pPr>
      <w:rPr>
        <w:rFonts w:ascii="Symbol" w:hAnsi="Symbol" w:hint="default"/>
      </w:rPr>
    </w:lvl>
    <w:lvl w:ilvl="1" w:tplc="04150003" w:tentative="1">
      <w:start w:val="1"/>
      <w:numFmt w:val="bullet"/>
      <w:lvlText w:val="o"/>
      <w:lvlJc w:val="left"/>
      <w:pPr>
        <w:ind w:left="2445" w:hanging="360"/>
      </w:pPr>
      <w:rPr>
        <w:rFonts w:ascii="Courier New" w:hAnsi="Courier New" w:cs="Courier New" w:hint="default"/>
      </w:rPr>
    </w:lvl>
    <w:lvl w:ilvl="2" w:tplc="04150005" w:tentative="1">
      <w:start w:val="1"/>
      <w:numFmt w:val="bullet"/>
      <w:lvlText w:val=""/>
      <w:lvlJc w:val="left"/>
      <w:pPr>
        <w:ind w:left="3165" w:hanging="360"/>
      </w:pPr>
      <w:rPr>
        <w:rFonts w:ascii="Wingdings" w:hAnsi="Wingdings" w:hint="default"/>
      </w:rPr>
    </w:lvl>
    <w:lvl w:ilvl="3" w:tplc="04150001" w:tentative="1">
      <w:start w:val="1"/>
      <w:numFmt w:val="bullet"/>
      <w:lvlText w:val=""/>
      <w:lvlJc w:val="left"/>
      <w:pPr>
        <w:ind w:left="3885" w:hanging="360"/>
      </w:pPr>
      <w:rPr>
        <w:rFonts w:ascii="Symbol" w:hAnsi="Symbol" w:hint="default"/>
      </w:rPr>
    </w:lvl>
    <w:lvl w:ilvl="4" w:tplc="04150003" w:tentative="1">
      <w:start w:val="1"/>
      <w:numFmt w:val="bullet"/>
      <w:lvlText w:val="o"/>
      <w:lvlJc w:val="left"/>
      <w:pPr>
        <w:ind w:left="4605" w:hanging="360"/>
      </w:pPr>
      <w:rPr>
        <w:rFonts w:ascii="Courier New" w:hAnsi="Courier New" w:cs="Courier New" w:hint="default"/>
      </w:rPr>
    </w:lvl>
    <w:lvl w:ilvl="5" w:tplc="04150005" w:tentative="1">
      <w:start w:val="1"/>
      <w:numFmt w:val="bullet"/>
      <w:lvlText w:val=""/>
      <w:lvlJc w:val="left"/>
      <w:pPr>
        <w:ind w:left="5325" w:hanging="360"/>
      </w:pPr>
      <w:rPr>
        <w:rFonts w:ascii="Wingdings" w:hAnsi="Wingdings" w:hint="default"/>
      </w:rPr>
    </w:lvl>
    <w:lvl w:ilvl="6" w:tplc="04150001" w:tentative="1">
      <w:start w:val="1"/>
      <w:numFmt w:val="bullet"/>
      <w:lvlText w:val=""/>
      <w:lvlJc w:val="left"/>
      <w:pPr>
        <w:ind w:left="6045" w:hanging="360"/>
      </w:pPr>
      <w:rPr>
        <w:rFonts w:ascii="Symbol" w:hAnsi="Symbol" w:hint="default"/>
      </w:rPr>
    </w:lvl>
    <w:lvl w:ilvl="7" w:tplc="04150003" w:tentative="1">
      <w:start w:val="1"/>
      <w:numFmt w:val="bullet"/>
      <w:lvlText w:val="o"/>
      <w:lvlJc w:val="left"/>
      <w:pPr>
        <w:ind w:left="6765" w:hanging="360"/>
      </w:pPr>
      <w:rPr>
        <w:rFonts w:ascii="Courier New" w:hAnsi="Courier New" w:cs="Courier New" w:hint="default"/>
      </w:rPr>
    </w:lvl>
    <w:lvl w:ilvl="8" w:tplc="04150005" w:tentative="1">
      <w:start w:val="1"/>
      <w:numFmt w:val="bullet"/>
      <w:lvlText w:val=""/>
      <w:lvlJc w:val="left"/>
      <w:pPr>
        <w:ind w:left="7485" w:hanging="360"/>
      </w:pPr>
      <w:rPr>
        <w:rFonts w:ascii="Wingdings" w:hAnsi="Wingdings" w:hint="default"/>
      </w:rPr>
    </w:lvl>
  </w:abstractNum>
  <w:abstractNum w:abstractNumId="20" w15:restartNumberingAfterBreak="0">
    <w:nsid w:val="27384CF4"/>
    <w:multiLevelType w:val="multilevel"/>
    <w:tmpl w:val="CE8EA5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1" w15:restartNumberingAfterBreak="0">
    <w:nsid w:val="27534B18"/>
    <w:multiLevelType w:val="multilevel"/>
    <w:tmpl w:val="4D7C12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2" w15:restartNumberingAfterBreak="0">
    <w:nsid w:val="276E5481"/>
    <w:multiLevelType w:val="hybridMultilevel"/>
    <w:tmpl w:val="5F9AEE28"/>
    <w:lvl w:ilvl="0" w:tplc="04150015">
      <w:start w:val="1"/>
      <w:numFmt w:val="upperLetter"/>
      <w:lvlText w:val="%1."/>
      <w:lvlJc w:val="left"/>
      <w:pPr>
        <w:ind w:left="1875" w:hanging="360"/>
      </w:pPr>
    </w:lvl>
    <w:lvl w:ilvl="1" w:tplc="04150019" w:tentative="1">
      <w:start w:val="1"/>
      <w:numFmt w:val="lowerLetter"/>
      <w:lvlText w:val="%2."/>
      <w:lvlJc w:val="left"/>
      <w:pPr>
        <w:ind w:left="2595" w:hanging="360"/>
      </w:pPr>
    </w:lvl>
    <w:lvl w:ilvl="2" w:tplc="0415001B" w:tentative="1">
      <w:start w:val="1"/>
      <w:numFmt w:val="lowerRoman"/>
      <w:lvlText w:val="%3."/>
      <w:lvlJc w:val="right"/>
      <w:pPr>
        <w:ind w:left="3315" w:hanging="180"/>
      </w:pPr>
    </w:lvl>
    <w:lvl w:ilvl="3" w:tplc="0415000F" w:tentative="1">
      <w:start w:val="1"/>
      <w:numFmt w:val="decimal"/>
      <w:lvlText w:val="%4."/>
      <w:lvlJc w:val="left"/>
      <w:pPr>
        <w:ind w:left="4035" w:hanging="360"/>
      </w:pPr>
    </w:lvl>
    <w:lvl w:ilvl="4" w:tplc="04150019" w:tentative="1">
      <w:start w:val="1"/>
      <w:numFmt w:val="lowerLetter"/>
      <w:lvlText w:val="%5."/>
      <w:lvlJc w:val="left"/>
      <w:pPr>
        <w:ind w:left="4755" w:hanging="360"/>
      </w:pPr>
    </w:lvl>
    <w:lvl w:ilvl="5" w:tplc="0415001B" w:tentative="1">
      <w:start w:val="1"/>
      <w:numFmt w:val="lowerRoman"/>
      <w:lvlText w:val="%6."/>
      <w:lvlJc w:val="right"/>
      <w:pPr>
        <w:ind w:left="5475" w:hanging="180"/>
      </w:pPr>
    </w:lvl>
    <w:lvl w:ilvl="6" w:tplc="0415000F" w:tentative="1">
      <w:start w:val="1"/>
      <w:numFmt w:val="decimal"/>
      <w:lvlText w:val="%7."/>
      <w:lvlJc w:val="left"/>
      <w:pPr>
        <w:ind w:left="6195" w:hanging="360"/>
      </w:pPr>
    </w:lvl>
    <w:lvl w:ilvl="7" w:tplc="04150019" w:tentative="1">
      <w:start w:val="1"/>
      <w:numFmt w:val="lowerLetter"/>
      <w:lvlText w:val="%8."/>
      <w:lvlJc w:val="left"/>
      <w:pPr>
        <w:ind w:left="6915" w:hanging="360"/>
      </w:pPr>
    </w:lvl>
    <w:lvl w:ilvl="8" w:tplc="0415001B" w:tentative="1">
      <w:start w:val="1"/>
      <w:numFmt w:val="lowerRoman"/>
      <w:lvlText w:val="%9."/>
      <w:lvlJc w:val="right"/>
      <w:pPr>
        <w:ind w:left="7635" w:hanging="180"/>
      </w:pPr>
    </w:lvl>
  </w:abstractNum>
  <w:abstractNum w:abstractNumId="23" w15:restartNumberingAfterBreak="0">
    <w:nsid w:val="28DE065F"/>
    <w:multiLevelType w:val="multilevel"/>
    <w:tmpl w:val="1D70C5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4" w15:restartNumberingAfterBreak="0">
    <w:nsid w:val="29FB300C"/>
    <w:multiLevelType w:val="hybridMultilevel"/>
    <w:tmpl w:val="6CDA6E9A"/>
    <w:lvl w:ilvl="0" w:tplc="04150015">
      <w:start w:val="1"/>
      <w:numFmt w:val="upperLetter"/>
      <w:lvlText w:val="%1."/>
      <w:lvlJc w:val="left"/>
      <w:pPr>
        <w:ind w:left="2295" w:hanging="360"/>
      </w:pPr>
      <w:rPr>
        <w:rFonts w:hint="default"/>
      </w:rPr>
    </w:lvl>
    <w:lvl w:ilvl="1" w:tplc="FFFFFFFF" w:tentative="1">
      <w:start w:val="1"/>
      <w:numFmt w:val="lowerLetter"/>
      <w:lvlText w:val="%2."/>
      <w:lvlJc w:val="left"/>
      <w:pPr>
        <w:ind w:left="3015" w:hanging="360"/>
      </w:pPr>
    </w:lvl>
    <w:lvl w:ilvl="2" w:tplc="FFFFFFFF" w:tentative="1">
      <w:start w:val="1"/>
      <w:numFmt w:val="lowerRoman"/>
      <w:lvlText w:val="%3."/>
      <w:lvlJc w:val="right"/>
      <w:pPr>
        <w:ind w:left="3735" w:hanging="180"/>
      </w:pPr>
    </w:lvl>
    <w:lvl w:ilvl="3" w:tplc="FFFFFFFF" w:tentative="1">
      <w:start w:val="1"/>
      <w:numFmt w:val="decimal"/>
      <w:lvlText w:val="%4."/>
      <w:lvlJc w:val="left"/>
      <w:pPr>
        <w:ind w:left="4455" w:hanging="360"/>
      </w:pPr>
    </w:lvl>
    <w:lvl w:ilvl="4" w:tplc="FFFFFFFF" w:tentative="1">
      <w:start w:val="1"/>
      <w:numFmt w:val="lowerLetter"/>
      <w:lvlText w:val="%5."/>
      <w:lvlJc w:val="left"/>
      <w:pPr>
        <w:ind w:left="5175" w:hanging="360"/>
      </w:pPr>
    </w:lvl>
    <w:lvl w:ilvl="5" w:tplc="FFFFFFFF" w:tentative="1">
      <w:start w:val="1"/>
      <w:numFmt w:val="lowerRoman"/>
      <w:lvlText w:val="%6."/>
      <w:lvlJc w:val="right"/>
      <w:pPr>
        <w:ind w:left="5895" w:hanging="180"/>
      </w:pPr>
    </w:lvl>
    <w:lvl w:ilvl="6" w:tplc="FFFFFFFF" w:tentative="1">
      <w:start w:val="1"/>
      <w:numFmt w:val="decimal"/>
      <w:lvlText w:val="%7."/>
      <w:lvlJc w:val="left"/>
      <w:pPr>
        <w:ind w:left="6615" w:hanging="360"/>
      </w:pPr>
    </w:lvl>
    <w:lvl w:ilvl="7" w:tplc="FFFFFFFF" w:tentative="1">
      <w:start w:val="1"/>
      <w:numFmt w:val="lowerLetter"/>
      <w:lvlText w:val="%8."/>
      <w:lvlJc w:val="left"/>
      <w:pPr>
        <w:ind w:left="7335" w:hanging="360"/>
      </w:pPr>
    </w:lvl>
    <w:lvl w:ilvl="8" w:tplc="FFFFFFFF" w:tentative="1">
      <w:start w:val="1"/>
      <w:numFmt w:val="lowerRoman"/>
      <w:lvlText w:val="%9."/>
      <w:lvlJc w:val="right"/>
      <w:pPr>
        <w:ind w:left="8055" w:hanging="180"/>
      </w:pPr>
    </w:lvl>
  </w:abstractNum>
  <w:abstractNum w:abstractNumId="25" w15:restartNumberingAfterBreak="0">
    <w:nsid w:val="2B800069"/>
    <w:multiLevelType w:val="hybridMultilevel"/>
    <w:tmpl w:val="DE641DC0"/>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6" w15:restartNumberingAfterBreak="0">
    <w:nsid w:val="2C1279F2"/>
    <w:multiLevelType w:val="hybridMultilevel"/>
    <w:tmpl w:val="117E8950"/>
    <w:lvl w:ilvl="0" w:tplc="04150015">
      <w:start w:val="1"/>
      <w:numFmt w:val="upperLetter"/>
      <w:lvlText w:val="%1."/>
      <w:lvlJc w:val="left"/>
      <w:pPr>
        <w:ind w:left="1713" w:hanging="360"/>
      </w:pPr>
    </w:lvl>
    <w:lvl w:ilvl="1" w:tplc="04150019" w:tentative="1">
      <w:start w:val="1"/>
      <w:numFmt w:val="lowerLetter"/>
      <w:lvlText w:val="%2."/>
      <w:lvlJc w:val="left"/>
      <w:pPr>
        <w:ind w:left="2433" w:hanging="360"/>
      </w:pPr>
    </w:lvl>
    <w:lvl w:ilvl="2" w:tplc="0415001B" w:tentative="1">
      <w:start w:val="1"/>
      <w:numFmt w:val="lowerRoman"/>
      <w:lvlText w:val="%3."/>
      <w:lvlJc w:val="right"/>
      <w:pPr>
        <w:ind w:left="3153" w:hanging="180"/>
      </w:pPr>
    </w:lvl>
    <w:lvl w:ilvl="3" w:tplc="0415000F" w:tentative="1">
      <w:start w:val="1"/>
      <w:numFmt w:val="decimal"/>
      <w:lvlText w:val="%4."/>
      <w:lvlJc w:val="left"/>
      <w:pPr>
        <w:ind w:left="3873" w:hanging="360"/>
      </w:p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27" w15:restartNumberingAfterBreak="0">
    <w:nsid w:val="2D0F4B4D"/>
    <w:multiLevelType w:val="multilevel"/>
    <w:tmpl w:val="341A17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8" w15:restartNumberingAfterBreak="0">
    <w:nsid w:val="2DA8518D"/>
    <w:multiLevelType w:val="multilevel"/>
    <w:tmpl w:val="939C4A70"/>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9" w15:restartNumberingAfterBreak="0">
    <w:nsid w:val="2DB7002B"/>
    <w:multiLevelType w:val="multilevel"/>
    <w:tmpl w:val="630885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0" w15:restartNumberingAfterBreak="0">
    <w:nsid w:val="2E373666"/>
    <w:multiLevelType w:val="multilevel"/>
    <w:tmpl w:val="6D722A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1" w15:restartNumberingAfterBreak="0">
    <w:nsid w:val="30FD1CAE"/>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31182352"/>
    <w:multiLevelType w:val="hybridMultilevel"/>
    <w:tmpl w:val="21FE8EF6"/>
    <w:lvl w:ilvl="0" w:tplc="04150015">
      <w:start w:val="1"/>
      <w:numFmt w:val="upp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33480FAB"/>
    <w:multiLevelType w:val="hybridMultilevel"/>
    <w:tmpl w:val="22F8C53C"/>
    <w:lvl w:ilvl="0" w:tplc="FFFFFFFF">
      <w:start w:val="1"/>
      <w:numFmt w:val="upperLetter"/>
      <w:lvlText w:val="%1."/>
      <w:lvlJc w:val="left"/>
      <w:pPr>
        <w:ind w:left="2295" w:hanging="360"/>
      </w:pPr>
      <w:rPr>
        <w:rFonts w:hint="default"/>
      </w:rPr>
    </w:lvl>
    <w:lvl w:ilvl="1" w:tplc="FFFFFFFF" w:tentative="1">
      <w:start w:val="1"/>
      <w:numFmt w:val="lowerLetter"/>
      <w:lvlText w:val="%2."/>
      <w:lvlJc w:val="left"/>
      <w:pPr>
        <w:ind w:left="3015" w:hanging="360"/>
      </w:pPr>
    </w:lvl>
    <w:lvl w:ilvl="2" w:tplc="FFFFFFFF" w:tentative="1">
      <w:start w:val="1"/>
      <w:numFmt w:val="lowerRoman"/>
      <w:lvlText w:val="%3."/>
      <w:lvlJc w:val="right"/>
      <w:pPr>
        <w:ind w:left="3735" w:hanging="180"/>
      </w:pPr>
    </w:lvl>
    <w:lvl w:ilvl="3" w:tplc="FFFFFFFF" w:tentative="1">
      <w:start w:val="1"/>
      <w:numFmt w:val="decimal"/>
      <w:lvlText w:val="%4."/>
      <w:lvlJc w:val="left"/>
      <w:pPr>
        <w:ind w:left="4455" w:hanging="360"/>
      </w:pPr>
    </w:lvl>
    <w:lvl w:ilvl="4" w:tplc="FFFFFFFF" w:tentative="1">
      <w:start w:val="1"/>
      <w:numFmt w:val="lowerLetter"/>
      <w:lvlText w:val="%5."/>
      <w:lvlJc w:val="left"/>
      <w:pPr>
        <w:ind w:left="5175" w:hanging="360"/>
      </w:pPr>
    </w:lvl>
    <w:lvl w:ilvl="5" w:tplc="FFFFFFFF" w:tentative="1">
      <w:start w:val="1"/>
      <w:numFmt w:val="lowerRoman"/>
      <w:lvlText w:val="%6."/>
      <w:lvlJc w:val="right"/>
      <w:pPr>
        <w:ind w:left="5895" w:hanging="180"/>
      </w:pPr>
    </w:lvl>
    <w:lvl w:ilvl="6" w:tplc="FFFFFFFF" w:tentative="1">
      <w:start w:val="1"/>
      <w:numFmt w:val="decimal"/>
      <w:lvlText w:val="%7."/>
      <w:lvlJc w:val="left"/>
      <w:pPr>
        <w:ind w:left="6615" w:hanging="360"/>
      </w:pPr>
    </w:lvl>
    <w:lvl w:ilvl="7" w:tplc="FFFFFFFF" w:tentative="1">
      <w:start w:val="1"/>
      <w:numFmt w:val="lowerLetter"/>
      <w:lvlText w:val="%8."/>
      <w:lvlJc w:val="left"/>
      <w:pPr>
        <w:ind w:left="7335" w:hanging="360"/>
      </w:pPr>
    </w:lvl>
    <w:lvl w:ilvl="8" w:tplc="FFFFFFFF" w:tentative="1">
      <w:start w:val="1"/>
      <w:numFmt w:val="lowerRoman"/>
      <w:lvlText w:val="%9."/>
      <w:lvlJc w:val="right"/>
      <w:pPr>
        <w:ind w:left="8055" w:hanging="180"/>
      </w:pPr>
    </w:lvl>
  </w:abstractNum>
  <w:abstractNum w:abstractNumId="34" w15:restartNumberingAfterBreak="0">
    <w:nsid w:val="33AC7E10"/>
    <w:multiLevelType w:val="multilevel"/>
    <w:tmpl w:val="181A23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5" w15:restartNumberingAfterBreak="0">
    <w:nsid w:val="349F7785"/>
    <w:multiLevelType w:val="hybridMultilevel"/>
    <w:tmpl w:val="EF3EE728"/>
    <w:lvl w:ilvl="0" w:tplc="04150001">
      <w:start w:val="1"/>
      <w:numFmt w:val="bullet"/>
      <w:lvlText w:val=""/>
      <w:lvlJc w:val="left"/>
      <w:pPr>
        <w:ind w:left="1800" w:hanging="360"/>
      </w:pPr>
      <w:rPr>
        <w:rFonts w:ascii="Symbol" w:hAnsi="Symbol"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36" w15:restartNumberingAfterBreak="0">
    <w:nsid w:val="36F634CA"/>
    <w:multiLevelType w:val="hybridMultilevel"/>
    <w:tmpl w:val="C100921C"/>
    <w:lvl w:ilvl="0" w:tplc="04150015">
      <w:start w:val="1"/>
      <w:numFmt w:val="upperLetter"/>
      <w:lvlText w:val="%1."/>
      <w:lvlJc w:val="left"/>
      <w:pPr>
        <w:ind w:left="2160" w:hanging="360"/>
      </w:pPr>
    </w:lvl>
    <w:lvl w:ilvl="1" w:tplc="04150019" w:tentative="1">
      <w:start w:val="1"/>
      <w:numFmt w:val="lowerLetter"/>
      <w:lvlText w:val="%2."/>
      <w:lvlJc w:val="left"/>
      <w:pPr>
        <w:ind w:left="2880" w:hanging="360"/>
      </w:pPr>
    </w:lvl>
    <w:lvl w:ilvl="2" w:tplc="0415001B" w:tentative="1">
      <w:start w:val="1"/>
      <w:numFmt w:val="lowerRoman"/>
      <w:lvlText w:val="%3."/>
      <w:lvlJc w:val="right"/>
      <w:pPr>
        <w:ind w:left="3600" w:hanging="18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37" w15:restartNumberingAfterBreak="0">
    <w:nsid w:val="37353C43"/>
    <w:multiLevelType w:val="multilevel"/>
    <w:tmpl w:val="0AF83350"/>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8" w15:restartNumberingAfterBreak="0">
    <w:nsid w:val="375E5E9F"/>
    <w:multiLevelType w:val="multilevel"/>
    <w:tmpl w:val="AE70763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9" w15:restartNumberingAfterBreak="0">
    <w:nsid w:val="3A0B731E"/>
    <w:multiLevelType w:val="multilevel"/>
    <w:tmpl w:val="51CA44E0"/>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0" w15:restartNumberingAfterBreak="0">
    <w:nsid w:val="3B0D1E31"/>
    <w:multiLevelType w:val="multilevel"/>
    <w:tmpl w:val="A93E37FA"/>
    <w:lvl w:ilvl="0">
      <w:start w:val="1"/>
      <w:numFmt w:val="decimal"/>
      <w:pStyle w:val="Nagwek1"/>
      <w:lvlText w:val="%1."/>
      <w:lvlJc w:val="left"/>
      <w:pPr>
        <w:ind w:left="1080" w:hanging="360"/>
      </w:pPr>
      <w:rPr>
        <w:rFonts w:hint="default"/>
      </w:rPr>
    </w:lvl>
    <w:lvl w:ilvl="1">
      <w:start w:val="2"/>
      <w:numFmt w:val="decimal"/>
      <w:pStyle w:val="Nagwek2"/>
      <w:isLgl/>
      <w:lvlText w:val="%1.%2."/>
      <w:lvlJc w:val="left"/>
      <w:pPr>
        <w:ind w:left="1440" w:hanging="720"/>
      </w:pPr>
      <w:rPr>
        <w:rFonts w:eastAsia="Times New Roman" w:cs="Times New Roman" w:hint="default"/>
        <w:b/>
        <w:bCs w:val="0"/>
      </w:rPr>
    </w:lvl>
    <w:lvl w:ilvl="2">
      <w:start w:val="1"/>
      <w:numFmt w:val="decimal"/>
      <w:isLgl/>
      <w:lvlText w:val="%1.%2.%3."/>
      <w:lvlJc w:val="left"/>
      <w:pPr>
        <w:ind w:left="1440" w:hanging="720"/>
      </w:pPr>
      <w:rPr>
        <w:rFonts w:eastAsia="Times New Roman" w:cs="Times New Roman" w:hint="default"/>
      </w:rPr>
    </w:lvl>
    <w:lvl w:ilvl="3">
      <w:start w:val="1"/>
      <w:numFmt w:val="decimal"/>
      <w:isLgl/>
      <w:lvlText w:val="%1.%2.%3.%4."/>
      <w:lvlJc w:val="left"/>
      <w:pPr>
        <w:ind w:left="1800" w:hanging="1080"/>
      </w:pPr>
      <w:rPr>
        <w:rFonts w:eastAsia="Times New Roman" w:cs="Times New Roman" w:hint="default"/>
      </w:rPr>
    </w:lvl>
    <w:lvl w:ilvl="4">
      <w:start w:val="1"/>
      <w:numFmt w:val="decimal"/>
      <w:isLgl/>
      <w:lvlText w:val="%1.%2.%3.%4.%5."/>
      <w:lvlJc w:val="left"/>
      <w:pPr>
        <w:ind w:left="1800" w:hanging="1080"/>
      </w:pPr>
      <w:rPr>
        <w:rFonts w:eastAsia="Times New Roman" w:cs="Times New Roman" w:hint="default"/>
      </w:rPr>
    </w:lvl>
    <w:lvl w:ilvl="5">
      <w:start w:val="1"/>
      <w:numFmt w:val="decimal"/>
      <w:isLgl/>
      <w:lvlText w:val="%1.%2.%3.%4.%5.%6."/>
      <w:lvlJc w:val="left"/>
      <w:pPr>
        <w:ind w:left="2160" w:hanging="1440"/>
      </w:pPr>
      <w:rPr>
        <w:rFonts w:eastAsia="Times New Roman" w:cs="Times New Roman" w:hint="default"/>
      </w:rPr>
    </w:lvl>
    <w:lvl w:ilvl="6">
      <w:start w:val="1"/>
      <w:numFmt w:val="decimal"/>
      <w:isLgl/>
      <w:lvlText w:val="%1.%2.%3.%4.%5.%6.%7."/>
      <w:lvlJc w:val="left"/>
      <w:pPr>
        <w:ind w:left="2160" w:hanging="1440"/>
      </w:pPr>
      <w:rPr>
        <w:rFonts w:eastAsia="Times New Roman" w:cs="Times New Roman" w:hint="default"/>
      </w:rPr>
    </w:lvl>
    <w:lvl w:ilvl="7">
      <w:start w:val="1"/>
      <w:numFmt w:val="decimal"/>
      <w:isLgl/>
      <w:lvlText w:val="%1.%2.%3.%4.%5.%6.%7.%8."/>
      <w:lvlJc w:val="left"/>
      <w:pPr>
        <w:ind w:left="2520" w:hanging="1800"/>
      </w:pPr>
      <w:rPr>
        <w:rFonts w:eastAsia="Times New Roman" w:cs="Times New Roman" w:hint="default"/>
      </w:rPr>
    </w:lvl>
    <w:lvl w:ilvl="8">
      <w:start w:val="1"/>
      <w:numFmt w:val="decimal"/>
      <w:isLgl/>
      <w:lvlText w:val="%1.%2.%3.%4.%5.%6.%7.%8.%9."/>
      <w:lvlJc w:val="left"/>
      <w:pPr>
        <w:ind w:left="2520" w:hanging="1800"/>
      </w:pPr>
      <w:rPr>
        <w:rFonts w:eastAsia="Times New Roman" w:cs="Times New Roman" w:hint="default"/>
      </w:rPr>
    </w:lvl>
  </w:abstractNum>
  <w:abstractNum w:abstractNumId="41" w15:restartNumberingAfterBreak="0">
    <w:nsid w:val="3B892A60"/>
    <w:multiLevelType w:val="hybridMultilevel"/>
    <w:tmpl w:val="CD282208"/>
    <w:lvl w:ilvl="0" w:tplc="04150001">
      <w:start w:val="1"/>
      <w:numFmt w:val="bullet"/>
      <w:lvlText w:val=""/>
      <w:lvlJc w:val="left"/>
      <w:pPr>
        <w:ind w:left="765" w:hanging="360"/>
      </w:pPr>
      <w:rPr>
        <w:rFonts w:ascii="Symbol" w:hAnsi="Symbol" w:hint="default"/>
      </w:rPr>
    </w:lvl>
    <w:lvl w:ilvl="1" w:tplc="04150003" w:tentative="1">
      <w:start w:val="1"/>
      <w:numFmt w:val="bullet"/>
      <w:lvlText w:val="o"/>
      <w:lvlJc w:val="left"/>
      <w:pPr>
        <w:ind w:left="1485" w:hanging="360"/>
      </w:pPr>
      <w:rPr>
        <w:rFonts w:ascii="Courier New" w:hAnsi="Courier New" w:cs="Courier New" w:hint="default"/>
      </w:rPr>
    </w:lvl>
    <w:lvl w:ilvl="2" w:tplc="04150005" w:tentative="1">
      <w:start w:val="1"/>
      <w:numFmt w:val="bullet"/>
      <w:lvlText w:val=""/>
      <w:lvlJc w:val="left"/>
      <w:pPr>
        <w:ind w:left="2205" w:hanging="360"/>
      </w:pPr>
      <w:rPr>
        <w:rFonts w:ascii="Wingdings" w:hAnsi="Wingdings" w:hint="default"/>
      </w:rPr>
    </w:lvl>
    <w:lvl w:ilvl="3" w:tplc="04150001" w:tentative="1">
      <w:start w:val="1"/>
      <w:numFmt w:val="bullet"/>
      <w:lvlText w:val=""/>
      <w:lvlJc w:val="left"/>
      <w:pPr>
        <w:ind w:left="2925" w:hanging="360"/>
      </w:pPr>
      <w:rPr>
        <w:rFonts w:ascii="Symbol" w:hAnsi="Symbol" w:hint="default"/>
      </w:rPr>
    </w:lvl>
    <w:lvl w:ilvl="4" w:tplc="04150003" w:tentative="1">
      <w:start w:val="1"/>
      <w:numFmt w:val="bullet"/>
      <w:lvlText w:val="o"/>
      <w:lvlJc w:val="left"/>
      <w:pPr>
        <w:ind w:left="3645" w:hanging="360"/>
      </w:pPr>
      <w:rPr>
        <w:rFonts w:ascii="Courier New" w:hAnsi="Courier New" w:cs="Courier New" w:hint="default"/>
      </w:rPr>
    </w:lvl>
    <w:lvl w:ilvl="5" w:tplc="04150005" w:tentative="1">
      <w:start w:val="1"/>
      <w:numFmt w:val="bullet"/>
      <w:lvlText w:val=""/>
      <w:lvlJc w:val="left"/>
      <w:pPr>
        <w:ind w:left="4365" w:hanging="360"/>
      </w:pPr>
      <w:rPr>
        <w:rFonts w:ascii="Wingdings" w:hAnsi="Wingdings" w:hint="default"/>
      </w:rPr>
    </w:lvl>
    <w:lvl w:ilvl="6" w:tplc="04150001" w:tentative="1">
      <w:start w:val="1"/>
      <w:numFmt w:val="bullet"/>
      <w:lvlText w:val=""/>
      <w:lvlJc w:val="left"/>
      <w:pPr>
        <w:ind w:left="5085" w:hanging="360"/>
      </w:pPr>
      <w:rPr>
        <w:rFonts w:ascii="Symbol" w:hAnsi="Symbol" w:hint="default"/>
      </w:rPr>
    </w:lvl>
    <w:lvl w:ilvl="7" w:tplc="04150003" w:tentative="1">
      <w:start w:val="1"/>
      <w:numFmt w:val="bullet"/>
      <w:lvlText w:val="o"/>
      <w:lvlJc w:val="left"/>
      <w:pPr>
        <w:ind w:left="5805" w:hanging="360"/>
      </w:pPr>
      <w:rPr>
        <w:rFonts w:ascii="Courier New" w:hAnsi="Courier New" w:cs="Courier New" w:hint="default"/>
      </w:rPr>
    </w:lvl>
    <w:lvl w:ilvl="8" w:tplc="04150005" w:tentative="1">
      <w:start w:val="1"/>
      <w:numFmt w:val="bullet"/>
      <w:lvlText w:val=""/>
      <w:lvlJc w:val="left"/>
      <w:pPr>
        <w:ind w:left="6525" w:hanging="360"/>
      </w:pPr>
      <w:rPr>
        <w:rFonts w:ascii="Wingdings" w:hAnsi="Wingdings" w:hint="default"/>
      </w:rPr>
    </w:lvl>
  </w:abstractNum>
  <w:abstractNum w:abstractNumId="42" w15:restartNumberingAfterBreak="0">
    <w:nsid w:val="3D272F39"/>
    <w:multiLevelType w:val="multilevel"/>
    <w:tmpl w:val="9A8427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3" w15:restartNumberingAfterBreak="0">
    <w:nsid w:val="3E5E6C96"/>
    <w:multiLevelType w:val="multilevel"/>
    <w:tmpl w:val="01BCCD4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4" w15:restartNumberingAfterBreak="0">
    <w:nsid w:val="419077C8"/>
    <w:multiLevelType w:val="hybridMultilevel"/>
    <w:tmpl w:val="E926E46E"/>
    <w:lvl w:ilvl="0" w:tplc="04150015">
      <w:start w:val="1"/>
      <w:numFmt w:val="upperLetter"/>
      <w:lvlText w:val="%1."/>
      <w:lvlJc w:val="left"/>
      <w:pPr>
        <w:ind w:left="2445" w:hanging="360"/>
      </w:pPr>
    </w:lvl>
    <w:lvl w:ilvl="1" w:tplc="04150019" w:tentative="1">
      <w:start w:val="1"/>
      <w:numFmt w:val="lowerLetter"/>
      <w:lvlText w:val="%2."/>
      <w:lvlJc w:val="left"/>
      <w:pPr>
        <w:ind w:left="3165" w:hanging="360"/>
      </w:pPr>
    </w:lvl>
    <w:lvl w:ilvl="2" w:tplc="0415001B" w:tentative="1">
      <w:start w:val="1"/>
      <w:numFmt w:val="lowerRoman"/>
      <w:lvlText w:val="%3."/>
      <w:lvlJc w:val="right"/>
      <w:pPr>
        <w:ind w:left="3885" w:hanging="180"/>
      </w:pPr>
    </w:lvl>
    <w:lvl w:ilvl="3" w:tplc="0415000F" w:tentative="1">
      <w:start w:val="1"/>
      <w:numFmt w:val="decimal"/>
      <w:lvlText w:val="%4."/>
      <w:lvlJc w:val="left"/>
      <w:pPr>
        <w:ind w:left="4605" w:hanging="360"/>
      </w:pPr>
    </w:lvl>
    <w:lvl w:ilvl="4" w:tplc="04150019" w:tentative="1">
      <w:start w:val="1"/>
      <w:numFmt w:val="lowerLetter"/>
      <w:lvlText w:val="%5."/>
      <w:lvlJc w:val="left"/>
      <w:pPr>
        <w:ind w:left="5325" w:hanging="360"/>
      </w:pPr>
    </w:lvl>
    <w:lvl w:ilvl="5" w:tplc="0415001B" w:tentative="1">
      <w:start w:val="1"/>
      <w:numFmt w:val="lowerRoman"/>
      <w:lvlText w:val="%6."/>
      <w:lvlJc w:val="right"/>
      <w:pPr>
        <w:ind w:left="6045" w:hanging="180"/>
      </w:pPr>
    </w:lvl>
    <w:lvl w:ilvl="6" w:tplc="0415000F" w:tentative="1">
      <w:start w:val="1"/>
      <w:numFmt w:val="decimal"/>
      <w:lvlText w:val="%7."/>
      <w:lvlJc w:val="left"/>
      <w:pPr>
        <w:ind w:left="6765" w:hanging="360"/>
      </w:pPr>
    </w:lvl>
    <w:lvl w:ilvl="7" w:tplc="04150019" w:tentative="1">
      <w:start w:val="1"/>
      <w:numFmt w:val="lowerLetter"/>
      <w:lvlText w:val="%8."/>
      <w:lvlJc w:val="left"/>
      <w:pPr>
        <w:ind w:left="7485" w:hanging="360"/>
      </w:pPr>
    </w:lvl>
    <w:lvl w:ilvl="8" w:tplc="0415001B" w:tentative="1">
      <w:start w:val="1"/>
      <w:numFmt w:val="lowerRoman"/>
      <w:lvlText w:val="%9."/>
      <w:lvlJc w:val="right"/>
      <w:pPr>
        <w:ind w:left="8205" w:hanging="180"/>
      </w:pPr>
    </w:lvl>
  </w:abstractNum>
  <w:abstractNum w:abstractNumId="45" w15:restartNumberingAfterBreak="0">
    <w:nsid w:val="43263F52"/>
    <w:multiLevelType w:val="multilevel"/>
    <w:tmpl w:val="017A1B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6" w15:restartNumberingAfterBreak="0">
    <w:nsid w:val="4491336A"/>
    <w:multiLevelType w:val="hybridMultilevel"/>
    <w:tmpl w:val="918C463E"/>
    <w:lvl w:ilvl="0" w:tplc="04150015">
      <w:start w:val="1"/>
      <w:numFmt w:val="upperLetter"/>
      <w:lvlText w:val="%1."/>
      <w:lvlJc w:val="left"/>
      <w:pPr>
        <w:ind w:left="2145" w:hanging="360"/>
      </w:pPr>
    </w:lvl>
    <w:lvl w:ilvl="1" w:tplc="04150019" w:tentative="1">
      <w:start w:val="1"/>
      <w:numFmt w:val="lowerLetter"/>
      <w:lvlText w:val="%2."/>
      <w:lvlJc w:val="left"/>
      <w:pPr>
        <w:ind w:left="2865" w:hanging="360"/>
      </w:pPr>
    </w:lvl>
    <w:lvl w:ilvl="2" w:tplc="0415001B" w:tentative="1">
      <w:start w:val="1"/>
      <w:numFmt w:val="lowerRoman"/>
      <w:lvlText w:val="%3."/>
      <w:lvlJc w:val="right"/>
      <w:pPr>
        <w:ind w:left="3585" w:hanging="180"/>
      </w:pPr>
    </w:lvl>
    <w:lvl w:ilvl="3" w:tplc="0415000F" w:tentative="1">
      <w:start w:val="1"/>
      <w:numFmt w:val="decimal"/>
      <w:lvlText w:val="%4."/>
      <w:lvlJc w:val="left"/>
      <w:pPr>
        <w:ind w:left="4305" w:hanging="360"/>
      </w:pPr>
    </w:lvl>
    <w:lvl w:ilvl="4" w:tplc="04150019" w:tentative="1">
      <w:start w:val="1"/>
      <w:numFmt w:val="lowerLetter"/>
      <w:lvlText w:val="%5."/>
      <w:lvlJc w:val="left"/>
      <w:pPr>
        <w:ind w:left="5025" w:hanging="360"/>
      </w:pPr>
    </w:lvl>
    <w:lvl w:ilvl="5" w:tplc="0415001B" w:tentative="1">
      <w:start w:val="1"/>
      <w:numFmt w:val="lowerRoman"/>
      <w:lvlText w:val="%6."/>
      <w:lvlJc w:val="right"/>
      <w:pPr>
        <w:ind w:left="5745" w:hanging="180"/>
      </w:pPr>
    </w:lvl>
    <w:lvl w:ilvl="6" w:tplc="0415000F" w:tentative="1">
      <w:start w:val="1"/>
      <w:numFmt w:val="decimal"/>
      <w:lvlText w:val="%7."/>
      <w:lvlJc w:val="left"/>
      <w:pPr>
        <w:ind w:left="6465" w:hanging="360"/>
      </w:pPr>
    </w:lvl>
    <w:lvl w:ilvl="7" w:tplc="04150019" w:tentative="1">
      <w:start w:val="1"/>
      <w:numFmt w:val="lowerLetter"/>
      <w:lvlText w:val="%8."/>
      <w:lvlJc w:val="left"/>
      <w:pPr>
        <w:ind w:left="7185" w:hanging="360"/>
      </w:pPr>
    </w:lvl>
    <w:lvl w:ilvl="8" w:tplc="0415001B" w:tentative="1">
      <w:start w:val="1"/>
      <w:numFmt w:val="lowerRoman"/>
      <w:lvlText w:val="%9."/>
      <w:lvlJc w:val="right"/>
      <w:pPr>
        <w:ind w:left="7905" w:hanging="180"/>
      </w:pPr>
    </w:lvl>
  </w:abstractNum>
  <w:abstractNum w:abstractNumId="47" w15:restartNumberingAfterBreak="0">
    <w:nsid w:val="45BC72FC"/>
    <w:multiLevelType w:val="hybridMultilevel"/>
    <w:tmpl w:val="32EAB40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49A62550"/>
    <w:multiLevelType w:val="multilevel"/>
    <w:tmpl w:val="1AD6EE52"/>
    <w:lvl w:ilvl="0">
      <w:start w:val="1"/>
      <w:numFmt w:val="upperLetter"/>
      <w:lvlText w:val="%1."/>
      <w:lvlJc w:val="left"/>
      <w:pPr>
        <w:tabs>
          <w:tab w:val="num" w:pos="720"/>
        </w:tabs>
        <w:ind w:left="720" w:hanging="360"/>
      </w:pPr>
      <w:rPr>
        <w:rFonts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9" w15:restartNumberingAfterBreak="0">
    <w:nsid w:val="4BBC252F"/>
    <w:multiLevelType w:val="multilevel"/>
    <w:tmpl w:val="8ECCA5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0" w15:restartNumberingAfterBreak="0">
    <w:nsid w:val="4C9B2A0E"/>
    <w:multiLevelType w:val="hybridMultilevel"/>
    <w:tmpl w:val="195E9160"/>
    <w:lvl w:ilvl="0" w:tplc="04150015">
      <w:start w:val="1"/>
      <w:numFmt w:val="upperLetter"/>
      <w:lvlText w:val="%1."/>
      <w:lvlJc w:val="left"/>
      <w:pPr>
        <w:ind w:left="1140" w:hanging="360"/>
      </w:pPr>
    </w:lvl>
    <w:lvl w:ilvl="1" w:tplc="04150019" w:tentative="1">
      <w:start w:val="1"/>
      <w:numFmt w:val="lowerLetter"/>
      <w:lvlText w:val="%2."/>
      <w:lvlJc w:val="left"/>
      <w:pPr>
        <w:ind w:left="1860" w:hanging="360"/>
      </w:pPr>
    </w:lvl>
    <w:lvl w:ilvl="2" w:tplc="0415001B" w:tentative="1">
      <w:start w:val="1"/>
      <w:numFmt w:val="lowerRoman"/>
      <w:lvlText w:val="%3."/>
      <w:lvlJc w:val="right"/>
      <w:pPr>
        <w:ind w:left="2580" w:hanging="180"/>
      </w:pPr>
    </w:lvl>
    <w:lvl w:ilvl="3" w:tplc="0415000F" w:tentative="1">
      <w:start w:val="1"/>
      <w:numFmt w:val="decimal"/>
      <w:lvlText w:val="%4."/>
      <w:lvlJc w:val="left"/>
      <w:pPr>
        <w:ind w:left="3300" w:hanging="360"/>
      </w:pPr>
    </w:lvl>
    <w:lvl w:ilvl="4" w:tplc="04150019" w:tentative="1">
      <w:start w:val="1"/>
      <w:numFmt w:val="lowerLetter"/>
      <w:lvlText w:val="%5."/>
      <w:lvlJc w:val="left"/>
      <w:pPr>
        <w:ind w:left="4020" w:hanging="360"/>
      </w:pPr>
    </w:lvl>
    <w:lvl w:ilvl="5" w:tplc="0415001B" w:tentative="1">
      <w:start w:val="1"/>
      <w:numFmt w:val="lowerRoman"/>
      <w:lvlText w:val="%6."/>
      <w:lvlJc w:val="right"/>
      <w:pPr>
        <w:ind w:left="4740" w:hanging="180"/>
      </w:pPr>
    </w:lvl>
    <w:lvl w:ilvl="6" w:tplc="0415000F" w:tentative="1">
      <w:start w:val="1"/>
      <w:numFmt w:val="decimal"/>
      <w:lvlText w:val="%7."/>
      <w:lvlJc w:val="left"/>
      <w:pPr>
        <w:ind w:left="5460" w:hanging="360"/>
      </w:pPr>
    </w:lvl>
    <w:lvl w:ilvl="7" w:tplc="04150019" w:tentative="1">
      <w:start w:val="1"/>
      <w:numFmt w:val="lowerLetter"/>
      <w:lvlText w:val="%8."/>
      <w:lvlJc w:val="left"/>
      <w:pPr>
        <w:ind w:left="6180" w:hanging="360"/>
      </w:pPr>
    </w:lvl>
    <w:lvl w:ilvl="8" w:tplc="0415001B" w:tentative="1">
      <w:start w:val="1"/>
      <w:numFmt w:val="lowerRoman"/>
      <w:lvlText w:val="%9."/>
      <w:lvlJc w:val="right"/>
      <w:pPr>
        <w:ind w:left="6900" w:hanging="180"/>
      </w:pPr>
    </w:lvl>
  </w:abstractNum>
  <w:abstractNum w:abstractNumId="51" w15:restartNumberingAfterBreak="0">
    <w:nsid w:val="4ED46D73"/>
    <w:multiLevelType w:val="multilevel"/>
    <w:tmpl w:val="4FEEF7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2" w15:restartNumberingAfterBreak="0">
    <w:nsid w:val="4F036EF3"/>
    <w:multiLevelType w:val="multilevel"/>
    <w:tmpl w:val="5E1844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3" w15:restartNumberingAfterBreak="0">
    <w:nsid w:val="4F2E50B4"/>
    <w:multiLevelType w:val="multilevel"/>
    <w:tmpl w:val="A3B6182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4" w15:restartNumberingAfterBreak="0">
    <w:nsid w:val="4F680494"/>
    <w:multiLevelType w:val="multilevel"/>
    <w:tmpl w:val="354E5D7A"/>
    <w:lvl w:ilvl="0">
      <w:start w:val="1"/>
      <w:numFmt w:val="decimal"/>
      <w:lvlText w:val="%1."/>
      <w:lvlJc w:val="left"/>
      <w:pPr>
        <w:ind w:left="360" w:hanging="360"/>
      </w:pPr>
      <w:rPr>
        <w:i w:val="0"/>
        <w:iCs/>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5" w15:restartNumberingAfterBreak="0">
    <w:nsid w:val="56221B99"/>
    <w:multiLevelType w:val="hybridMultilevel"/>
    <w:tmpl w:val="D9563860"/>
    <w:lvl w:ilvl="0" w:tplc="04150001">
      <w:start w:val="1"/>
      <w:numFmt w:val="bullet"/>
      <w:lvlText w:val=""/>
      <w:lvlJc w:val="left"/>
      <w:pPr>
        <w:ind w:left="1800" w:hanging="360"/>
      </w:pPr>
      <w:rPr>
        <w:rFonts w:ascii="Symbol" w:hAnsi="Symbol"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56" w15:restartNumberingAfterBreak="0">
    <w:nsid w:val="58C374A4"/>
    <w:multiLevelType w:val="hybridMultilevel"/>
    <w:tmpl w:val="2A2C4314"/>
    <w:lvl w:ilvl="0" w:tplc="04150001">
      <w:start w:val="1"/>
      <w:numFmt w:val="bullet"/>
      <w:lvlText w:val=""/>
      <w:lvlJc w:val="left"/>
      <w:pPr>
        <w:ind w:left="1800" w:hanging="360"/>
      </w:pPr>
      <w:rPr>
        <w:rFonts w:ascii="Symbol" w:hAnsi="Symbol"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57" w15:restartNumberingAfterBreak="0">
    <w:nsid w:val="5949182D"/>
    <w:multiLevelType w:val="multilevel"/>
    <w:tmpl w:val="2DDE0238"/>
    <w:lvl w:ilvl="0">
      <w:start w:val="1"/>
      <w:numFmt w:val="bullet"/>
      <w:lvlText w:val="o"/>
      <w:lvlJc w:val="left"/>
      <w:pPr>
        <w:tabs>
          <w:tab w:val="num" w:pos="720"/>
        </w:tabs>
        <w:ind w:left="720" w:hanging="360"/>
      </w:pPr>
      <w:rPr>
        <w:rFonts w:ascii="Courier New" w:hAnsi="Courier New" w:cs="Courier New" w:hint="default"/>
        <w:sz w:val="20"/>
      </w:rPr>
    </w:lvl>
    <w:lvl w:ilvl="1" w:tentative="1">
      <w:start w:val="1"/>
      <w:numFmt w:val="bullet"/>
      <w:lvlText w:val=""/>
      <w:lvlJc w:val="left"/>
      <w:pPr>
        <w:tabs>
          <w:tab w:val="num" w:pos="1440"/>
        </w:tabs>
        <w:ind w:left="1440" w:hanging="360"/>
      </w:pPr>
      <w:rPr>
        <w:rFonts w:ascii="Symbol" w:hAnsi="Symbol" w:hint="default"/>
        <w:sz w:val="20"/>
      </w:rPr>
    </w:lvl>
    <w:lvl w:ilvl="2">
      <w:start w:val="1"/>
      <w:numFmt w:val="upperLetter"/>
      <w:lvlText w:val="%3."/>
      <w:lvlJc w:val="left"/>
      <w:pPr>
        <w:ind w:left="2160" w:hanging="360"/>
      </w:p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8" w15:restartNumberingAfterBreak="0">
    <w:nsid w:val="5A2916D7"/>
    <w:multiLevelType w:val="hybridMultilevel"/>
    <w:tmpl w:val="FAF8BDB0"/>
    <w:lvl w:ilvl="0" w:tplc="7F345F52">
      <w:start w:val="1"/>
      <w:numFmt w:val="lowerLetter"/>
      <w:lvlText w:val="%1)"/>
      <w:lvlJc w:val="left"/>
      <w:pPr>
        <w:ind w:left="720" w:hanging="360"/>
      </w:pPr>
      <w:rPr>
        <w:rFonts w:ascii="Open Sans" w:eastAsia="Open Sans" w:hAnsi="Open Sans" w:cs="Open San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5BC9786B"/>
    <w:multiLevelType w:val="multilevel"/>
    <w:tmpl w:val="08FAB6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0" w15:restartNumberingAfterBreak="0">
    <w:nsid w:val="5C417EC4"/>
    <w:multiLevelType w:val="hybridMultilevel"/>
    <w:tmpl w:val="E5C2E380"/>
    <w:lvl w:ilvl="0" w:tplc="04150001">
      <w:start w:val="1"/>
      <w:numFmt w:val="bullet"/>
      <w:lvlText w:val=""/>
      <w:lvlJc w:val="left"/>
      <w:pPr>
        <w:ind w:left="1800" w:hanging="360"/>
      </w:pPr>
      <w:rPr>
        <w:rFonts w:ascii="Symbol" w:hAnsi="Symbol"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61" w15:restartNumberingAfterBreak="0">
    <w:nsid w:val="5D6E0EA3"/>
    <w:multiLevelType w:val="hybridMultilevel"/>
    <w:tmpl w:val="990C0E7C"/>
    <w:lvl w:ilvl="0" w:tplc="04150001">
      <w:start w:val="1"/>
      <w:numFmt w:val="bullet"/>
      <w:lvlText w:val=""/>
      <w:lvlJc w:val="left"/>
      <w:pPr>
        <w:ind w:left="2496" w:hanging="360"/>
      </w:pPr>
      <w:rPr>
        <w:rFonts w:ascii="Symbol" w:hAnsi="Symbol" w:hint="default"/>
      </w:rPr>
    </w:lvl>
    <w:lvl w:ilvl="1" w:tplc="FFFFFFFF" w:tentative="1">
      <w:start w:val="1"/>
      <w:numFmt w:val="bullet"/>
      <w:lvlText w:val="o"/>
      <w:lvlJc w:val="left"/>
      <w:pPr>
        <w:ind w:left="3216" w:hanging="360"/>
      </w:pPr>
      <w:rPr>
        <w:rFonts w:ascii="Courier New" w:hAnsi="Courier New" w:cs="Courier New" w:hint="default"/>
      </w:rPr>
    </w:lvl>
    <w:lvl w:ilvl="2" w:tplc="FFFFFFFF" w:tentative="1">
      <w:start w:val="1"/>
      <w:numFmt w:val="bullet"/>
      <w:lvlText w:val=""/>
      <w:lvlJc w:val="left"/>
      <w:pPr>
        <w:ind w:left="3936" w:hanging="360"/>
      </w:pPr>
      <w:rPr>
        <w:rFonts w:ascii="Wingdings" w:hAnsi="Wingdings" w:hint="default"/>
      </w:rPr>
    </w:lvl>
    <w:lvl w:ilvl="3" w:tplc="FFFFFFFF" w:tentative="1">
      <w:start w:val="1"/>
      <w:numFmt w:val="bullet"/>
      <w:lvlText w:val=""/>
      <w:lvlJc w:val="left"/>
      <w:pPr>
        <w:ind w:left="4656" w:hanging="360"/>
      </w:pPr>
      <w:rPr>
        <w:rFonts w:ascii="Symbol" w:hAnsi="Symbol" w:hint="default"/>
      </w:rPr>
    </w:lvl>
    <w:lvl w:ilvl="4" w:tplc="FFFFFFFF" w:tentative="1">
      <w:start w:val="1"/>
      <w:numFmt w:val="bullet"/>
      <w:lvlText w:val="o"/>
      <w:lvlJc w:val="left"/>
      <w:pPr>
        <w:ind w:left="5376" w:hanging="360"/>
      </w:pPr>
      <w:rPr>
        <w:rFonts w:ascii="Courier New" w:hAnsi="Courier New" w:cs="Courier New" w:hint="default"/>
      </w:rPr>
    </w:lvl>
    <w:lvl w:ilvl="5" w:tplc="FFFFFFFF" w:tentative="1">
      <w:start w:val="1"/>
      <w:numFmt w:val="bullet"/>
      <w:lvlText w:val=""/>
      <w:lvlJc w:val="left"/>
      <w:pPr>
        <w:ind w:left="6096" w:hanging="360"/>
      </w:pPr>
      <w:rPr>
        <w:rFonts w:ascii="Wingdings" w:hAnsi="Wingdings" w:hint="default"/>
      </w:rPr>
    </w:lvl>
    <w:lvl w:ilvl="6" w:tplc="FFFFFFFF" w:tentative="1">
      <w:start w:val="1"/>
      <w:numFmt w:val="bullet"/>
      <w:lvlText w:val=""/>
      <w:lvlJc w:val="left"/>
      <w:pPr>
        <w:ind w:left="6816" w:hanging="360"/>
      </w:pPr>
      <w:rPr>
        <w:rFonts w:ascii="Symbol" w:hAnsi="Symbol" w:hint="default"/>
      </w:rPr>
    </w:lvl>
    <w:lvl w:ilvl="7" w:tplc="FFFFFFFF" w:tentative="1">
      <w:start w:val="1"/>
      <w:numFmt w:val="bullet"/>
      <w:lvlText w:val="o"/>
      <w:lvlJc w:val="left"/>
      <w:pPr>
        <w:ind w:left="7536" w:hanging="360"/>
      </w:pPr>
      <w:rPr>
        <w:rFonts w:ascii="Courier New" w:hAnsi="Courier New" w:cs="Courier New" w:hint="default"/>
      </w:rPr>
    </w:lvl>
    <w:lvl w:ilvl="8" w:tplc="FFFFFFFF" w:tentative="1">
      <w:start w:val="1"/>
      <w:numFmt w:val="bullet"/>
      <w:lvlText w:val=""/>
      <w:lvlJc w:val="left"/>
      <w:pPr>
        <w:ind w:left="8256" w:hanging="360"/>
      </w:pPr>
      <w:rPr>
        <w:rFonts w:ascii="Wingdings" w:hAnsi="Wingdings" w:hint="default"/>
      </w:rPr>
    </w:lvl>
  </w:abstractNum>
  <w:abstractNum w:abstractNumId="62" w15:restartNumberingAfterBreak="0">
    <w:nsid w:val="60057237"/>
    <w:multiLevelType w:val="hybridMultilevel"/>
    <w:tmpl w:val="730C2DD8"/>
    <w:lvl w:ilvl="0" w:tplc="04150015">
      <w:start w:val="1"/>
      <w:numFmt w:val="upperLetter"/>
      <w:lvlText w:val="%1."/>
      <w:lvlJc w:val="left"/>
      <w:pPr>
        <w:ind w:left="1875" w:hanging="360"/>
      </w:pPr>
    </w:lvl>
    <w:lvl w:ilvl="1" w:tplc="04150019" w:tentative="1">
      <w:start w:val="1"/>
      <w:numFmt w:val="lowerLetter"/>
      <w:lvlText w:val="%2."/>
      <w:lvlJc w:val="left"/>
      <w:pPr>
        <w:ind w:left="2595" w:hanging="360"/>
      </w:pPr>
    </w:lvl>
    <w:lvl w:ilvl="2" w:tplc="0415001B" w:tentative="1">
      <w:start w:val="1"/>
      <w:numFmt w:val="lowerRoman"/>
      <w:lvlText w:val="%3."/>
      <w:lvlJc w:val="right"/>
      <w:pPr>
        <w:ind w:left="3315" w:hanging="180"/>
      </w:pPr>
    </w:lvl>
    <w:lvl w:ilvl="3" w:tplc="0415000F" w:tentative="1">
      <w:start w:val="1"/>
      <w:numFmt w:val="decimal"/>
      <w:lvlText w:val="%4."/>
      <w:lvlJc w:val="left"/>
      <w:pPr>
        <w:ind w:left="4035" w:hanging="360"/>
      </w:pPr>
    </w:lvl>
    <w:lvl w:ilvl="4" w:tplc="04150019" w:tentative="1">
      <w:start w:val="1"/>
      <w:numFmt w:val="lowerLetter"/>
      <w:lvlText w:val="%5."/>
      <w:lvlJc w:val="left"/>
      <w:pPr>
        <w:ind w:left="4755" w:hanging="360"/>
      </w:pPr>
    </w:lvl>
    <w:lvl w:ilvl="5" w:tplc="0415001B" w:tentative="1">
      <w:start w:val="1"/>
      <w:numFmt w:val="lowerRoman"/>
      <w:lvlText w:val="%6."/>
      <w:lvlJc w:val="right"/>
      <w:pPr>
        <w:ind w:left="5475" w:hanging="180"/>
      </w:pPr>
    </w:lvl>
    <w:lvl w:ilvl="6" w:tplc="0415000F" w:tentative="1">
      <w:start w:val="1"/>
      <w:numFmt w:val="decimal"/>
      <w:lvlText w:val="%7."/>
      <w:lvlJc w:val="left"/>
      <w:pPr>
        <w:ind w:left="6195" w:hanging="360"/>
      </w:pPr>
    </w:lvl>
    <w:lvl w:ilvl="7" w:tplc="04150019" w:tentative="1">
      <w:start w:val="1"/>
      <w:numFmt w:val="lowerLetter"/>
      <w:lvlText w:val="%8."/>
      <w:lvlJc w:val="left"/>
      <w:pPr>
        <w:ind w:left="6915" w:hanging="360"/>
      </w:pPr>
    </w:lvl>
    <w:lvl w:ilvl="8" w:tplc="0415001B" w:tentative="1">
      <w:start w:val="1"/>
      <w:numFmt w:val="lowerRoman"/>
      <w:lvlText w:val="%9."/>
      <w:lvlJc w:val="right"/>
      <w:pPr>
        <w:ind w:left="7635" w:hanging="180"/>
      </w:pPr>
    </w:lvl>
  </w:abstractNum>
  <w:abstractNum w:abstractNumId="63" w15:restartNumberingAfterBreak="0">
    <w:nsid w:val="607B24EF"/>
    <w:multiLevelType w:val="multilevel"/>
    <w:tmpl w:val="24A096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4" w15:restartNumberingAfterBreak="0">
    <w:nsid w:val="630174DC"/>
    <w:multiLevelType w:val="multilevel"/>
    <w:tmpl w:val="F63A91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5" w15:restartNumberingAfterBreak="0">
    <w:nsid w:val="64875314"/>
    <w:multiLevelType w:val="multilevel"/>
    <w:tmpl w:val="BE66EE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6" w15:restartNumberingAfterBreak="0">
    <w:nsid w:val="65107396"/>
    <w:multiLevelType w:val="multilevel"/>
    <w:tmpl w:val="1F0205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7" w15:restartNumberingAfterBreak="0">
    <w:nsid w:val="66104638"/>
    <w:multiLevelType w:val="multilevel"/>
    <w:tmpl w:val="083E86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8" w15:restartNumberingAfterBreak="0">
    <w:nsid w:val="6A076E35"/>
    <w:multiLevelType w:val="hybridMultilevel"/>
    <w:tmpl w:val="7CC4CD14"/>
    <w:lvl w:ilvl="0" w:tplc="04150015">
      <w:start w:val="1"/>
      <w:numFmt w:val="upperLetter"/>
      <w:lvlText w:val="%1."/>
      <w:lvlJc w:val="left"/>
      <w:pPr>
        <w:ind w:left="1725" w:hanging="360"/>
      </w:pPr>
    </w:lvl>
    <w:lvl w:ilvl="1" w:tplc="04150019" w:tentative="1">
      <w:start w:val="1"/>
      <w:numFmt w:val="lowerLetter"/>
      <w:lvlText w:val="%2."/>
      <w:lvlJc w:val="left"/>
      <w:pPr>
        <w:ind w:left="2445" w:hanging="360"/>
      </w:pPr>
    </w:lvl>
    <w:lvl w:ilvl="2" w:tplc="0415001B" w:tentative="1">
      <w:start w:val="1"/>
      <w:numFmt w:val="lowerRoman"/>
      <w:lvlText w:val="%3."/>
      <w:lvlJc w:val="right"/>
      <w:pPr>
        <w:ind w:left="3165" w:hanging="180"/>
      </w:pPr>
    </w:lvl>
    <w:lvl w:ilvl="3" w:tplc="0415000F" w:tentative="1">
      <w:start w:val="1"/>
      <w:numFmt w:val="decimal"/>
      <w:lvlText w:val="%4."/>
      <w:lvlJc w:val="left"/>
      <w:pPr>
        <w:ind w:left="3885" w:hanging="360"/>
      </w:pPr>
    </w:lvl>
    <w:lvl w:ilvl="4" w:tplc="04150019" w:tentative="1">
      <w:start w:val="1"/>
      <w:numFmt w:val="lowerLetter"/>
      <w:lvlText w:val="%5."/>
      <w:lvlJc w:val="left"/>
      <w:pPr>
        <w:ind w:left="4605" w:hanging="360"/>
      </w:pPr>
    </w:lvl>
    <w:lvl w:ilvl="5" w:tplc="0415001B" w:tentative="1">
      <w:start w:val="1"/>
      <w:numFmt w:val="lowerRoman"/>
      <w:lvlText w:val="%6."/>
      <w:lvlJc w:val="right"/>
      <w:pPr>
        <w:ind w:left="5325" w:hanging="180"/>
      </w:pPr>
    </w:lvl>
    <w:lvl w:ilvl="6" w:tplc="0415000F" w:tentative="1">
      <w:start w:val="1"/>
      <w:numFmt w:val="decimal"/>
      <w:lvlText w:val="%7."/>
      <w:lvlJc w:val="left"/>
      <w:pPr>
        <w:ind w:left="6045" w:hanging="360"/>
      </w:pPr>
    </w:lvl>
    <w:lvl w:ilvl="7" w:tplc="04150019" w:tentative="1">
      <w:start w:val="1"/>
      <w:numFmt w:val="lowerLetter"/>
      <w:lvlText w:val="%8."/>
      <w:lvlJc w:val="left"/>
      <w:pPr>
        <w:ind w:left="6765" w:hanging="360"/>
      </w:pPr>
    </w:lvl>
    <w:lvl w:ilvl="8" w:tplc="0415001B" w:tentative="1">
      <w:start w:val="1"/>
      <w:numFmt w:val="lowerRoman"/>
      <w:lvlText w:val="%9."/>
      <w:lvlJc w:val="right"/>
      <w:pPr>
        <w:ind w:left="7485" w:hanging="180"/>
      </w:pPr>
    </w:lvl>
  </w:abstractNum>
  <w:abstractNum w:abstractNumId="69" w15:restartNumberingAfterBreak="0">
    <w:nsid w:val="6A8D5EF7"/>
    <w:multiLevelType w:val="hybridMultilevel"/>
    <w:tmpl w:val="C2B670C4"/>
    <w:lvl w:ilvl="0" w:tplc="04150015">
      <w:start w:val="1"/>
      <w:numFmt w:val="upperLetter"/>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70" w15:restartNumberingAfterBreak="0">
    <w:nsid w:val="6B044944"/>
    <w:multiLevelType w:val="hybridMultilevel"/>
    <w:tmpl w:val="0F58FFE2"/>
    <w:lvl w:ilvl="0" w:tplc="04150001">
      <w:start w:val="1"/>
      <w:numFmt w:val="bullet"/>
      <w:lvlText w:val=""/>
      <w:lvlJc w:val="left"/>
      <w:pPr>
        <w:ind w:left="720" w:hanging="360"/>
      </w:pPr>
      <w:rPr>
        <w:rFonts w:ascii="Symbol" w:hAnsi="Symbol"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1" w15:restartNumberingAfterBreak="0">
    <w:nsid w:val="6C217B04"/>
    <w:multiLevelType w:val="multilevel"/>
    <w:tmpl w:val="146852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2" w15:restartNumberingAfterBreak="0">
    <w:nsid w:val="6CC063AB"/>
    <w:multiLevelType w:val="multilevel"/>
    <w:tmpl w:val="D1E83EF2"/>
    <w:lvl w:ilvl="0">
      <w:start w:val="6"/>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3" w15:restartNumberingAfterBreak="0">
    <w:nsid w:val="6EC24AAD"/>
    <w:multiLevelType w:val="multilevel"/>
    <w:tmpl w:val="3C3880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4" w15:restartNumberingAfterBreak="0">
    <w:nsid w:val="7106404C"/>
    <w:multiLevelType w:val="hybridMultilevel"/>
    <w:tmpl w:val="EA182400"/>
    <w:lvl w:ilvl="0" w:tplc="04150001">
      <w:start w:val="1"/>
      <w:numFmt w:val="bullet"/>
      <w:lvlText w:val=""/>
      <w:lvlJc w:val="left"/>
      <w:pPr>
        <w:ind w:left="1155" w:hanging="360"/>
      </w:pPr>
      <w:rPr>
        <w:rFonts w:ascii="Symbol" w:hAnsi="Symbol" w:hint="default"/>
      </w:rPr>
    </w:lvl>
    <w:lvl w:ilvl="1" w:tplc="04150003" w:tentative="1">
      <w:start w:val="1"/>
      <w:numFmt w:val="bullet"/>
      <w:lvlText w:val="o"/>
      <w:lvlJc w:val="left"/>
      <w:pPr>
        <w:ind w:left="1875" w:hanging="360"/>
      </w:pPr>
      <w:rPr>
        <w:rFonts w:ascii="Courier New" w:hAnsi="Courier New" w:cs="Courier New" w:hint="default"/>
      </w:rPr>
    </w:lvl>
    <w:lvl w:ilvl="2" w:tplc="04150005" w:tentative="1">
      <w:start w:val="1"/>
      <w:numFmt w:val="bullet"/>
      <w:lvlText w:val=""/>
      <w:lvlJc w:val="left"/>
      <w:pPr>
        <w:ind w:left="2595" w:hanging="360"/>
      </w:pPr>
      <w:rPr>
        <w:rFonts w:ascii="Wingdings" w:hAnsi="Wingdings" w:hint="default"/>
      </w:rPr>
    </w:lvl>
    <w:lvl w:ilvl="3" w:tplc="04150001" w:tentative="1">
      <w:start w:val="1"/>
      <w:numFmt w:val="bullet"/>
      <w:lvlText w:val=""/>
      <w:lvlJc w:val="left"/>
      <w:pPr>
        <w:ind w:left="3315" w:hanging="360"/>
      </w:pPr>
      <w:rPr>
        <w:rFonts w:ascii="Symbol" w:hAnsi="Symbol" w:hint="default"/>
      </w:rPr>
    </w:lvl>
    <w:lvl w:ilvl="4" w:tplc="04150003" w:tentative="1">
      <w:start w:val="1"/>
      <w:numFmt w:val="bullet"/>
      <w:lvlText w:val="o"/>
      <w:lvlJc w:val="left"/>
      <w:pPr>
        <w:ind w:left="4035" w:hanging="360"/>
      </w:pPr>
      <w:rPr>
        <w:rFonts w:ascii="Courier New" w:hAnsi="Courier New" w:cs="Courier New" w:hint="default"/>
      </w:rPr>
    </w:lvl>
    <w:lvl w:ilvl="5" w:tplc="04150005" w:tentative="1">
      <w:start w:val="1"/>
      <w:numFmt w:val="bullet"/>
      <w:lvlText w:val=""/>
      <w:lvlJc w:val="left"/>
      <w:pPr>
        <w:ind w:left="4755" w:hanging="360"/>
      </w:pPr>
      <w:rPr>
        <w:rFonts w:ascii="Wingdings" w:hAnsi="Wingdings" w:hint="default"/>
      </w:rPr>
    </w:lvl>
    <w:lvl w:ilvl="6" w:tplc="04150001" w:tentative="1">
      <w:start w:val="1"/>
      <w:numFmt w:val="bullet"/>
      <w:lvlText w:val=""/>
      <w:lvlJc w:val="left"/>
      <w:pPr>
        <w:ind w:left="5475" w:hanging="360"/>
      </w:pPr>
      <w:rPr>
        <w:rFonts w:ascii="Symbol" w:hAnsi="Symbol" w:hint="default"/>
      </w:rPr>
    </w:lvl>
    <w:lvl w:ilvl="7" w:tplc="04150003" w:tentative="1">
      <w:start w:val="1"/>
      <w:numFmt w:val="bullet"/>
      <w:lvlText w:val="o"/>
      <w:lvlJc w:val="left"/>
      <w:pPr>
        <w:ind w:left="6195" w:hanging="360"/>
      </w:pPr>
      <w:rPr>
        <w:rFonts w:ascii="Courier New" w:hAnsi="Courier New" w:cs="Courier New" w:hint="default"/>
      </w:rPr>
    </w:lvl>
    <w:lvl w:ilvl="8" w:tplc="04150005" w:tentative="1">
      <w:start w:val="1"/>
      <w:numFmt w:val="bullet"/>
      <w:lvlText w:val=""/>
      <w:lvlJc w:val="left"/>
      <w:pPr>
        <w:ind w:left="6915" w:hanging="360"/>
      </w:pPr>
      <w:rPr>
        <w:rFonts w:ascii="Wingdings" w:hAnsi="Wingdings" w:hint="default"/>
      </w:rPr>
    </w:lvl>
  </w:abstractNum>
  <w:abstractNum w:abstractNumId="75" w15:restartNumberingAfterBreak="0">
    <w:nsid w:val="74B057C0"/>
    <w:multiLevelType w:val="multilevel"/>
    <w:tmpl w:val="1AD6EE52"/>
    <w:lvl w:ilvl="0">
      <w:start w:val="1"/>
      <w:numFmt w:val="upperLetter"/>
      <w:lvlText w:val="%1."/>
      <w:lvlJc w:val="left"/>
      <w:pPr>
        <w:tabs>
          <w:tab w:val="num" w:pos="720"/>
        </w:tabs>
        <w:ind w:left="720" w:hanging="360"/>
      </w:pPr>
      <w:rPr>
        <w:rFonts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6" w15:restartNumberingAfterBreak="0">
    <w:nsid w:val="787902D5"/>
    <w:multiLevelType w:val="multilevel"/>
    <w:tmpl w:val="C6D42D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7" w15:restartNumberingAfterBreak="0">
    <w:nsid w:val="794E74C3"/>
    <w:multiLevelType w:val="multilevel"/>
    <w:tmpl w:val="5A746C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8" w15:restartNumberingAfterBreak="0">
    <w:nsid w:val="7CC85787"/>
    <w:multiLevelType w:val="multilevel"/>
    <w:tmpl w:val="5E7EA4F4"/>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9" w15:restartNumberingAfterBreak="0">
    <w:nsid w:val="7E7A6FE8"/>
    <w:multiLevelType w:val="multilevel"/>
    <w:tmpl w:val="C3E6E846"/>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0" w15:restartNumberingAfterBreak="0">
    <w:nsid w:val="7EF55B72"/>
    <w:multiLevelType w:val="hybridMultilevel"/>
    <w:tmpl w:val="B97A0D8E"/>
    <w:lvl w:ilvl="0" w:tplc="04150015">
      <w:start w:val="1"/>
      <w:numFmt w:val="upperLetter"/>
      <w:lvlText w:val="%1."/>
      <w:lvlJc w:val="left"/>
      <w:pPr>
        <w:ind w:left="2145" w:hanging="360"/>
      </w:pPr>
    </w:lvl>
    <w:lvl w:ilvl="1" w:tplc="04150019" w:tentative="1">
      <w:start w:val="1"/>
      <w:numFmt w:val="lowerLetter"/>
      <w:lvlText w:val="%2."/>
      <w:lvlJc w:val="left"/>
      <w:pPr>
        <w:ind w:left="2865" w:hanging="360"/>
      </w:pPr>
    </w:lvl>
    <w:lvl w:ilvl="2" w:tplc="0415001B" w:tentative="1">
      <w:start w:val="1"/>
      <w:numFmt w:val="lowerRoman"/>
      <w:lvlText w:val="%3."/>
      <w:lvlJc w:val="right"/>
      <w:pPr>
        <w:ind w:left="3585" w:hanging="180"/>
      </w:pPr>
    </w:lvl>
    <w:lvl w:ilvl="3" w:tplc="0415000F" w:tentative="1">
      <w:start w:val="1"/>
      <w:numFmt w:val="decimal"/>
      <w:lvlText w:val="%4."/>
      <w:lvlJc w:val="left"/>
      <w:pPr>
        <w:ind w:left="4305" w:hanging="360"/>
      </w:pPr>
    </w:lvl>
    <w:lvl w:ilvl="4" w:tplc="04150019" w:tentative="1">
      <w:start w:val="1"/>
      <w:numFmt w:val="lowerLetter"/>
      <w:lvlText w:val="%5."/>
      <w:lvlJc w:val="left"/>
      <w:pPr>
        <w:ind w:left="5025" w:hanging="360"/>
      </w:pPr>
    </w:lvl>
    <w:lvl w:ilvl="5" w:tplc="0415001B" w:tentative="1">
      <w:start w:val="1"/>
      <w:numFmt w:val="lowerRoman"/>
      <w:lvlText w:val="%6."/>
      <w:lvlJc w:val="right"/>
      <w:pPr>
        <w:ind w:left="5745" w:hanging="180"/>
      </w:pPr>
    </w:lvl>
    <w:lvl w:ilvl="6" w:tplc="0415000F" w:tentative="1">
      <w:start w:val="1"/>
      <w:numFmt w:val="decimal"/>
      <w:lvlText w:val="%7."/>
      <w:lvlJc w:val="left"/>
      <w:pPr>
        <w:ind w:left="6465" w:hanging="360"/>
      </w:pPr>
    </w:lvl>
    <w:lvl w:ilvl="7" w:tplc="04150019" w:tentative="1">
      <w:start w:val="1"/>
      <w:numFmt w:val="lowerLetter"/>
      <w:lvlText w:val="%8."/>
      <w:lvlJc w:val="left"/>
      <w:pPr>
        <w:ind w:left="7185" w:hanging="360"/>
      </w:pPr>
    </w:lvl>
    <w:lvl w:ilvl="8" w:tplc="0415001B" w:tentative="1">
      <w:start w:val="1"/>
      <w:numFmt w:val="lowerRoman"/>
      <w:lvlText w:val="%9."/>
      <w:lvlJc w:val="right"/>
      <w:pPr>
        <w:ind w:left="7905" w:hanging="180"/>
      </w:pPr>
    </w:lvl>
  </w:abstractNum>
  <w:abstractNum w:abstractNumId="81" w15:restartNumberingAfterBreak="0">
    <w:nsid w:val="7FDE3883"/>
    <w:multiLevelType w:val="hybridMultilevel"/>
    <w:tmpl w:val="10445672"/>
    <w:lvl w:ilvl="0" w:tplc="04150001">
      <w:start w:val="1"/>
      <w:numFmt w:val="bullet"/>
      <w:lvlText w:val=""/>
      <w:lvlJc w:val="left"/>
      <w:pPr>
        <w:ind w:left="720" w:hanging="360"/>
      </w:pPr>
      <w:rPr>
        <w:rFonts w:ascii="Symbol" w:hAnsi="Symbol"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24406566">
    <w:abstractNumId w:val="38"/>
  </w:num>
  <w:num w:numId="2" w16cid:durableId="60368463">
    <w:abstractNumId w:val="45"/>
  </w:num>
  <w:num w:numId="3" w16cid:durableId="1531912999">
    <w:abstractNumId w:val="42"/>
  </w:num>
  <w:num w:numId="4" w16cid:durableId="1379548008">
    <w:abstractNumId w:val="28"/>
  </w:num>
  <w:num w:numId="5" w16cid:durableId="742682823">
    <w:abstractNumId w:val="9"/>
  </w:num>
  <w:num w:numId="6" w16cid:durableId="1259294547">
    <w:abstractNumId w:val="29"/>
  </w:num>
  <w:num w:numId="7" w16cid:durableId="445731168">
    <w:abstractNumId w:val="63"/>
  </w:num>
  <w:num w:numId="8" w16cid:durableId="219633994">
    <w:abstractNumId w:val="12"/>
  </w:num>
  <w:num w:numId="9" w16cid:durableId="732969848">
    <w:abstractNumId w:val="77"/>
  </w:num>
  <w:num w:numId="10" w16cid:durableId="555823160">
    <w:abstractNumId w:val="7"/>
  </w:num>
  <w:num w:numId="11" w16cid:durableId="391972085">
    <w:abstractNumId w:val="23"/>
  </w:num>
  <w:num w:numId="12" w16cid:durableId="1708555418">
    <w:abstractNumId w:val="20"/>
  </w:num>
  <w:num w:numId="13" w16cid:durableId="1812743229">
    <w:abstractNumId w:val="52"/>
  </w:num>
  <w:num w:numId="14" w16cid:durableId="1232889455">
    <w:abstractNumId w:val="64"/>
  </w:num>
  <w:num w:numId="15" w16cid:durableId="2039354521">
    <w:abstractNumId w:val="71"/>
  </w:num>
  <w:num w:numId="16" w16cid:durableId="1706179326">
    <w:abstractNumId w:val="16"/>
  </w:num>
  <w:num w:numId="17" w16cid:durableId="1443916657">
    <w:abstractNumId w:val="34"/>
  </w:num>
  <w:num w:numId="18" w16cid:durableId="120735257">
    <w:abstractNumId w:val="43"/>
  </w:num>
  <w:num w:numId="19" w16cid:durableId="1757434739">
    <w:abstractNumId w:val="21"/>
  </w:num>
  <w:num w:numId="20" w16cid:durableId="934091176">
    <w:abstractNumId w:val="13"/>
  </w:num>
  <w:num w:numId="21" w16cid:durableId="25101081">
    <w:abstractNumId w:val="17"/>
  </w:num>
  <w:num w:numId="22" w16cid:durableId="1116557693">
    <w:abstractNumId w:val="72"/>
  </w:num>
  <w:num w:numId="23" w16cid:durableId="1612861279">
    <w:abstractNumId w:val="66"/>
  </w:num>
  <w:num w:numId="24" w16cid:durableId="810555590">
    <w:abstractNumId w:val="0"/>
  </w:num>
  <w:num w:numId="25" w16cid:durableId="1390765896">
    <w:abstractNumId w:val="75"/>
  </w:num>
  <w:num w:numId="26" w16cid:durableId="1790779842">
    <w:abstractNumId w:val="53"/>
  </w:num>
  <w:num w:numId="27" w16cid:durableId="1338114444">
    <w:abstractNumId w:val="39"/>
  </w:num>
  <w:num w:numId="28" w16cid:durableId="2034574591">
    <w:abstractNumId w:val="37"/>
  </w:num>
  <w:num w:numId="29" w16cid:durableId="304050759">
    <w:abstractNumId w:val="27"/>
  </w:num>
  <w:num w:numId="30" w16cid:durableId="1565600932">
    <w:abstractNumId w:val="73"/>
  </w:num>
  <w:num w:numId="31" w16cid:durableId="300620118">
    <w:abstractNumId w:val="51"/>
  </w:num>
  <w:num w:numId="32" w16cid:durableId="2055277536">
    <w:abstractNumId w:val="57"/>
  </w:num>
  <w:num w:numId="33" w16cid:durableId="322316983">
    <w:abstractNumId w:val="48"/>
  </w:num>
  <w:num w:numId="34" w16cid:durableId="290212279">
    <w:abstractNumId w:val="79"/>
  </w:num>
  <w:num w:numId="35" w16cid:durableId="657537502">
    <w:abstractNumId w:val="65"/>
  </w:num>
  <w:num w:numId="36" w16cid:durableId="787696971">
    <w:abstractNumId w:val="5"/>
  </w:num>
  <w:num w:numId="37" w16cid:durableId="2082096250">
    <w:abstractNumId w:val="8"/>
  </w:num>
  <w:num w:numId="38" w16cid:durableId="1284967389">
    <w:abstractNumId w:val="78"/>
  </w:num>
  <w:num w:numId="39" w16cid:durableId="1756322496">
    <w:abstractNumId w:val="67"/>
  </w:num>
  <w:num w:numId="40" w16cid:durableId="843202502">
    <w:abstractNumId w:val="49"/>
  </w:num>
  <w:num w:numId="41" w16cid:durableId="1282955180">
    <w:abstractNumId w:val="30"/>
  </w:num>
  <w:num w:numId="42" w16cid:durableId="993533115">
    <w:abstractNumId w:val="6"/>
  </w:num>
  <w:num w:numId="43" w16cid:durableId="203249222">
    <w:abstractNumId w:val="59"/>
  </w:num>
  <w:num w:numId="44" w16cid:durableId="1947495067">
    <w:abstractNumId w:val="76"/>
  </w:num>
  <w:num w:numId="45" w16cid:durableId="263999999">
    <w:abstractNumId w:val="1"/>
  </w:num>
  <w:num w:numId="46" w16cid:durableId="1685207235">
    <w:abstractNumId w:val="11"/>
  </w:num>
  <w:num w:numId="47" w16cid:durableId="2030372043">
    <w:abstractNumId w:val="40"/>
  </w:num>
  <w:num w:numId="48" w16cid:durableId="1272207672">
    <w:abstractNumId w:val="14"/>
  </w:num>
  <w:num w:numId="49" w16cid:durableId="1274245779">
    <w:abstractNumId w:val="31"/>
  </w:num>
  <w:num w:numId="50" w16cid:durableId="508956894">
    <w:abstractNumId w:val="54"/>
  </w:num>
  <w:num w:numId="51" w16cid:durableId="240138307">
    <w:abstractNumId w:val="32"/>
  </w:num>
  <w:num w:numId="52" w16cid:durableId="1017466049">
    <w:abstractNumId w:val="61"/>
  </w:num>
  <w:num w:numId="53" w16cid:durableId="1369837556">
    <w:abstractNumId w:val="25"/>
  </w:num>
  <w:num w:numId="54" w16cid:durableId="1625193790">
    <w:abstractNumId w:val="4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16cid:durableId="426536743">
    <w:abstractNumId w:val="70"/>
  </w:num>
  <w:num w:numId="56" w16cid:durableId="1233614048">
    <w:abstractNumId w:val="81"/>
  </w:num>
  <w:num w:numId="57" w16cid:durableId="1594708731">
    <w:abstractNumId w:val="41"/>
  </w:num>
  <w:num w:numId="58" w16cid:durableId="1786533544">
    <w:abstractNumId w:val="4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16cid:durableId="1209033679">
    <w:abstractNumId w:val="36"/>
  </w:num>
  <w:num w:numId="60" w16cid:durableId="5063811">
    <w:abstractNumId w:val="18"/>
  </w:num>
  <w:num w:numId="61" w16cid:durableId="1602685131">
    <w:abstractNumId w:val="80"/>
  </w:num>
  <w:num w:numId="62" w16cid:durableId="1030452476">
    <w:abstractNumId w:val="46"/>
  </w:num>
  <w:num w:numId="63" w16cid:durableId="2116439799">
    <w:abstractNumId w:val="15"/>
  </w:num>
  <w:num w:numId="64" w16cid:durableId="55902596">
    <w:abstractNumId w:val="44"/>
  </w:num>
  <w:num w:numId="65" w16cid:durableId="74520095">
    <w:abstractNumId w:val="69"/>
  </w:num>
  <w:num w:numId="66" w16cid:durableId="279652971">
    <w:abstractNumId w:val="4"/>
  </w:num>
  <w:num w:numId="67" w16cid:durableId="101457202">
    <w:abstractNumId w:val="26"/>
  </w:num>
  <w:num w:numId="68" w16cid:durableId="1000353933">
    <w:abstractNumId w:val="40"/>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16cid:durableId="1050961946">
    <w:abstractNumId w:val="68"/>
  </w:num>
  <w:num w:numId="70" w16cid:durableId="1371026595">
    <w:abstractNumId w:val="3"/>
  </w:num>
  <w:num w:numId="71" w16cid:durableId="1879660167">
    <w:abstractNumId w:val="50"/>
  </w:num>
  <w:num w:numId="72" w16cid:durableId="1539929228">
    <w:abstractNumId w:val="74"/>
  </w:num>
  <w:num w:numId="73" w16cid:durableId="1660230678">
    <w:abstractNumId w:val="22"/>
  </w:num>
  <w:num w:numId="74" w16cid:durableId="986398429">
    <w:abstractNumId w:val="62"/>
  </w:num>
  <w:num w:numId="75" w16cid:durableId="1759984820">
    <w:abstractNumId w:val="24"/>
  </w:num>
  <w:num w:numId="76" w16cid:durableId="1746535417">
    <w:abstractNumId w:val="19"/>
  </w:num>
  <w:num w:numId="77" w16cid:durableId="892081192">
    <w:abstractNumId w:val="33"/>
  </w:num>
  <w:num w:numId="78" w16cid:durableId="31658335">
    <w:abstractNumId w:val="10"/>
  </w:num>
  <w:num w:numId="79" w16cid:durableId="1970087893">
    <w:abstractNumId w:val="56"/>
  </w:num>
  <w:num w:numId="80" w16cid:durableId="237180240">
    <w:abstractNumId w:val="60"/>
  </w:num>
  <w:num w:numId="81" w16cid:durableId="765032121">
    <w:abstractNumId w:val="55"/>
  </w:num>
  <w:num w:numId="82" w16cid:durableId="1463616236">
    <w:abstractNumId w:val="35"/>
  </w:num>
  <w:num w:numId="83" w16cid:durableId="1384134668">
    <w:abstractNumId w:val="58"/>
  </w:num>
  <w:num w:numId="84" w16cid:durableId="1673680238">
    <w:abstractNumId w:val="47"/>
  </w:num>
  <w:num w:numId="85" w16cid:durableId="1247689628">
    <w:abstractNumId w:val="2"/>
  </w:num>
  <w:numIdMacAtCleanup w:val="7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25943"/>
    <w:rsid w:val="00007C0F"/>
    <w:rsid w:val="00017390"/>
    <w:rsid w:val="00040036"/>
    <w:rsid w:val="000421D0"/>
    <w:rsid w:val="000439E4"/>
    <w:rsid w:val="00051006"/>
    <w:rsid w:val="00053B32"/>
    <w:rsid w:val="00055058"/>
    <w:rsid w:val="00063421"/>
    <w:rsid w:val="000660D3"/>
    <w:rsid w:val="0008731E"/>
    <w:rsid w:val="0009005D"/>
    <w:rsid w:val="00094740"/>
    <w:rsid w:val="00096F2D"/>
    <w:rsid w:val="000B0213"/>
    <w:rsid w:val="000B4E90"/>
    <w:rsid w:val="000B5308"/>
    <w:rsid w:val="000B672C"/>
    <w:rsid w:val="000B7F2E"/>
    <w:rsid w:val="000C07CA"/>
    <w:rsid w:val="000C2561"/>
    <w:rsid w:val="000C36D2"/>
    <w:rsid w:val="000D129E"/>
    <w:rsid w:val="000D49B8"/>
    <w:rsid w:val="000E683E"/>
    <w:rsid w:val="000F3A65"/>
    <w:rsid w:val="00116A29"/>
    <w:rsid w:val="00120788"/>
    <w:rsid w:val="001248D8"/>
    <w:rsid w:val="00127FB9"/>
    <w:rsid w:val="00147694"/>
    <w:rsid w:val="00152C29"/>
    <w:rsid w:val="00154439"/>
    <w:rsid w:val="00163054"/>
    <w:rsid w:val="0016632A"/>
    <w:rsid w:val="001748E8"/>
    <w:rsid w:val="00177B77"/>
    <w:rsid w:val="00181A33"/>
    <w:rsid w:val="0018790B"/>
    <w:rsid w:val="00195486"/>
    <w:rsid w:val="001B1BEF"/>
    <w:rsid w:val="001B69BE"/>
    <w:rsid w:val="001D46D4"/>
    <w:rsid w:val="001E0715"/>
    <w:rsid w:val="00227BA2"/>
    <w:rsid w:val="00231A8D"/>
    <w:rsid w:val="00244DCA"/>
    <w:rsid w:val="002462C4"/>
    <w:rsid w:val="00265A50"/>
    <w:rsid w:val="00277D5E"/>
    <w:rsid w:val="002A154C"/>
    <w:rsid w:val="002A28F8"/>
    <w:rsid w:val="002B5568"/>
    <w:rsid w:val="002B7D66"/>
    <w:rsid w:val="002C6E64"/>
    <w:rsid w:val="002D45E0"/>
    <w:rsid w:val="002E0443"/>
    <w:rsid w:val="002E70A4"/>
    <w:rsid w:val="00302170"/>
    <w:rsid w:val="003053C8"/>
    <w:rsid w:val="00306BCD"/>
    <w:rsid w:val="00327D77"/>
    <w:rsid w:val="00340A60"/>
    <w:rsid w:val="003872E6"/>
    <w:rsid w:val="00397D2A"/>
    <w:rsid w:val="003A37FB"/>
    <w:rsid w:val="003A5288"/>
    <w:rsid w:val="003A753A"/>
    <w:rsid w:val="003B003F"/>
    <w:rsid w:val="003B466D"/>
    <w:rsid w:val="003B5067"/>
    <w:rsid w:val="003B5481"/>
    <w:rsid w:val="003B58E3"/>
    <w:rsid w:val="003B67D4"/>
    <w:rsid w:val="003B75CB"/>
    <w:rsid w:val="003B7960"/>
    <w:rsid w:val="003F05E9"/>
    <w:rsid w:val="003F4ACF"/>
    <w:rsid w:val="00416FC7"/>
    <w:rsid w:val="00431AB1"/>
    <w:rsid w:val="00432915"/>
    <w:rsid w:val="00444FA4"/>
    <w:rsid w:val="00466E8F"/>
    <w:rsid w:val="00472439"/>
    <w:rsid w:val="004754FD"/>
    <w:rsid w:val="00483D68"/>
    <w:rsid w:val="00496FF2"/>
    <w:rsid w:val="004A3AC4"/>
    <w:rsid w:val="004A4D96"/>
    <w:rsid w:val="004A72BB"/>
    <w:rsid w:val="004B7FDB"/>
    <w:rsid w:val="004C2E0B"/>
    <w:rsid w:val="004D251B"/>
    <w:rsid w:val="00503776"/>
    <w:rsid w:val="00506FB9"/>
    <w:rsid w:val="005104B0"/>
    <w:rsid w:val="00511B1D"/>
    <w:rsid w:val="00523744"/>
    <w:rsid w:val="005365D1"/>
    <w:rsid w:val="00537961"/>
    <w:rsid w:val="0054118F"/>
    <w:rsid w:val="00543758"/>
    <w:rsid w:val="00547F9E"/>
    <w:rsid w:val="00552EFF"/>
    <w:rsid w:val="00553024"/>
    <w:rsid w:val="005649C8"/>
    <w:rsid w:val="00570D4B"/>
    <w:rsid w:val="005828DD"/>
    <w:rsid w:val="00583A0E"/>
    <w:rsid w:val="005A75EC"/>
    <w:rsid w:val="005B235B"/>
    <w:rsid w:val="005E379F"/>
    <w:rsid w:val="00610AC3"/>
    <w:rsid w:val="0061303A"/>
    <w:rsid w:val="00625943"/>
    <w:rsid w:val="00636D77"/>
    <w:rsid w:val="00640346"/>
    <w:rsid w:val="00642496"/>
    <w:rsid w:val="006434A2"/>
    <w:rsid w:val="006472DD"/>
    <w:rsid w:val="0065553E"/>
    <w:rsid w:val="00667CA6"/>
    <w:rsid w:val="00681E69"/>
    <w:rsid w:val="00685306"/>
    <w:rsid w:val="0069308C"/>
    <w:rsid w:val="00696AF0"/>
    <w:rsid w:val="006A2088"/>
    <w:rsid w:val="006B3444"/>
    <w:rsid w:val="006C66BE"/>
    <w:rsid w:val="006D7D87"/>
    <w:rsid w:val="007368A7"/>
    <w:rsid w:val="00757F82"/>
    <w:rsid w:val="007617EE"/>
    <w:rsid w:val="00762287"/>
    <w:rsid w:val="00770080"/>
    <w:rsid w:val="00772B9C"/>
    <w:rsid w:val="00773AD8"/>
    <w:rsid w:val="00796583"/>
    <w:rsid w:val="007A0EEE"/>
    <w:rsid w:val="007A5CA0"/>
    <w:rsid w:val="007A6FE4"/>
    <w:rsid w:val="007B3E54"/>
    <w:rsid w:val="007D5DF4"/>
    <w:rsid w:val="007D77E1"/>
    <w:rsid w:val="007F0C3F"/>
    <w:rsid w:val="007F3775"/>
    <w:rsid w:val="007F46A8"/>
    <w:rsid w:val="00805B5C"/>
    <w:rsid w:val="008063CA"/>
    <w:rsid w:val="00807E32"/>
    <w:rsid w:val="008148D4"/>
    <w:rsid w:val="0082066F"/>
    <w:rsid w:val="00823CA6"/>
    <w:rsid w:val="00841E86"/>
    <w:rsid w:val="008646CE"/>
    <w:rsid w:val="00871DD2"/>
    <w:rsid w:val="0088014F"/>
    <w:rsid w:val="0088154C"/>
    <w:rsid w:val="00895DCB"/>
    <w:rsid w:val="008961F0"/>
    <w:rsid w:val="008A3542"/>
    <w:rsid w:val="008A75B3"/>
    <w:rsid w:val="008B1592"/>
    <w:rsid w:val="008B608E"/>
    <w:rsid w:val="008D4E97"/>
    <w:rsid w:val="008D7541"/>
    <w:rsid w:val="008E6C2D"/>
    <w:rsid w:val="008F488B"/>
    <w:rsid w:val="008F5A4E"/>
    <w:rsid w:val="00902AAA"/>
    <w:rsid w:val="0090347A"/>
    <w:rsid w:val="00905FFB"/>
    <w:rsid w:val="00913101"/>
    <w:rsid w:val="00917647"/>
    <w:rsid w:val="00917C45"/>
    <w:rsid w:val="00930C59"/>
    <w:rsid w:val="009406BE"/>
    <w:rsid w:val="009420A6"/>
    <w:rsid w:val="0095022A"/>
    <w:rsid w:val="009522B0"/>
    <w:rsid w:val="0096056B"/>
    <w:rsid w:val="00961999"/>
    <w:rsid w:val="009626AE"/>
    <w:rsid w:val="00966C76"/>
    <w:rsid w:val="009958AC"/>
    <w:rsid w:val="009A37F0"/>
    <w:rsid w:val="009A3BDF"/>
    <w:rsid w:val="009D7177"/>
    <w:rsid w:val="009E1A47"/>
    <w:rsid w:val="009E205C"/>
    <w:rsid w:val="00A124DA"/>
    <w:rsid w:val="00A23EF4"/>
    <w:rsid w:val="00A31A7B"/>
    <w:rsid w:val="00A330E1"/>
    <w:rsid w:val="00A352B1"/>
    <w:rsid w:val="00A35A10"/>
    <w:rsid w:val="00A44737"/>
    <w:rsid w:val="00A76656"/>
    <w:rsid w:val="00A822AA"/>
    <w:rsid w:val="00A84100"/>
    <w:rsid w:val="00AA28CE"/>
    <w:rsid w:val="00AC3FEA"/>
    <w:rsid w:val="00AC656F"/>
    <w:rsid w:val="00AD29F7"/>
    <w:rsid w:val="00AE4A08"/>
    <w:rsid w:val="00AE5EBA"/>
    <w:rsid w:val="00AF33C8"/>
    <w:rsid w:val="00B014CC"/>
    <w:rsid w:val="00B26189"/>
    <w:rsid w:val="00B3141C"/>
    <w:rsid w:val="00B316D4"/>
    <w:rsid w:val="00B45427"/>
    <w:rsid w:val="00B60AAE"/>
    <w:rsid w:val="00B61FEC"/>
    <w:rsid w:val="00B85650"/>
    <w:rsid w:val="00B86131"/>
    <w:rsid w:val="00B9010C"/>
    <w:rsid w:val="00B970B0"/>
    <w:rsid w:val="00BA1C74"/>
    <w:rsid w:val="00BB7657"/>
    <w:rsid w:val="00BE03E4"/>
    <w:rsid w:val="00BE4864"/>
    <w:rsid w:val="00C10590"/>
    <w:rsid w:val="00C17A85"/>
    <w:rsid w:val="00C33217"/>
    <w:rsid w:val="00C4098D"/>
    <w:rsid w:val="00C412B3"/>
    <w:rsid w:val="00C50D12"/>
    <w:rsid w:val="00C649F2"/>
    <w:rsid w:val="00C76574"/>
    <w:rsid w:val="00C81472"/>
    <w:rsid w:val="00C8165E"/>
    <w:rsid w:val="00C91702"/>
    <w:rsid w:val="00CB2D1B"/>
    <w:rsid w:val="00CC5CDD"/>
    <w:rsid w:val="00CD2F22"/>
    <w:rsid w:val="00CE4BA4"/>
    <w:rsid w:val="00D10DFA"/>
    <w:rsid w:val="00D169B3"/>
    <w:rsid w:val="00D26B2E"/>
    <w:rsid w:val="00D26C31"/>
    <w:rsid w:val="00D40693"/>
    <w:rsid w:val="00D5569D"/>
    <w:rsid w:val="00D651F9"/>
    <w:rsid w:val="00D86880"/>
    <w:rsid w:val="00D874EE"/>
    <w:rsid w:val="00D9118B"/>
    <w:rsid w:val="00D9475F"/>
    <w:rsid w:val="00D97539"/>
    <w:rsid w:val="00DB0B9B"/>
    <w:rsid w:val="00DD5D51"/>
    <w:rsid w:val="00DD5E5D"/>
    <w:rsid w:val="00DE0C4D"/>
    <w:rsid w:val="00DF7AA9"/>
    <w:rsid w:val="00E03C64"/>
    <w:rsid w:val="00E10952"/>
    <w:rsid w:val="00E14ED3"/>
    <w:rsid w:val="00E2021F"/>
    <w:rsid w:val="00E20AF7"/>
    <w:rsid w:val="00E23DB3"/>
    <w:rsid w:val="00E311A1"/>
    <w:rsid w:val="00E43646"/>
    <w:rsid w:val="00E6090E"/>
    <w:rsid w:val="00E62972"/>
    <w:rsid w:val="00E71F02"/>
    <w:rsid w:val="00E72A73"/>
    <w:rsid w:val="00E765A1"/>
    <w:rsid w:val="00E81CB6"/>
    <w:rsid w:val="00E836D6"/>
    <w:rsid w:val="00E85084"/>
    <w:rsid w:val="00E85B62"/>
    <w:rsid w:val="00E907A2"/>
    <w:rsid w:val="00E97855"/>
    <w:rsid w:val="00EA25B7"/>
    <w:rsid w:val="00EA7528"/>
    <w:rsid w:val="00EE49D2"/>
    <w:rsid w:val="00EF26AC"/>
    <w:rsid w:val="00F01EDC"/>
    <w:rsid w:val="00F16274"/>
    <w:rsid w:val="00F245D5"/>
    <w:rsid w:val="00F30584"/>
    <w:rsid w:val="00F34870"/>
    <w:rsid w:val="00F637DE"/>
    <w:rsid w:val="00F85951"/>
    <w:rsid w:val="00F873C0"/>
    <w:rsid w:val="00F96171"/>
    <w:rsid w:val="00FA5BA8"/>
    <w:rsid w:val="00FB0552"/>
    <w:rsid w:val="00FB58C6"/>
    <w:rsid w:val="00FC2A7A"/>
    <w:rsid w:val="00FC3913"/>
    <w:rsid w:val="00FC7A2F"/>
    <w:rsid w:val="00FD000B"/>
    <w:rsid w:val="00FD0F55"/>
    <w:rsid w:val="00FE093B"/>
    <w:rsid w:val="00FE2586"/>
    <w:rsid w:val="00FE4C61"/>
    <w:rsid w:val="00FF3FC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B8770A"/>
  <w15:chartTrackingRefBased/>
  <w15:docId w15:val="{AA773583-26FF-4040-80D7-746819B11E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625943"/>
    <w:rPr>
      <w:kern w:val="0"/>
      <w14:ligatures w14:val="none"/>
    </w:rPr>
  </w:style>
  <w:style w:type="paragraph" w:styleId="Nagwek1">
    <w:name w:val="heading 1"/>
    <w:basedOn w:val="Normalny"/>
    <w:next w:val="Normalny"/>
    <w:link w:val="Nagwek1Znak"/>
    <w:uiPriority w:val="9"/>
    <w:qFormat/>
    <w:rsid w:val="00625943"/>
    <w:pPr>
      <w:keepNext/>
      <w:keepLines/>
      <w:widowControl w:val="0"/>
      <w:numPr>
        <w:numId w:val="47"/>
      </w:numPr>
      <w:tabs>
        <w:tab w:val="left" w:pos="395"/>
      </w:tabs>
      <w:spacing w:after="148" w:line="210" w:lineRule="exact"/>
      <w:ind w:right="170"/>
      <w:jc w:val="both"/>
      <w:outlineLvl w:val="0"/>
    </w:pPr>
    <w:rPr>
      <w:rFonts w:ascii="Open Sans" w:eastAsia="Arial" w:hAnsi="Open Sans" w:cs="Open Sans"/>
      <w:b/>
      <w:bCs/>
      <w:color w:val="000000"/>
      <w:sz w:val="20"/>
      <w:szCs w:val="20"/>
      <w:lang w:eastAsia="pl-PL"/>
    </w:rPr>
  </w:style>
  <w:style w:type="paragraph" w:styleId="Nagwek2">
    <w:name w:val="heading 2"/>
    <w:basedOn w:val="Normalny"/>
    <w:next w:val="Normalny"/>
    <w:link w:val="Nagwek2Znak"/>
    <w:autoRedefine/>
    <w:uiPriority w:val="9"/>
    <w:unhideWhenUsed/>
    <w:qFormat/>
    <w:rsid w:val="00E72A73"/>
    <w:pPr>
      <w:widowControl w:val="0"/>
      <w:numPr>
        <w:ilvl w:val="1"/>
        <w:numId w:val="47"/>
      </w:numPr>
      <w:shd w:val="clear" w:color="auto" w:fill="FFFFFF"/>
      <w:tabs>
        <w:tab w:val="left" w:pos="1134"/>
      </w:tabs>
      <w:spacing w:before="120" w:after="0" w:line="240" w:lineRule="auto"/>
      <w:jc w:val="both"/>
      <w:outlineLvl w:val="1"/>
    </w:pPr>
    <w:rPr>
      <w:rFonts w:ascii="Open Sans" w:eastAsia="Times New Roman" w:hAnsi="Open Sans" w:cs="Times New Roman"/>
      <w:b/>
      <w:sz w:val="20"/>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25943"/>
    <w:rPr>
      <w:rFonts w:ascii="Open Sans" w:eastAsia="Arial" w:hAnsi="Open Sans" w:cs="Open Sans"/>
      <w:b/>
      <w:bCs/>
      <w:color w:val="000000"/>
      <w:kern w:val="0"/>
      <w:sz w:val="20"/>
      <w:szCs w:val="20"/>
      <w:lang w:eastAsia="pl-PL"/>
      <w14:ligatures w14:val="none"/>
    </w:rPr>
  </w:style>
  <w:style w:type="character" w:customStyle="1" w:styleId="Nagwek2Znak">
    <w:name w:val="Nagłówek 2 Znak"/>
    <w:basedOn w:val="Domylnaczcionkaakapitu"/>
    <w:link w:val="Nagwek2"/>
    <w:uiPriority w:val="9"/>
    <w:rsid w:val="00E72A73"/>
    <w:rPr>
      <w:rFonts w:ascii="Open Sans" w:eastAsia="Times New Roman" w:hAnsi="Open Sans" w:cs="Times New Roman"/>
      <w:b/>
      <w:kern w:val="0"/>
      <w:sz w:val="20"/>
      <w:szCs w:val="20"/>
      <w:shd w:val="clear" w:color="auto" w:fill="FFFFFF"/>
      <w:lang w:eastAsia="pl-PL"/>
      <w14:ligatures w14:val="none"/>
    </w:rPr>
  </w:style>
  <w:style w:type="paragraph" w:styleId="Akapitzlist">
    <w:name w:val="List Paragraph"/>
    <w:aliases w:val="zwykły tekst,List Paragraph1,BulletC,normalny tekst,Obiekt,CW_Lista,lista 1,Akapit z list¹,Numerowanie,Akapit z listą BS"/>
    <w:basedOn w:val="Normalny"/>
    <w:link w:val="AkapitzlistZnak"/>
    <w:uiPriority w:val="34"/>
    <w:qFormat/>
    <w:rsid w:val="00625943"/>
    <w:pPr>
      <w:ind w:left="720"/>
      <w:contextualSpacing/>
    </w:pPr>
  </w:style>
  <w:style w:type="character" w:customStyle="1" w:styleId="AkapitzlistZnak">
    <w:name w:val="Akapit z listą Znak"/>
    <w:aliases w:val="zwykły tekst Znak,List Paragraph1 Znak,BulletC Znak,normalny tekst Znak,Obiekt Znak,CW_Lista Znak,lista 1 Znak,Akapit z list¹ Znak,Numerowanie Znak,Akapit z listą BS Znak"/>
    <w:link w:val="Akapitzlist"/>
    <w:uiPriority w:val="34"/>
    <w:qFormat/>
    <w:locked/>
    <w:rsid w:val="00625943"/>
    <w:rPr>
      <w:kern w:val="0"/>
      <w14:ligatures w14:val="none"/>
    </w:rPr>
  </w:style>
  <w:style w:type="character" w:customStyle="1" w:styleId="heading10">
    <w:name w:val="heading 10"/>
    <w:basedOn w:val="Domylnaczcionkaakapitu"/>
    <w:link w:val="heading11"/>
    <w:rsid w:val="00625943"/>
    <w:rPr>
      <w:rFonts w:ascii="Arial" w:eastAsia="Arial" w:hAnsi="Arial" w:cs="Arial"/>
      <w:sz w:val="17"/>
      <w:szCs w:val="17"/>
      <w:shd w:val="clear" w:color="auto" w:fill="FFFFFF"/>
    </w:rPr>
  </w:style>
  <w:style w:type="character" w:customStyle="1" w:styleId="Bodytext">
    <w:name w:val="Body text_"/>
    <w:basedOn w:val="Domylnaczcionkaakapitu"/>
    <w:link w:val="Tekstpodstawowy3"/>
    <w:rsid w:val="00625943"/>
    <w:rPr>
      <w:rFonts w:ascii="Arial" w:eastAsia="Arial" w:hAnsi="Arial" w:cs="Arial"/>
      <w:sz w:val="15"/>
      <w:szCs w:val="15"/>
      <w:shd w:val="clear" w:color="auto" w:fill="FFFFFF"/>
    </w:rPr>
  </w:style>
  <w:style w:type="paragraph" w:customStyle="1" w:styleId="heading11">
    <w:name w:val="heading 11"/>
    <w:basedOn w:val="Normalny"/>
    <w:link w:val="heading10"/>
    <w:rsid w:val="00625943"/>
    <w:pPr>
      <w:widowControl w:val="0"/>
      <w:shd w:val="clear" w:color="auto" w:fill="FFFFFF"/>
      <w:spacing w:after="360" w:line="250" w:lineRule="exact"/>
      <w:jc w:val="center"/>
      <w:outlineLvl w:val="0"/>
    </w:pPr>
    <w:rPr>
      <w:rFonts w:ascii="Arial" w:eastAsia="Arial" w:hAnsi="Arial" w:cs="Arial"/>
      <w:kern w:val="2"/>
      <w:sz w:val="17"/>
      <w:szCs w:val="17"/>
      <w14:ligatures w14:val="standardContextual"/>
    </w:rPr>
  </w:style>
  <w:style w:type="paragraph" w:customStyle="1" w:styleId="Tekstpodstawowy3">
    <w:name w:val="Tekst podstawowy3"/>
    <w:basedOn w:val="Normalny"/>
    <w:link w:val="Bodytext"/>
    <w:rsid w:val="00625943"/>
    <w:pPr>
      <w:widowControl w:val="0"/>
      <w:shd w:val="clear" w:color="auto" w:fill="FFFFFF"/>
      <w:spacing w:before="180" w:after="180" w:line="206" w:lineRule="exact"/>
      <w:ind w:hanging="600"/>
      <w:jc w:val="both"/>
    </w:pPr>
    <w:rPr>
      <w:rFonts w:ascii="Arial" w:eastAsia="Arial" w:hAnsi="Arial" w:cs="Arial"/>
      <w:kern w:val="2"/>
      <w:sz w:val="15"/>
      <w:szCs w:val="15"/>
      <w14:ligatures w14:val="standardContextual"/>
    </w:rPr>
  </w:style>
  <w:style w:type="paragraph" w:customStyle="1" w:styleId="Tekstpodstawowywcity21">
    <w:name w:val="Tekst podstawowy wcięty 21"/>
    <w:basedOn w:val="Normalny"/>
    <w:rsid w:val="00625943"/>
    <w:pPr>
      <w:widowControl w:val="0"/>
      <w:suppressAutoHyphens/>
      <w:autoSpaceDE w:val="0"/>
      <w:spacing w:after="0" w:line="240" w:lineRule="auto"/>
      <w:ind w:left="227"/>
    </w:pPr>
    <w:rPr>
      <w:rFonts w:ascii="Times New Roman" w:eastAsia="Times New Roman" w:hAnsi="Times New Roman" w:cs="Times New Roman"/>
      <w:sz w:val="24"/>
      <w:szCs w:val="24"/>
      <w:lang w:eastAsia="ar-SA"/>
    </w:rPr>
  </w:style>
  <w:style w:type="paragraph" w:styleId="Bezodstpw">
    <w:name w:val="No Spacing"/>
    <w:autoRedefine/>
    <w:qFormat/>
    <w:rsid w:val="00625943"/>
    <w:pPr>
      <w:tabs>
        <w:tab w:val="left" w:pos="142"/>
      </w:tabs>
      <w:spacing w:after="0" w:line="240" w:lineRule="auto"/>
      <w:ind w:left="993"/>
      <w:jc w:val="both"/>
    </w:pPr>
    <w:rPr>
      <w:rFonts w:ascii="Open Sans" w:hAnsi="Open Sans" w:cs="Open Sans"/>
      <w:kern w:val="0"/>
      <w:sz w:val="20"/>
      <w:szCs w:val="20"/>
      <w14:ligatures w14:val="none"/>
    </w:rPr>
  </w:style>
  <w:style w:type="paragraph" w:styleId="Stopka">
    <w:name w:val="footer"/>
    <w:basedOn w:val="Normalny"/>
    <w:link w:val="StopkaZnak"/>
    <w:uiPriority w:val="99"/>
    <w:unhideWhenUsed/>
    <w:rsid w:val="00625943"/>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625943"/>
    <w:rPr>
      <w:kern w:val="0"/>
      <w14:ligatures w14:val="none"/>
    </w:rPr>
  </w:style>
  <w:style w:type="paragraph" w:styleId="Nagwekspisutreci">
    <w:name w:val="TOC Heading"/>
    <w:basedOn w:val="Nagwek1"/>
    <w:next w:val="Normalny"/>
    <w:uiPriority w:val="39"/>
    <w:unhideWhenUsed/>
    <w:qFormat/>
    <w:rsid w:val="00231A8D"/>
    <w:pPr>
      <w:widowControl/>
      <w:numPr>
        <w:numId w:val="0"/>
      </w:numPr>
      <w:tabs>
        <w:tab w:val="clear" w:pos="395"/>
      </w:tabs>
      <w:spacing w:before="240" w:after="0" w:line="259" w:lineRule="auto"/>
      <w:ind w:right="0"/>
      <w:jc w:val="left"/>
      <w:outlineLvl w:val="9"/>
    </w:pPr>
    <w:rPr>
      <w:rFonts w:asciiTheme="majorHAnsi" w:eastAsiaTheme="majorEastAsia" w:hAnsiTheme="majorHAnsi" w:cstheme="majorBidi"/>
      <w:b w:val="0"/>
      <w:bCs w:val="0"/>
      <w:color w:val="2F5496" w:themeColor="accent1" w:themeShade="BF"/>
      <w:sz w:val="32"/>
      <w:szCs w:val="32"/>
    </w:rPr>
  </w:style>
  <w:style w:type="paragraph" w:styleId="Spistreci1">
    <w:name w:val="toc 1"/>
    <w:basedOn w:val="Normalny"/>
    <w:next w:val="Normalny"/>
    <w:autoRedefine/>
    <w:uiPriority w:val="39"/>
    <w:unhideWhenUsed/>
    <w:rsid w:val="000B4E90"/>
    <w:pPr>
      <w:tabs>
        <w:tab w:val="left" w:pos="660"/>
        <w:tab w:val="right" w:leader="dot" w:pos="9205"/>
      </w:tabs>
      <w:spacing w:after="100"/>
    </w:pPr>
  </w:style>
  <w:style w:type="character" w:styleId="Hipercze">
    <w:name w:val="Hyperlink"/>
    <w:basedOn w:val="Domylnaczcionkaakapitu"/>
    <w:uiPriority w:val="99"/>
    <w:unhideWhenUsed/>
    <w:rsid w:val="00231A8D"/>
    <w:rPr>
      <w:color w:val="0563C1" w:themeColor="hyperlink"/>
      <w:u w:val="single"/>
    </w:rPr>
  </w:style>
  <w:style w:type="character" w:customStyle="1" w:styleId="heading40">
    <w:name w:val="heading 40"/>
    <w:basedOn w:val="Domylnaczcionkaakapitu"/>
    <w:link w:val="Heading4"/>
    <w:rsid w:val="00040036"/>
    <w:rPr>
      <w:rFonts w:ascii="Arial" w:eastAsia="Arial" w:hAnsi="Arial" w:cs="Arial"/>
      <w:sz w:val="18"/>
      <w:szCs w:val="18"/>
      <w:shd w:val="clear" w:color="auto" w:fill="FFFFFF"/>
    </w:rPr>
  </w:style>
  <w:style w:type="paragraph" w:customStyle="1" w:styleId="Tekstpodstawowy7">
    <w:name w:val="Tekst podstawowy7"/>
    <w:basedOn w:val="Normalny"/>
    <w:rsid w:val="00040036"/>
    <w:pPr>
      <w:widowControl w:val="0"/>
      <w:shd w:val="clear" w:color="auto" w:fill="FFFFFF"/>
      <w:spacing w:before="300" w:after="180" w:line="264" w:lineRule="exact"/>
      <w:ind w:hanging="560"/>
    </w:pPr>
    <w:rPr>
      <w:rFonts w:ascii="Arial" w:eastAsia="Arial" w:hAnsi="Arial" w:cs="Arial"/>
      <w:sz w:val="18"/>
      <w:szCs w:val="18"/>
    </w:rPr>
  </w:style>
  <w:style w:type="paragraph" w:customStyle="1" w:styleId="Heading4">
    <w:name w:val="Heading #4"/>
    <w:basedOn w:val="Normalny"/>
    <w:link w:val="heading40"/>
    <w:rsid w:val="00040036"/>
    <w:pPr>
      <w:widowControl w:val="0"/>
      <w:shd w:val="clear" w:color="auto" w:fill="FFFFFF"/>
      <w:spacing w:before="180" w:after="300" w:line="0" w:lineRule="atLeast"/>
      <w:ind w:hanging="560"/>
      <w:jc w:val="both"/>
      <w:outlineLvl w:val="3"/>
    </w:pPr>
    <w:rPr>
      <w:rFonts w:ascii="Arial" w:eastAsia="Arial" w:hAnsi="Arial" w:cs="Arial"/>
      <w:kern w:val="2"/>
      <w:sz w:val="18"/>
      <w:szCs w:val="18"/>
      <w14:ligatures w14:val="standardContextual"/>
    </w:rPr>
  </w:style>
  <w:style w:type="paragraph" w:customStyle="1" w:styleId="Tekstpodstawowy8">
    <w:name w:val="Tekst podstawowy8"/>
    <w:basedOn w:val="Normalny"/>
    <w:rsid w:val="00040036"/>
    <w:pPr>
      <w:widowControl w:val="0"/>
      <w:shd w:val="clear" w:color="auto" w:fill="FFFFFF"/>
      <w:spacing w:after="0" w:line="0" w:lineRule="atLeast"/>
      <w:ind w:hanging="580"/>
    </w:pPr>
    <w:rPr>
      <w:rFonts w:ascii="Arial" w:eastAsia="Arial" w:hAnsi="Arial" w:cs="Arial"/>
      <w:sz w:val="18"/>
      <w:szCs w:val="18"/>
    </w:rPr>
  </w:style>
  <w:style w:type="paragraph" w:styleId="Spistreci2">
    <w:name w:val="toc 2"/>
    <w:basedOn w:val="Normalny"/>
    <w:next w:val="Normalny"/>
    <w:autoRedefine/>
    <w:uiPriority w:val="39"/>
    <w:unhideWhenUsed/>
    <w:rsid w:val="0088014F"/>
    <w:pPr>
      <w:spacing w:after="100"/>
      <w:ind w:left="220"/>
    </w:pPr>
  </w:style>
  <w:style w:type="paragraph" w:styleId="Spistreci3">
    <w:name w:val="toc 3"/>
    <w:basedOn w:val="Normalny"/>
    <w:next w:val="Normalny"/>
    <w:autoRedefine/>
    <w:uiPriority w:val="39"/>
    <w:unhideWhenUsed/>
    <w:rsid w:val="00C10590"/>
    <w:pPr>
      <w:spacing w:after="100"/>
      <w:ind w:left="440"/>
    </w:pPr>
    <w:rPr>
      <w:rFonts w:eastAsiaTheme="minorEastAsia" w:cs="Times New Roman"/>
      <w:lang w:eastAsia="pl-PL"/>
    </w:rPr>
  </w:style>
  <w:style w:type="paragraph" w:styleId="Poprawka">
    <w:name w:val="Revision"/>
    <w:hidden/>
    <w:uiPriority w:val="99"/>
    <w:semiHidden/>
    <w:rsid w:val="009E205C"/>
    <w:pPr>
      <w:spacing w:after="0" w:line="240" w:lineRule="auto"/>
    </w:pPr>
    <w:rPr>
      <w:kern w:val="0"/>
      <w14:ligatures w14:val="none"/>
    </w:rPr>
  </w:style>
  <w:style w:type="character" w:styleId="Odwoaniedokomentarza">
    <w:name w:val="annotation reference"/>
    <w:basedOn w:val="Domylnaczcionkaakapitu"/>
    <w:uiPriority w:val="99"/>
    <w:semiHidden/>
    <w:unhideWhenUsed/>
    <w:rsid w:val="009E205C"/>
    <w:rPr>
      <w:sz w:val="16"/>
      <w:szCs w:val="16"/>
    </w:rPr>
  </w:style>
  <w:style w:type="paragraph" w:styleId="Tekstkomentarza">
    <w:name w:val="annotation text"/>
    <w:basedOn w:val="Normalny"/>
    <w:link w:val="TekstkomentarzaZnak"/>
    <w:uiPriority w:val="99"/>
    <w:unhideWhenUsed/>
    <w:rsid w:val="009E205C"/>
    <w:pPr>
      <w:spacing w:line="240" w:lineRule="auto"/>
    </w:pPr>
    <w:rPr>
      <w:sz w:val="20"/>
      <w:szCs w:val="20"/>
    </w:rPr>
  </w:style>
  <w:style w:type="character" w:customStyle="1" w:styleId="TekstkomentarzaZnak">
    <w:name w:val="Tekst komentarza Znak"/>
    <w:basedOn w:val="Domylnaczcionkaakapitu"/>
    <w:link w:val="Tekstkomentarza"/>
    <w:uiPriority w:val="99"/>
    <w:rsid w:val="009E205C"/>
    <w:rPr>
      <w:kern w:val="0"/>
      <w:sz w:val="20"/>
      <w:szCs w:val="20"/>
      <w14:ligatures w14:val="none"/>
    </w:rPr>
  </w:style>
  <w:style w:type="paragraph" w:styleId="Tematkomentarza">
    <w:name w:val="annotation subject"/>
    <w:basedOn w:val="Tekstkomentarza"/>
    <w:next w:val="Tekstkomentarza"/>
    <w:link w:val="TematkomentarzaZnak"/>
    <w:uiPriority w:val="99"/>
    <w:semiHidden/>
    <w:unhideWhenUsed/>
    <w:rsid w:val="009E205C"/>
    <w:rPr>
      <w:b/>
      <w:bCs/>
    </w:rPr>
  </w:style>
  <w:style w:type="character" w:customStyle="1" w:styleId="TematkomentarzaZnak">
    <w:name w:val="Temat komentarza Znak"/>
    <w:basedOn w:val="TekstkomentarzaZnak"/>
    <w:link w:val="Tematkomentarza"/>
    <w:uiPriority w:val="99"/>
    <w:semiHidden/>
    <w:rsid w:val="009E205C"/>
    <w:rPr>
      <w:b/>
      <w:bCs/>
      <w:kern w:val="0"/>
      <w:sz w:val="20"/>
      <w:szCs w:val="2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855426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radoslaw.lizinski@gdansk.gda.pl"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kwp.gdansk@gd.policja.gov.pl" TargetMode="External"/><Relationship Id="rId5" Type="http://schemas.openxmlformats.org/officeDocument/2006/relationships/webSettings" Target="webSettings.xml"/><Relationship Id="rId10" Type="http://schemas.openxmlformats.org/officeDocument/2006/relationships/hyperlink" Target="mailto:komendant.gdansk@gd.policja.gov.pl" TargetMode="External"/><Relationship Id="rId4" Type="http://schemas.openxmlformats.org/officeDocument/2006/relationships/settings" Target="settings.xml"/><Relationship Id="rId9" Type="http://schemas.openxmlformats.org/officeDocument/2006/relationships/hyperlink" Target="mailto:info@gzdiz.gda.pl" TargetMode="Externa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1CE38EA-894E-4547-8800-B2EC92A42C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243</TotalTime>
  <Pages>23</Pages>
  <Words>8001</Words>
  <Characters>48012</Characters>
  <Application>Microsoft Office Word</Application>
  <DocSecurity>0</DocSecurity>
  <Lines>400</Lines>
  <Paragraphs>111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55902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Żmuda Izabela</dc:creator>
  <cp:keywords/>
  <dc:description/>
  <cp:lastModifiedBy>Polak Andrzej</cp:lastModifiedBy>
  <cp:revision>83</cp:revision>
  <cp:lastPrinted>2023-09-14T12:00:00Z</cp:lastPrinted>
  <dcterms:created xsi:type="dcterms:W3CDTF">2024-05-06T09:23:00Z</dcterms:created>
  <dcterms:modified xsi:type="dcterms:W3CDTF">2024-07-11T07:11:00Z</dcterms:modified>
</cp:coreProperties>
</file>