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54A9" w:rsidRDefault="00F854A9" w:rsidP="00F854A9">
      <w:pPr>
        <w:rPr>
          <w:rFonts w:ascii="Verdana" w:hAnsi="Verdana" w:cs="Verdana"/>
          <w:b/>
          <w:bCs/>
          <w:sz w:val="20"/>
        </w:rPr>
      </w:pPr>
    </w:p>
    <w:tbl>
      <w:tblPr>
        <w:tblW w:w="0" w:type="auto"/>
        <w:tblInd w:w="36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15"/>
        <w:gridCol w:w="1815"/>
        <w:gridCol w:w="2700"/>
        <w:gridCol w:w="966"/>
        <w:gridCol w:w="1599"/>
        <w:gridCol w:w="77"/>
      </w:tblGrid>
      <w:tr w:rsidR="00F854A9" w:rsidTr="008F0A91">
        <w:trPr>
          <w:trHeight w:val="765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Nazwa elementu                   projektu budowlanego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PROJEKT TECHNICZNY </w:t>
            </w:r>
          </w:p>
          <w:p w:rsidR="00F854A9" w:rsidRDefault="00F854A9" w:rsidP="00F854A9">
            <w:pPr>
              <w:pStyle w:val="NormalWeb"/>
            </w:pPr>
            <w:r>
              <w:t xml:space="preserve"> 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c>
          <w:tcPr>
            <w:tcW w:w="3030" w:type="dxa"/>
            <w:gridSpan w:val="2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Nazwa zamierzenia                          budowlanego</w:t>
            </w:r>
          </w:p>
        </w:tc>
        <w:tc>
          <w:tcPr>
            <w:tcW w:w="5265" w:type="dxa"/>
            <w:gridSpan w:val="3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PROJEKT PRZEBUDOWY I REMONTU BLOKU SPORTOWEGO ZESPOŁU SZKÓŁ SPORTOWYCH I MISTRZOSTWA SPORTOWEGO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  <w:ind w:right="-645"/>
            </w:pPr>
          </w:p>
        </w:tc>
      </w:tr>
      <w:tr w:rsidR="00F854A9" w:rsidTr="008F0A91">
        <w:trPr>
          <w:trHeight w:val="555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Adres obiektu                                   budowlanego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Gdańsk, ul. </w:t>
            </w:r>
            <w:proofErr w:type="spellStart"/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Subisława</w:t>
            </w:r>
            <w:proofErr w:type="spellEnd"/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22</w:t>
            </w:r>
          </w:p>
          <w:p w:rsidR="00F854A9" w:rsidRDefault="00F854A9" w:rsidP="008F0A91">
            <w:pPr>
              <w:pStyle w:val="NormalWeb"/>
              <w:spacing w:after="0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                    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352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ind w:left="720" w:hanging="720"/>
              <w:rPr>
                <w:rFonts w:ascii="Verdana" w:hAnsi="Verdana" w:cs="Verdana"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       Kategoria obiektu                 budowlanego 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F854A9">
            <w:pPr>
              <w:pStyle w:val="Nagwek1"/>
              <w:widowControl w:val="0"/>
              <w:numPr>
                <w:ilvl w:val="0"/>
                <w:numId w:val="12"/>
              </w:numPr>
              <w:suppressAutoHyphens/>
              <w:spacing w:before="0" w:after="0"/>
              <w:ind w:left="74" w:hanging="432"/>
              <w:jc w:val="left"/>
              <w:rPr>
                <w:rFonts w:ascii="Verdana" w:hAnsi="Verdana" w:cs="Verdana"/>
                <w:bCs/>
                <w:sz w:val="20"/>
              </w:rPr>
            </w:pPr>
            <w:r>
              <w:rPr>
                <w:rFonts w:ascii="Verdana" w:hAnsi="Verdana" w:cs="Verdana"/>
                <w:sz w:val="20"/>
              </w:rPr>
              <w:t xml:space="preserve">            </w:t>
            </w:r>
          </w:p>
          <w:p w:rsidR="00F854A9" w:rsidRDefault="00F854A9" w:rsidP="0038061B">
            <w:pPr>
              <w:pStyle w:val="NormalWeb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   XV 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840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ind w:left="720" w:hanging="720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-nazwa jednostki 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ewid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.</w:t>
            </w:r>
          </w:p>
          <w:p w:rsidR="00F854A9" w:rsidRDefault="00F854A9" w:rsidP="008F0A91">
            <w:pPr>
              <w:pStyle w:val="NormalWeb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-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nazwa,nr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 obrębu 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ewid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.</w:t>
            </w:r>
          </w:p>
          <w:p w:rsidR="00F854A9" w:rsidRDefault="00F854A9" w:rsidP="008F0A91">
            <w:pPr>
              <w:pStyle w:val="NormalWeb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-nr działek </w:t>
            </w:r>
            <w:proofErr w:type="spellStart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ewid.,na</w:t>
            </w:r>
            <w:proofErr w:type="spellEnd"/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 xml:space="preserve"> których obiekt jest usytuowany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226101_1, </w:t>
            </w:r>
            <w:proofErr w:type="spellStart"/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M.Gdańsk</w:t>
            </w:r>
            <w:proofErr w:type="spellEnd"/>
          </w:p>
          <w:p w:rsidR="00F854A9" w:rsidRDefault="00F854A9" w:rsidP="008F0A91">
            <w:pPr>
              <w:pStyle w:val="NormalWeb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0007</w:t>
            </w:r>
          </w:p>
          <w:p w:rsidR="00F854A9" w:rsidRDefault="00F854A9" w:rsidP="008F0A91">
            <w:pPr>
              <w:pStyle w:val="NormalWeb"/>
              <w:spacing w:after="0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 xml:space="preserve"> 196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644"/>
        </w:trPr>
        <w:tc>
          <w:tcPr>
            <w:tcW w:w="303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ind w:left="720" w:hanging="720"/>
              <w:jc w:val="center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Imię i nazwisko lub nazwa</w:t>
            </w:r>
          </w:p>
          <w:p w:rsidR="00F854A9" w:rsidRDefault="00F854A9" w:rsidP="008F0A91">
            <w:pPr>
              <w:pStyle w:val="NormalWeb"/>
              <w:ind w:left="720" w:hanging="720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20"/>
                <w:szCs w:val="20"/>
              </w:rPr>
              <w:t>inwestora, adres inwestora</w:t>
            </w:r>
          </w:p>
        </w:tc>
        <w:tc>
          <w:tcPr>
            <w:tcW w:w="5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after="0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Dyrekcja Rozbudowy Miasta Gdańska</w:t>
            </w:r>
          </w:p>
          <w:p w:rsidR="00F854A9" w:rsidRDefault="00F854A9" w:rsidP="008F0A91">
            <w:pPr>
              <w:pStyle w:val="NormalWeb"/>
              <w:spacing w:after="0"/>
            </w:pPr>
            <w:r>
              <w:rPr>
                <w:rFonts w:ascii="Verdana" w:hAnsi="Verdana" w:cs="Verdana"/>
                <w:b/>
                <w:bCs/>
                <w:sz w:val="20"/>
                <w:szCs w:val="20"/>
              </w:rPr>
              <w:t>ul. Żaglowa 11 , 80-560 Gdańsk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45"/>
        </w:trPr>
        <w:tc>
          <w:tcPr>
            <w:tcW w:w="12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Zakres                        opracowania</w:t>
            </w: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Pełniona funkcja                  projektowa</w:t>
            </w:r>
            <w:r>
              <w:rPr>
                <w:rFonts w:ascii="Verdana" w:hAnsi="Verdana" w:cs="Verdan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2700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Imię ,nazwisko, specjalność                 i nr uprawnień budowlanych</w:t>
            </w:r>
          </w:p>
        </w:tc>
        <w:tc>
          <w:tcPr>
            <w:tcW w:w="96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Data              opracow</w:t>
            </w:r>
            <w:r>
              <w:rPr>
                <w:rFonts w:ascii="Verdana" w:hAnsi="Verdana" w:cs="Verdana"/>
                <w:sz w:val="16"/>
                <w:szCs w:val="16"/>
              </w:rPr>
              <w:t>a</w:t>
            </w:r>
            <w:r>
              <w:rPr>
                <w:rFonts w:ascii="Verdana" w:hAnsi="Verdana" w:cs="Verdana"/>
                <w:sz w:val="16"/>
                <w:szCs w:val="16"/>
              </w:rPr>
              <w:t>nia</w:t>
            </w:r>
          </w:p>
        </w:tc>
        <w:tc>
          <w:tcPr>
            <w:tcW w:w="1599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  <w:spacing w:before="100" w:after="119" w:line="45" w:lineRule="atLeast"/>
              <w:jc w:val="center"/>
            </w:pPr>
            <w:r>
              <w:rPr>
                <w:rFonts w:ascii="Verdana" w:hAnsi="Verdana" w:cs="Verdana"/>
                <w:sz w:val="16"/>
                <w:szCs w:val="16"/>
              </w:rPr>
              <w:t>podpis</w:t>
            </w: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auto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246"/>
        </w:trPr>
        <w:tc>
          <w:tcPr>
            <w:tcW w:w="1215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Wentylacja</w:t>
            </w:r>
          </w:p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</w:p>
          <w:p w:rsidR="00F854A9" w:rsidRDefault="00F854A9" w:rsidP="008F0A91">
            <w:pPr>
              <w:pStyle w:val="NormalWeb"/>
              <w:spacing w:after="0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Projektant</w:t>
            </w:r>
          </w:p>
        </w:tc>
        <w:tc>
          <w:tcPr>
            <w:tcW w:w="270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Marek Zieliński</w:t>
            </w:r>
          </w:p>
          <w:p w:rsidR="00F854A9" w:rsidRDefault="00F854A9" w:rsidP="00F854A9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 xml:space="preserve">                                                          Instalacji sanitarnych                  bez ograniczeń  </w:t>
            </w:r>
          </w:p>
          <w:p w:rsidR="00F854A9" w:rsidRDefault="00F854A9" w:rsidP="00F854A9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 xml:space="preserve"> </w:t>
            </w:r>
            <w:r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  <w:t>ST - 354/76</w:t>
            </w:r>
          </w:p>
        </w:tc>
        <w:tc>
          <w:tcPr>
            <w:tcW w:w="966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  <w:lang w:val="en-US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11.2021</w:t>
            </w:r>
          </w:p>
        </w:tc>
        <w:tc>
          <w:tcPr>
            <w:tcW w:w="1599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  <w:lang w:val="en-US"/>
              </w:rPr>
            </w:pPr>
          </w:p>
        </w:tc>
        <w:tc>
          <w:tcPr>
            <w:tcW w:w="77" w:type="dxa"/>
            <w:vMerge w:val="restart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246"/>
        </w:trPr>
        <w:tc>
          <w:tcPr>
            <w:tcW w:w="1215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Spec. uprawnień</w:t>
            </w:r>
          </w:p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nr uprawnień</w:t>
            </w:r>
          </w:p>
        </w:tc>
        <w:tc>
          <w:tcPr>
            <w:tcW w:w="2700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</w:p>
        </w:tc>
        <w:tc>
          <w:tcPr>
            <w:tcW w:w="1599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20"/>
                <w:szCs w:val="20"/>
                <w:lang w:val="en-US"/>
              </w:rPr>
            </w:pPr>
          </w:p>
        </w:tc>
        <w:tc>
          <w:tcPr>
            <w:tcW w:w="77" w:type="dxa"/>
            <w:vMerge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snapToGrid w:val="0"/>
            </w:pPr>
          </w:p>
        </w:tc>
      </w:tr>
      <w:tr w:rsidR="00F854A9" w:rsidTr="008F0A91">
        <w:trPr>
          <w:trHeight w:val="194"/>
        </w:trPr>
        <w:tc>
          <w:tcPr>
            <w:tcW w:w="1215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sz w:val="16"/>
                <w:szCs w:val="16"/>
              </w:rPr>
              <w:t>Architektura</w:t>
            </w: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Sprawdzający</w:t>
            </w:r>
          </w:p>
        </w:tc>
        <w:tc>
          <w:tcPr>
            <w:tcW w:w="2700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Kazimierz Litwin</w:t>
            </w:r>
          </w:p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Instalacji sanitarnych                   bez ogr</w:t>
            </w: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a</w:t>
            </w: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 xml:space="preserve">niczeń  </w:t>
            </w:r>
            <w:r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  <w:t xml:space="preserve"> </w:t>
            </w:r>
          </w:p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bCs/>
                <w:i/>
                <w:iCs/>
                <w:sz w:val="16"/>
                <w:szCs w:val="16"/>
              </w:rPr>
              <w:t>GT-IV-63/28/77</w:t>
            </w:r>
          </w:p>
        </w:tc>
        <w:tc>
          <w:tcPr>
            <w:tcW w:w="966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11.2021</w:t>
            </w:r>
          </w:p>
        </w:tc>
        <w:tc>
          <w:tcPr>
            <w:tcW w:w="1599" w:type="dxa"/>
            <w:vMerge w:val="restart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widowControl w:val="0"/>
              <w:suppressAutoHyphens/>
              <w:snapToGrid w:val="0"/>
              <w:ind w:left="390" w:firstLine="573"/>
            </w:pPr>
          </w:p>
        </w:tc>
      </w:tr>
      <w:tr w:rsidR="00F854A9" w:rsidTr="008F0A91">
        <w:trPr>
          <w:trHeight w:val="194"/>
        </w:trPr>
        <w:tc>
          <w:tcPr>
            <w:tcW w:w="1215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sz w:val="16"/>
                <w:szCs w:val="16"/>
              </w:rPr>
            </w:pPr>
          </w:p>
        </w:tc>
        <w:tc>
          <w:tcPr>
            <w:tcW w:w="181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i/>
                <w:iCs/>
                <w:sz w:val="16"/>
                <w:szCs w:val="16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Spec. uprawnień</w:t>
            </w:r>
          </w:p>
          <w:p w:rsidR="00F854A9" w:rsidRDefault="00F854A9" w:rsidP="008F0A91">
            <w:pPr>
              <w:pStyle w:val="NormalWeb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  <w:r>
              <w:rPr>
                <w:rFonts w:ascii="Verdana" w:hAnsi="Verdana" w:cs="Verdana"/>
                <w:i/>
                <w:iCs/>
                <w:sz w:val="16"/>
                <w:szCs w:val="16"/>
              </w:rPr>
              <w:t>nr uprawnień</w:t>
            </w:r>
          </w:p>
        </w:tc>
        <w:tc>
          <w:tcPr>
            <w:tcW w:w="2700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966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1599" w:type="dxa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pStyle w:val="NormalWeb"/>
              <w:snapToGrid w:val="0"/>
              <w:spacing w:line="45" w:lineRule="atLeast"/>
              <w:jc w:val="center"/>
              <w:rPr>
                <w:rFonts w:ascii="Verdana" w:hAnsi="Verdana" w:cs="Verdana"/>
                <w:b/>
                <w:bCs/>
                <w:sz w:val="20"/>
                <w:szCs w:val="20"/>
              </w:rPr>
            </w:pPr>
          </w:p>
        </w:tc>
        <w:tc>
          <w:tcPr>
            <w:tcW w:w="77" w:type="dxa"/>
            <w:tcBorders>
              <w:left w:val="single" w:sz="8" w:space="0" w:color="000000"/>
            </w:tcBorders>
            <w:shd w:val="clear" w:color="auto" w:fill="FFFFFF"/>
          </w:tcPr>
          <w:p w:rsidR="00F854A9" w:rsidRDefault="00F854A9" w:rsidP="008F0A91">
            <w:pPr>
              <w:widowControl w:val="0"/>
              <w:suppressAutoHyphens/>
              <w:snapToGrid w:val="0"/>
              <w:ind w:left="390" w:firstLine="573"/>
            </w:pPr>
          </w:p>
        </w:tc>
      </w:tr>
    </w:tbl>
    <w:p w:rsidR="00F854A9" w:rsidRDefault="00F854A9" w:rsidP="00F854A9">
      <w:pPr>
        <w:pStyle w:val="NormalWeb"/>
        <w:spacing w:before="102" w:after="240"/>
        <w:jc w:val="center"/>
      </w:pPr>
    </w:p>
    <w:p w:rsidR="00F854A9" w:rsidRDefault="00F854A9" w:rsidP="00634A05">
      <w:pPr>
        <w:ind w:right="-141"/>
        <w:rPr>
          <w:rFonts w:ascii="Arial" w:hAnsi="Arial"/>
          <w:b/>
          <w:i/>
          <w:sz w:val="17"/>
        </w:rPr>
      </w:pPr>
    </w:p>
    <w:p w:rsidR="00F854A9" w:rsidRDefault="00F854A9">
      <w:pPr>
        <w:jc w:val="left"/>
        <w:rPr>
          <w:rFonts w:ascii="Arial" w:hAnsi="Arial"/>
          <w:b/>
          <w:i/>
          <w:sz w:val="17"/>
        </w:rPr>
      </w:pPr>
      <w:r>
        <w:rPr>
          <w:rFonts w:ascii="Arial" w:hAnsi="Arial"/>
          <w:b/>
          <w:i/>
          <w:sz w:val="17"/>
        </w:rPr>
        <w:br w:type="page"/>
      </w:r>
    </w:p>
    <w:p w:rsidR="00634A05" w:rsidRDefault="00634A05" w:rsidP="00634A05">
      <w:pPr>
        <w:ind w:right="-141"/>
        <w:rPr>
          <w:rFonts w:ascii="Arial" w:hAnsi="Arial"/>
          <w:b/>
          <w:i/>
          <w:sz w:val="17"/>
        </w:rPr>
      </w:pPr>
    </w:p>
    <w:p w:rsidR="00634A05" w:rsidRDefault="00634A05" w:rsidP="00634A05">
      <w:pPr>
        <w:ind w:right="1"/>
        <w:jc w:val="center"/>
        <w:rPr>
          <w:rFonts w:ascii="Arial" w:hAnsi="Arial"/>
          <w:sz w:val="16"/>
        </w:rPr>
      </w:pPr>
    </w:p>
    <w:p w:rsidR="00634A05" w:rsidRPr="00AB23B6" w:rsidRDefault="00634A05" w:rsidP="00634A05">
      <w:pPr>
        <w:ind w:right="-30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Default="003E3A97" w:rsidP="00634A05">
      <w:pPr>
        <w:ind w:right="-30"/>
        <w:jc w:val="center"/>
        <w:rPr>
          <w:rFonts w:ascii="Arial" w:hAnsi="Arial"/>
          <w:b/>
          <w:emboss/>
          <w:sz w:val="32"/>
          <w:szCs w:val="30"/>
        </w:rPr>
      </w:pPr>
    </w:p>
    <w:p w:rsidR="003E3A97" w:rsidRPr="00005371" w:rsidRDefault="003E3A97" w:rsidP="003E3A97">
      <w:pPr>
        <w:jc w:val="center"/>
        <w:rPr>
          <w:rFonts w:ascii="Arial" w:hAnsi="Arial" w:cs="Arial"/>
          <w:sz w:val="22"/>
        </w:rPr>
      </w:pPr>
    </w:p>
    <w:p w:rsidR="000E2018" w:rsidRDefault="000E2018" w:rsidP="00E156BD">
      <w:pPr>
        <w:pStyle w:val="Tekstpodstawowy"/>
        <w:jc w:val="center"/>
        <w:rPr>
          <w:rFonts w:asciiTheme="minorHAnsi" w:hAnsiTheme="minorHAnsi"/>
          <w:i w:val="0"/>
          <w:szCs w:val="22"/>
        </w:rPr>
      </w:pPr>
    </w:p>
    <w:p w:rsidR="005D55BF" w:rsidRPr="00E156BD" w:rsidRDefault="005D55BF">
      <w:pPr>
        <w:rPr>
          <w:rFonts w:asciiTheme="minorHAnsi" w:hAnsiTheme="minorHAnsi"/>
          <w:b/>
          <w:caps/>
          <w:sz w:val="22"/>
          <w:szCs w:val="22"/>
        </w:rPr>
      </w:pPr>
    </w:p>
    <w:p w:rsidR="000973E1" w:rsidRDefault="000973E1" w:rsidP="00E156BD">
      <w:pPr>
        <w:rPr>
          <w:rFonts w:asciiTheme="minorHAnsi" w:hAnsiTheme="minorHAnsi"/>
          <w:caps/>
          <w:sz w:val="22"/>
          <w:szCs w:val="22"/>
        </w:r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0"/>
          <w:lang w:eastAsia="pl-PL"/>
        </w:rPr>
        <w:id w:val="513502625"/>
        <w:docPartObj>
          <w:docPartGallery w:val="Table of Contents"/>
          <w:docPartUnique/>
        </w:docPartObj>
      </w:sdtPr>
      <w:sdtContent>
        <w:p w:rsidR="003E3A97" w:rsidRDefault="003E3A97" w:rsidP="00E37DC8">
          <w:pPr>
            <w:pStyle w:val="Nagwekspisutreci"/>
            <w:jc w:val="center"/>
            <w:rPr>
              <w:rFonts w:ascii="Times New Roman" w:eastAsia="Times New Roman" w:hAnsi="Times New Roman" w:cs="Times New Roman"/>
              <w:b w:val="0"/>
              <w:bCs w:val="0"/>
              <w:color w:val="auto"/>
              <w:sz w:val="24"/>
              <w:szCs w:val="20"/>
              <w:lang w:eastAsia="pl-PL"/>
            </w:rPr>
          </w:pPr>
        </w:p>
        <w:p w:rsidR="00E37DC8" w:rsidRDefault="00E37DC8" w:rsidP="00E37DC8">
          <w:pPr>
            <w:pStyle w:val="Nagwekspisutreci"/>
            <w:jc w:val="center"/>
          </w:pPr>
          <w:r w:rsidRPr="00E37DC8">
            <w:rPr>
              <w:u w:val="single"/>
            </w:rPr>
            <w:t>Spis treści</w:t>
          </w:r>
        </w:p>
        <w:p w:rsidR="0038061B" w:rsidRDefault="00CC526E">
          <w:pPr>
            <w:pStyle w:val="Spistreci2"/>
            <w:tabs>
              <w:tab w:val="right" w:leader="dot" w:pos="9912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r w:rsidRPr="00CC526E">
            <w:fldChar w:fldCharType="begin"/>
          </w:r>
          <w:r w:rsidR="00E37DC8">
            <w:instrText xml:space="preserve"> TOC \o "1-3" \h \z \u </w:instrText>
          </w:r>
          <w:r w:rsidRPr="00CC526E">
            <w:fldChar w:fldCharType="separate"/>
          </w:r>
          <w:hyperlink w:anchor="_Toc87265012" w:history="1">
            <w:r w:rsidR="0038061B" w:rsidRPr="00A00D83">
              <w:rPr>
                <w:rStyle w:val="Hipercze"/>
                <w:rFonts w:cs="Arial"/>
                <w:noProof/>
              </w:rPr>
              <w:t>1. OPIS TECHNICZNY</w:t>
            </w:r>
            <w:r w:rsidR="0038061B">
              <w:rPr>
                <w:noProof/>
                <w:webHidden/>
              </w:rPr>
              <w:tab/>
            </w:r>
            <w:r w:rsidR="0038061B">
              <w:rPr>
                <w:noProof/>
                <w:webHidden/>
              </w:rPr>
              <w:fldChar w:fldCharType="begin"/>
            </w:r>
            <w:r w:rsidR="0038061B">
              <w:rPr>
                <w:noProof/>
                <w:webHidden/>
              </w:rPr>
              <w:instrText xml:space="preserve"> PAGEREF _Toc87265012 \h </w:instrText>
            </w:r>
            <w:r w:rsidR="0038061B">
              <w:rPr>
                <w:noProof/>
                <w:webHidden/>
              </w:rPr>
            </w:r>
            <w:r w:rsidR="0038061B">
              <w:rPr>
                <w:noProof/>
                <w:webHidden/>
              </w:rPr>
              <w:fldChar w:fldCharType="separate"/>
            </w:r>
            <w:r w:rsidR="0038061B">
              <w:rPr>
                <w:noProof/>
                <w:webHidden/>
              </w:rPr>
              <w:t>9</w:t>
            </w:r>
            <w:r w:rsidR="0038061B">
              <w:rPr>
                <w:noProof/>
                <w:webHidden/>
              </w:rPr>
              <w:fldChar w:fldCharType="end"/>
            </w:r>
          </w:hyperlink>
        </w:p>
        <w:p w:rsidR="0038061B" w:rsidRDefault="0038061B">
          <w:pPr>
            <w:pStyle w:val="Spistreci2"/>
            <w:tabs>
              <w:tab w:val="right" w:leader="dot" w:pos="9912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013" w:history="1">
            <w:r w:rsidRPr="00A00D83">
              <w:rPr>
                <w:rStyle w:val="Hipercze"/>
                <w:rFonts w:cs="Arial"/>
                <w:noProof/>
              </w:rPr>
              <w:t>2. OBLICZENIA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_Toc87265013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061B" w:rsidRDefault="0038061B">
          <w:pPr>
            <w:pStyle w:val="Spistreci2"/>
            <w:tabs>
              <w:tab w:val="right" w:leader="dot" w:pos="9912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014" w:history="1">
            <w:r w:rsidRPr="00A00D83">
              <w:rPr>
                <w:rStyle w:val="Hipercze"/>
                <w:rFonts w:cs="Arial"/>
                <w:noProof/>
              </w:rPr>
              <w:t>3. ZABEZPIECZENIA ANTYKOROZYJNE I IZOLACJE TERMICZNE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_Toc87265014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8061B" w:rsidRDefault="0038061B">
          <w:pPr>
            <w:pStyle w:val="Spistreci2"/>
            <w:tabs>
              <w:tab w:val="right" w:leader="dot" w:pos="9912"/>
            </w:tabs>
            <w:rPr>
              <w:rFonts w:asciiTheme="minorHAnsi" w:eastAsiaTheme="minorEastAsia" w:hAnsiTheme="minorHAnsi" w:cstheme="minorBidi"/>
              <w:b w:val="0"/>
              <w:noProof/>
              <w:szCs w:val="22"/>
            </w:rPr>
          </w:pPr>
          <w:hyperlink w:anchor="_Toc87265015" w:history="1">
            <w:r w:rsidRPr="00A00D83">
              <w:rPr>
                <w:rStyle w:val="Hipercze"/>
                <w:rFonts w:cs="Arial"/>
                <w:noProof/>
              </w:rPr>
              <w:t>4. ZAGADNIENIA BHP i PPOŻ.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_Toc87265015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37DC8" w:rsidRDefault="00CC526E">
          <w:r>
            <w:fldChar w:fldCharType="end"/>
          </w:r>
        </w:p>
      </w:sdtContent>
    </w:sdt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8E777F" w:rsidRDefault="008E777F" w:rsidP="00E37DC8">
      <w:pPr>
        <w:jc w:val="center"/>
        <w:rPr>
          <w:rFonts w:asciiTheme="minorHAnsi" w:hAnsiTheme="minorHAnsi"/>
          <w:b/>
          <w:caps/>
          <w:sz w:val="22"/>
          <w:szCs w:val="22"/>
        </w:rPr>
      </w:pPr>
    </w:p>
    <w:p w:rsidR="005D55BF" w:rsidRDefault="00E37DC8" w:rsidP="00E37DC8">
      <w:pPr>
        <w:jc w:val="center"/>
        <w:rPr>
          <w:rFonts w:asciiTheme="minorHAnsi" w:hAnsiTheme="minorHAnsi"/>
          <w:b/>
          <w:caps/>
          <w:sz w:val="22"/>
          <w:szCs w:val="22"/>
          <w:u w:val="single"/>
        </w:rPr>
      </w:pPr>
      <w:r>
        <w:rPr>
          <w:rFonts w:asciiTheme="minorHAnsi" w:hAnsiTheme="minorHAnsi"/>
          <w:b/>
          <w:caps/>
          <w:sz w:val="22"/>
          <w:szCs w:val="22"/>
          <w:u w:val="single"/>
        </w:rPr>
        <w:t>SPIS RYSUNKÓW</w:t>
      </w:r>
    </w:p>
    <w:p w:rsidR="00E37DC8" w:rsidRDefault="00E37DC8" w:rsidP="00E37DC8">
      <w:pPr>
        <w:tabs>
          <w:tab w:val="left" w:pos="7088"/>
        </w:tabs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caps/>
          <w:sz w:val="22"/>
          <w:szCs w:val="22"/>
        </w:rPr>
        <w:t>1.</w:t>
      </w:r>
      <w:r>
        <w:rPr>
          <w:rFonts w:asciiTheme="minorHAnsi" w:hAnsiTheme="minorHAnsi"/>
          <w:sz w:val="22"/>
          <w:szCs w:val="22"/>
        </w:rPr>
        <w:t>Rzut podbasenia</w:t>
      </w:r>
      <w:r>
        <w:rPr>
          <w:rFonts w:asciiTheme="minorHAnsi" w:hAnsiTheme="minorHAnsi"/>
          <w:sz w:val="22"/>
          <w:szCs w:val="22"/>
        </w:rPr>
        <w:tab/>
        <w:t>rys. nr WEN - 01</w:t>
      </w:r>
    </w:p>
    <w:p w:rsidR="00E37DC8" w:rsidRDefault="00E37DC8" w:rsidP="00E37DC8">
      <w:pPr>
        <w:tabs>
          <w:tab w:val="left" w:pos="7088"/>
        </w:tabs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2. Rzut </w:t>
      </w:r>
      <w:r w:rsidR="00220055">
        <w:rPr>
          <w:rFonts w:asciiTheme="minorHAnsi" w:hAnsiTheme="minorHAnsi"/>
          <w:sz w:val="22"/>
          <w:szCs w:val="22"/>
        </w:rPr>
        <w:t>piwnic</w:t>
      </w:r>
      <w:r>
        <w:rPr>
          <w:rFonts w:asciiTheme="minorHAnsi" w:hAnsiTheme="minorHAnsi"/>
          <w:sz w:val="22"/>
          <w:szCs w:val="22"/>
        </w:rPr>
        <w:tab/>
      </w:r>
      <w:r w:rsidR="00487105">
        <w:rPr>
          <w:rFonts w:asciiTheme="minorHAnsi" w:hAnsiTheme="minorHAnsi"/>
          <w:sz w:val="22"/>
          <w:szCs w:val="22"/>
        </w:rPr>
        <w:t>rys. nr WEN - 02</w:t>
      </w:r>
    </w:p>
    <w:p w:rsidR="00487105" w:rsidRDefault="00487105" w:rsidP="00E37DC8">
      <w:pPr>
        <w:tabs>
          <w:tab w:val="left" w:pos="7088"/>
        </w:tabs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3. Rzut </w:t>
      </w:r>
      <w:r w:rsidR="00220055">
        <w:rPr>
          <w:rFonts w:asciiTheme="minorHAnsi" w:hAnsiTheme="minorHAnsi"/>
          <w:sz w:val="22"/>
          <w:szCs w:val="22"/>
        </w:rPr>
        <w:t>parteru</w:t>
      </w:r>
      <w:r>
        <w:rPr>
          <w:rFonts w:asciiTheme="minorHAnsi" w:hAnsiTheme="minorHAnsi"/>
          <w:sz w:val="22"/>
          <w:szCs w:val="22"/>
        </w:rPr>
        <w:tab/>
        <w:t>rys. nr WEN - 03</w:t>
      </w:r>
    </w:p>
    <w:p w:rsidR="00487105" w:rsidRPr="00E156BD" w:rsidRDefault="00487105" w:rsidP="00487105">
      <w:pPr>
        <w:rPr>
          <w:rFonts w:asciiTheme="minorHAnsi" w:hAnsiTheme="minorHAnsi"/>
          <w:b/>
          <w:caps/>
          <w:sz w:val="22"/>
          <w:szCs w:val="22"/>
        </w:rPr>
      </w:pPr>
    </w:p>
    <w:p w:rsidR="00E37DC8" w:rsidRPr="00E156BD" w:rsidRDefault="00E37DC8" w:rsidP="00E37DC8">
      <w:pPr>
        <w:tabs>
          <w:tab w:val="left" w:pos="7088"/>
        </w:tabs>
        <w:rPr>
          <w:rFonts w:asciiTheme="minorHAnsi" w:hAnsiTheme="minorHAnsi"/>
          <w:b/>
          <w:caps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</w:p>
    <w:p w:rsidR="005D55BF" w:rsidRPr="00E156BD" w:rsidRDefault="005D55BF">
      <w:pPr>
        <w:rPr>
          <w:rFonts w:asciiTheme="minorHAnsi" w:hAnsiTheme="minorHAnsi"/>
          <w:b/>
          <w:caps/>
          <w:sz w:val="22"/>
          <w:szCs w:val="22"/>
        </w:rPr>
      </w:pPr>
    </w:p>
    <w:p w:rsidR="00EA6D9E" w:rsidRPr="00E156BD" w:rsidRDefault="005D55BF">
      <w:pPr>
        <w:ind w:firstLine="708"/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br w:type="page"/>
      </w:r>
    </w:p>
    <w:p w:rsidR="00EA6D9E" w:rsidRPr="00E156BD" w:rsidRDefault="004C517F" w:rsidP="00EA6D9E">
      <w:pPr>
        <w:rPr>
          <w:rFonts w:asciiTheme="minorHAnsi" w:hAnsiTheme="minorHAnsi"/>
          <w:sz w:val="22"/>
          <w:szCs w:val="22"/>
        </w:rPr>
      </w:pPr>
      <w:r w:rsidRPr="004C517F">
        <w:rPr>
          <w:rFonts w:asciiTheme="minorHAnsi" w:hAnsiTheme="minorHAnsi"/>
          <w:sz w:val="22"/>
          <w:szCs w:val="22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4pt;height:631.6pt" o:ole="">
            <v:imagedata r:id="rId8" o:title=""/>
          </v:shape>
          <o:OLEObject Type="Embed" ProgID="AcroExch.Document.DC" ShapeID="_x0000_i1025" DrawAspect="Content" ObjectID="_1697878427" r:id="rId9"/>
        </w:object>
      </w:r>
    </w:p>
    <w:p w:rsidR="00FC2C4D" w:rsidRPr="00E156BD" w:rsidRDefault="00EA6D9E" w:rsidP="00EA6D9E">
      <w:pPr>
        <w:tabs>
          <w:tab w:val="left" w:pos="7793"/>
        </w:tabs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ab/>
      </w:r>
    </w:p>
    <w:p w:rsidR="003F243C" w:rsidRDefault="00EA3EDC">
      <w:pPr>
        <w:ind w:firstLine="708"/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>
            <wp:extent cx="5667375" cy="8782050"/>
            <wp:effectExtent l="19050" t="0" r="9525" b="0"/>
            <wp:docPr id="2" name="Obraz 2" descr="st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st35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7B9" w:rsidRPr="00E156BD" w:rsidRDefault="000947B9">
      <w:pPr>
        <w:ind w:firstLine="708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>
            <wp:extent cx="5668010" cy="8019415"/>
            <wp:effectExtent l="19050" t="0" r="8890" b="0"/>
            <wp:docPr id="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010" cy="801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43C" w:rsidRPr="00E156BD" w:rsidRDefault="003F243C">
      <w:pPr>
        <w:jc w:val="left"/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br w:type="page"/>
      </w:r>
    </w:p>
    <w:p w:rsidR="005D55BF" w:rsidRPr="00E156BD" w:rsidRDefault="008E777F">
      <w:pPr>
        <w:ind w:firstLine="708"/>
        <w:rPr>
          <w:rFonts w:asciiTheme="minorHAnsi" w:hAnsiTheme="minorHAnsi" w:cs="Arial"/>
          <w:sz w:val="22"/>
          <w:szCs w:val="22"/>
        </w:rPr>
      </w:pPr>
      <w:r w:rsidRPr="008E777F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>
            <wp:extent cx="4959350" cy="7726680"/>
            <wp:effectExtent l="19050" t="0" r="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50" cy="772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2C4D" w:rsidRPr="00E156BD">
        <w:rPr>
          <w:rFonts w:asciiTheme="minorHAnsi" w:hAnsiTheme="minorHAnsi"/>
          <w:sz w:val="22"/>
          <w:szCs w:val="22"/>
        </w:rPr>
        <w:br w:type="page"/>
      </w:r>
    </w:p>
    <w:p w:rsidR="008E777F" w:rsidRDefault="008E777F" w:rsidP="008E777F">
      <w:pPr>
        <w:tabs>
          <w:tab w:val="left" w:pos="6096"/>
        </w:tabs>
        <w:spacing w:line="120" w:lineRule="atLeast"/>
        <w:jc w:val="center"/>
        <w:rPr>
          <w:rStyle w:val="Numerstrony"/>
          <w:rFonts w:ascii="Arial Narrow" w:hAnsi="Arial Narrow"/>
          <w:b/>
          <w:bCs/>
          <w:sz w:val="28"/>
          <w:szCs w:val="28"/>
        </w:rPr>
      </w:pPr>
      <w:bookmarkStart w:id="0" w:name="_Toc341358629"/>
      <w:bookmarkStart w:id="1" w:name="_Toc346276368"/>
      <w:bookmarkStart w:id="2" w:name="_Toc364425420"/>
      <w:bookmarkStart w:id="3" w:name="_Toc498599389"/>
      <w:bookmarkStart w:id="4" w:name="_Toc498599652"/>
      <w:bookmarkStart w:id="5" w:name="_Toc89315187"/>
    </w:p>
    <w:p w:rsidR="008E777F" w:rsidRDefault="008E777F" w:rsidP="008E777F">
      <w:pPr>
        <w:tabs>
          <w:tab w:val="left" w:pos="6096"/>
        </w:tabs>
        <w:spacing w:line="120" w:lineRule="atLeast"/>
        <w:jc w:val="center"/>
        <w:rPr>
          <w:rStyle w:val="Numerstrony"/>
          <w:rFonts w:ascii="Arial Narrow" w:hAnsi="Arial Narrow"/>
          <w:b/>
          <w:bCs/>
          <w:sz w:val="28"/>
          <w:szCs w:val="28"/>
        </w:rPr>
      </w:pPr>
    </w:p>
    <w:tbl>
      <w:tblPr>
        <w:tblStyle w:val="Tabela-Siatka"/>
        <w:tblW w:w="0" w:type="auto"/>
        <w:tblLook w:val="04A0"/>
      </w:tblPr>
      <w:tblGrid>
        <w:gridCol w:w="10062"/>
      </w:tblGrid>
      <w:tr w:rsidR="008E777F" w:rsidRPr="008E777F" w:rsidTr="008E777F">
        <w:tc>
          <w:tcPr>
            <w:tcW w:w="10062" w:type="dxa"/>
          </w:tcPr>
          <w:p w:rsidR="008E777F" w:rsidRPr="008E777F" w:rsidRDefault="008E777F" w:rsidP="004C517F">
            <w:pPr>
              <w:tabs>
                <w:tab w:val="left" w:pos="6096"/>
              </w:tabs>
              <w:spacing w:line="120" w:lineRule="atLeast"/>
              <w:jc w:val="center"/>
              <w:rPr>
                <w:rStyle w:val="Numerstrony"/>
                <w:sz w:val="28"/>
                <w:szCs w:val="28"/>
              </w:rPr>
            </w:pPr>
            <w:r w:rsidRPr="008E777F">
              <w:rPr>
                <w:rStyle w:val="Numerstrony"/>
                <w:rFonts w:ascii="Arial Narrow" w:hAnsi="Arial Narrow"/>
                <w:b/>
                <w:bCs/>
                <w:sz w:val="28"/>
                <w:szCs w:val="28"/>
              </w:rPr>
              <w:t xml:space="preserve">OŚWIADCZENIE PROJEKTANTA </w:t>
            </w:r>
          </w:p>
        </w:tc>
      </w:tr>
    </w:tbl>
    <w:p w:rsidR="008E777F" w:rsidRDefault="008E777F" w:rsidP="008E777F">
      <w:pPr>
        <w:tabs>
          <w:tab w:val="left" w:pos="6096"/>
        </w:tabs>
        <w:spacing w:line="120" w:lineRule="atLeast"/>
        <w:rPr>
          <w:rFonts w:ascii="Arial Narrow" w:eastAsia="Arial Narrow" w:hAnsi="Arial Narrow" w:cs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Na podstawie art. 20 ust.4 ustawy z dnia 7 lipca 1994r. – Prawo budowlane  (t.j. Dz.U. poz. 1332 z 2017r.z późn. zm.)  pr</w:t>
      </w:r>
      <w:r>
        <w:rPr>
          <w:rStyle w:val="Numerstrony"/>
          <w:rFonts w:ascii="Arial Narrow" w:hAnsi="Arial Narrow"/>
          <w:sz w:val="22"/>
          <w:szCs w:val="22"/>
        </w:rPr>
        <w:t>o</w:t>
      </w:r>
      <w:r>
        <w:rPr>
          <w:rStyle w:val="Numerstrony"/>
          <w:rFonts w:ascii="Arial Narrow" w:hAnsi="Arial Narrow"/>
          <w:sz w:val="22"/>
          <w:szCs w:val="22"/>
        </w:rPr>
        <w:t>jektant niniejszym oświadczają, że projekt budowlany :</w:t>
      </w:r>
    </w:p>
    <w:p w:rsidR="008E777F" w:rsidRDefault="008E777F" w:rsidP="008E777F">
      <w:pPr>
        <w:tabs>
          <w:tab w:val="left" w:pos="6096"/>
          <w:tab w:val="left" w:pos="8115"/>
        </w:tabs>
        <w:spacing w:line="360" w:lineRule="auto"/>
        <w:rPr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Pr="00024B2A" w:rsidRDefault="008E777F" w:rsidP="00220055">
      <w:pPr>
        <w:tabs>
          <w:tab w:val="left" w:pos="1701"/>
          <w:tab w:val="left" w:pos="1843"/>
        </w:tabs>
        <w:spacing w:line="120" w:lineRule="atLeast"/>
        <w:ind w:left="1843" w:hanging="1843"/>
        <w:rPr>
          <w:rFonts w:ascii="Arial" w:hAnsi="Arial"/>
          <w:b/>
          <w:sz w:val="22"/>
          <w:szCs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>TEMAT: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Pr="00024B2A">
        <w:rPr>
          <w:rFonts w:ascii="Arial" w:hAnsi="Arial"/>
          <w:b/>
          <w:i/>
          <w:sz w:val="22"/>
        </w:rPr>
        <w:tab/>
      </w:r>
      <w:r w:rsidR="00220055">
        <w:rPr>
          <w:rFonts w:ascii="Arial" w:hAnsi="Arial"/>
          <w:b/>
          <w:sz w:val="22"/>
          <w:szCs w:val="22"/>
        </w:rPr>
        <w:t>ZESPÓŁ SZKÓŁ SPORTOWYCH I MISTRZOSTWA SPORTOWEGO W GDAŃSKU - REMONT WENTYLACJI MECHANICZNEJ</w:t>
      </w:r>
    </w:p>
    <w:p w:rsidR="008E777F" w:rsidRPr="00024B2A" w:rsidRDefault="008E777F" w:rsidP="008E777F">
      <w:pPr>
        <w:spacing w:line="360" w:lineRule="auto"/>
        <w:ind w:left="2124" w:hanging="2124"/>
        <w:rPr>
          <w:rStyle w:val="Numerstrony"/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Pr="00024B2A" w:rsidRDefault="008E777F" w:rsidP="00220055">
      <w:pPr>
        <w:pStyle w:val="Tekstpodstawowy"/>
        <w:tabs>
          <w:tab w:val="left" w:pos="1843"/>
        </w:tabs>
        <w:rPr>
          <w:b/>
        </w:rPr>
      </w:pPr>
      <w:r w:rsidRPr="00024B2A">
        <w:rPr>
          <w:rStyle w:val="Numerstrony"/>
          <w:b/>
          <w:bCs/>
          <w:i w:val="0"/>
          <w:iCs w:val="0"/>
          <w:szCs w:val="22"/>
        </w:rPr>
        <w:t xml:space="preserve">INWESTOR:        </w:t>
      </w:r>
      <w:r w:rsidRPr="00024B2A">
        <w:rPr>
          <w:rStyle w:val="Numerstrony"/>
          <w:b/>
          <w:bCs/>
          <w:i w:val="0"/>
          <w:iCs w:val="0"/>
          <w:szCs w:val="22"/>
        </w:rPr>
        <w:tab/>
      </w:r>
      <w:r w:rsidRPr="00024B2A">
        <w:rPr>
          <w:b/>
        </w:rPr>
        <w:t xml:space="preserve"> </w:t>
      </w:r>
    </w:p>
    <w:p w:rsidR="008E777F" w:rsidRPr="00024B2A" w:rsidRDefault="008E777F" w:rsidP="008E777F">
      <w:pPr>
        <w:pStyle w:val="Tekstpodstawowy"/>
        <w:rPr>
          <w:b/>
        </w:rPr>
      </w:pPr>
    </w:p>
    <w:p w:rsidR="008E777F" w:rsidRPr="00024B2A" w:rsidRDefault="008E777F" w:rsidP="008E777F">
      <w:pPr>
        <w:tabs>
          <w:tab w:val="left" w:pos="1843"/>
          <w:tab w:val="left" w:pos="2127"/>
        </w:tabs>
        <w:rPr>
          <w:rFonts w:ascii="Arial" w:hAnsi="Arial"/>
          <w:b/>
          <w:sz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 xml:space="preserve">LOKALIZACJA:    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="00220055">
        <w:rPr>
          <w:rFonts w:ascii="Arial" w:hAnsi="Arial"/>
          <w:b/>
          <w:sz w:val="22"/>
        </w:rPr>
        <w:t>GDAŃSK</w:t>
      </w:r>
      <w:r w:rsidRPr="00024B2A">
        <w:rPr>
          <w:rFonts w:ascii="Arial" w:hAnsi="Arial"/>
          <w:b/>
          <w:sz w:val="22"/>
        </w:rPr>
        <w:t xml:space="preserve">, ul. </w:t>
      </w:r>
      <w:r w:rsidR="00220055">
        <w:rPr>
          <w:rFonts w:ascii="Arial" w:hAnsi="Arial"/>
          <w:b/>
          <w:sz w:val="22"/>
        </w:rPr>
        <w:t>SUBISŁAWA 22</w:t>
      </w:r>
    </w:p>
    <w:p w:rsidR="008E777F" w:rsidRDefault="008E777F" w:rsidP="008E777F">
      <w:pPr>
        <w:tabs>
          <w:tab w:val="left" w:pos="1701"/>
          <w:tab w:val="left" w:pos="2127"/>
        </w:tabs>
        <w:rPr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został sporządzony zgodnie z należytą starannością, obowiązującymi przepisami, Polskimi Normami, zasadami wiedzy technicznej i jest kompletny z punktu widzenia celu jakiemu ma służyć.</w:t>
      </w: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b/>
          <w:bCs/>
          <w:sz w:val="22"/>
          <w:szCs w:val="22"/>
        </w:rPr>
        <w:t>AUTOR OPRACOWANIA:</w:t>
      </w:r>
      <w:r>
        <w:rPr>
          <w:rStyle w:val="Numerstrony"/>
          <w:rFonts w:ascii="Arial Narrow" w:hAnsi="Arial Narrow"/>
          <w:sz w:val="22"/>
          <w:szCs w:val="22"/>
        </w:rPr>
        <w:t xml:space="preserve"> 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                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mgr inż. Marek Zieliński            </w:t>
      </w:r>
      <w:r>
        <w:rPr>
          <w:rStyle w:val="Numerstrony"/>
          <w:rFonts w:ascii="Arial Narrow" w:hAnsi="Arial Narrow"/>
          <w:sz w:val="22"/>
          <w:szCs w:val="22"/>
        </w:rPr>
        <w:tab/>
      </w:r>
    </w:p>
    <w:p w:rsidR="008E777F" w:rsidRDefault="008E777F">
      <w:pPr>
        <w:jc w:val="left"/>
        <w:rPr>
          <w:rFonts w:asciiTheme="minorHAnsi" w:hAnsiTheme="minorHAnsi" w:cs="Arial"/>
          <w:i/>
          <w:sz w:val="22"/>
          <w:szCs w:val="22"/>
        </w:rPr>
      </w:pPr>
      <w:r>
        <w:rPr>
          <w:rFonts w:asciiTheme="minorHAnsi" w:hAnsiTheme="minorHAnsi" w:cs="Arial"/>
          <w:i/>
          <w:sz w:val="22"/>
          <w:szCs w:val="22"/>
        </w:rPr>
        <w:br w:type="page"/>
      </w:r>
    </w:p>
    <w:p w:rsidR="008E777F" w:rsidRDefault="008E777F">
      <w:pPr>
        <w:jc w:val="left"/>
        <w:rPr>
          <w:rFonts w:asciiTheme="minorHAnsi" w:hAnsiTheme="minorHAnsi" w:cs="Arial"/>
          <w:i/>
          <w:sz w:val="22"/>
          <w:szCs w:val="22"/>
        </w:rPr>
      </w:pPr>
    </w:p>
    <w:p w:rsidR="008E777F" w:rsidRDefault="008E777F" w:rsidP="008E777F">
      <w:pPr>
        <w:tabs>
          <w:tab w:val="left" w:pos="644"/>
        </w:tabs>
        <w:spacing w:line="120" w:lineRule="atLeast"/>
        <w:rPr>
          <w:rFonts w:ascii="Arial Narrow" w:hAnsi="Arial Narrow"/>
          <w:sz w:val="22"/>
          <w:szCs w:val="22"/>
        </w:rPr>
      </w:pPr>
    </w:p>
    <w:p w:rsidR="008E777F" w:rsidRDefault="00CC526E" w:rsidP="008E777F">
      <w:pPr>
        <w:tabs>
          <w:tab w:val="left" w:pos="6096"/>
        </w:tabs>
        <w:spacing w:line="120" w:lineRule="atLeast"/>
        <w:jc w:val="center"/>
        <w:rPr>
          <w:rStyle w:val="Numerstrony"/>
          <w:sz w:val="28"/>
          <w:szCs w:val="28"/>
        </w:rPr>
      </w:pPr>
      <w:r w:rsidRPr="00CC526E">
        <w:rPr>
          <w:rFonts w:ascii="Arial Narrow" w:eastAsia="Arial Narrow" w:hAnsi="Arial Narrow" w:cs="Arial Narrow"/>
          <w:noProof/>
          <w:sz w:val="22"/>
          <w:szCs w:val="22"/>
        </w:rPr>
        <w:pict>
          <v:rect id="officeArt object" o:spid="_x0000_s1041" style="position:absolute;left:0;text-align:left;margin-left:5pt;margin-top:-5.4pt;width:475.25pt;height:28.8pt;z-index:251662336;visibility:visible;mso-wrap-distance-left:0;mso-wrap-distance-right:0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" filled="f" strokeweight=".26mm">
            <v:stroke joinstyle="round"/>
          </v:rect>
        </w:pict>
      </w:r>
      <w:r w:rsidR="008E777F">
        <w:rPr>
          <w:rStyle w:val="Numerstrony"/>
          <w:rFonts w:ascii="Arial Narrow" w:hAnsi="Arial Narrow"/>
          <w:b/>
          <w:bCs/>
          <w:sz w:val="28"/>
          <w:szCs w:val="28"/>
        </w:rPr>
        <w:t>OŚWIADCZENIE SPRAWDZAJĄCEGO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Fonts w:ascii="Arial Narrow" w:eastAsia="Arial Narrow" w:hAnsi="Arial Narrow" w:cs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Na podstawie art. 20 ust.4 ustawy z dnia 7 lipca 1994r. – Prawo budowlane  (t.j. Dz.U. poz. 1332 z 2017r.z późn. zm.)  sprawdzający </w:t>
      </w:r>
      <w:r w:rsidR="004C517F">
        <w:rPr>
          <w:rStyle w:val="Numerstrony"/>
          <w:rFonts w:ascii="Arial Narrow" w:hAnsi="Arial Narrow"/>
          <w:sz w:val="20"/>
          <w:szCs w:val="22"/>
        </w:rPr>
        <w:t>instalacji wentylacji mechanicznej</w:t>
      </w:r>
      <w:r w:rsidRPr="004C517F">
        <w:rPr>
          <w:rStyle w:val="Numerstrony"/>
          <w:rFonts w:ascii="Arial Narrow" w:hAnsi="Arial Narrow"/>
          <w:sz w:val="20"/>
          <w:szCs w:val="22"/>
        </w:rPr>
        <w:t xml:space="preserve"> </w:t>
      </w:r>
      <w:r>
        <w:rPr>
          <w:rStyle w:val="Numerstrony"/>
          <w:rFonts w:ascii="Arial Narrow" w:hAnsi="Arial Narrow"/>
          <w:sz w:val="22"/>
          <w:szCs w:val="22"/>
        </w:rPr>
        <w:t>niniejszym oświadcza, że projekt budowlany :</w:t>
      </w: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</w:p>
    <w:p w:rsidR="008E777F" w:rsidRDefault="008E777F" w:rsidP="008E777F">
      <w:pPr>
        <w:tabs>
          <w:tab w:val="left" w:pos="6096"/>
          <w:tab w:val="left" w:pos="8115"/>
        </w:tabs>
        <w:spacing w:line="360" w:lineRule="auto"/>
        <w:rPr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220055" w:rsidRPr="00024B2A" w:rsidRDefault="008E777F" w:rsidP="00220055">
      <w:pPr>
        <w:tabs>
          <w:tab w:val="left" w:pos="1701"/>
          <w:tab w:val="left" w:pos="1843"/>
        </w:tabs>
        <w:spacing w:line="120" w:lineRule="atLeast"/>
        <w:ind w:left="1843" w:hanging="1843"/>
        <w:rPr>
          <w:rFonts w:ascii="Arial" w:hAnsi="Arial"/>
          <w:b/>
          <w:sz w:val="22"/>
          <w:szCs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>TEMAT: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Pr="00024B2A">
        <w:rPr>
          <w:rFonts w:ascii="Arial" w:hAnsi="Arial"/>
          <w:b/>
          <w:i/>
          <w:sz w:val="22"/>
        </w:rPr>
        <w:tab/>
      </w:r>
      <w:r w:rsidR="00220055">
        <w:rPr>
          <w:rFonts w:ascii="Arial" w:hAnsi="Arial"/>
          <w:b/>
          <w:sz w:val="22"/>
          <w:szCs w:val="22"/>
        </w:rPr>
        <w:t>ZESPÓŁ SZKÓŁ SPORTOWYCH I MISTRZOSTWA SPORTOWEGO W GDAŃSKU - REMONT WENTYLACJI MECHANICZNEJ</w:t>
      </w:r>
    </w:p>
    <w:p w:rsidR="008E777F" w:rsidRPr="00024B2A" w:rsidRDefault="008E777F" w:rsidP="00220055">
      <w:pPr>
        <w:tabs>
          <w:tab w:val="left" w:pos="1701"/>
          <w:tab w:val="left" w:pos="1843"/>
        </w:tabs>
        <w:spacing w:line="120" w:lineRule="atLeast"/>
        <w:ind w:left="1843" w:hanging="1843"/>
        <w:rPr>
          <w:rStyle w:val="Numerstrony"/>
          <w:rFonts w:ascii="Arial Narrow" w:eastAsia="Arial Narrow" w:hAnsi="Arial Narrow" w:cs="Arial Narrow"/>
          <w:b/>
          <w:bCs/>
          <w:i/>
          <w:iCs/>
          <w:sz w:val="22"/>
          <w:szCs w:val="22"/>
        </w:rPr>
      </w:pPr>
    </w:p>
    <w:p w:rsidR="008E777F" w:rsidRDefault="008E777F" w:rsidP="00220055">
      <w:pPr>
        <w:pStyle w:val="Tekstpodstawowy"/>
        <w:tabs>
          <w:tab w:val="left" w:pos="1843"/>
        </w:tabs>
        <w:rPr>
          <w:rStyle w:val="Numerstrony"/>
          <w:b/>
          <w:bCs/>
          <w:i w:val="0"/>
          <w:iCs w:val="0"/>
          <w:szCs w:val="22"/>
        </w:rPr>
      </w:pPr>
      <w:r w:rsidRPr="00024B2A">
        <w:rPr>
          <w:rStyle w:val="Numerstrony"/>
          <w:b/>
          <w:bCs/>
          <w:i w:val="0"/>
          <w:iCs w:val="0"/>
          <w:szCs w:val="22"/>
        </w:rPr>
        <w:t>INWESTOR</w:t>
      </w:r>
    </w:p>
    <w:p w:rsidR="00220055" w:rsidRPr="00024B2A" w:rsidRDefault="00220055" w:rsidP="00220055">
      <w:pPr>
        <w:pStyle w:val="Tekstpodstawowy"/>
        <w:tabs>
          <w:tab w:val="left" w:pos="1843"/>
        </w:tabs>
        <w:rPr>
          <w:b/>
        </w:rPr>
      </w:pPr>
    </w:p>
    <w:p w:rsidR="008E777F" w:rsidRPr="00024B2A" w:rsidRDefault="008E777F" w:rsidP="008E777F">
      <w:pPr>
        <w:tabs>
          <w:tab w:val="left" w:pos="1843"/>
          <w:tab w:val="left" w:pos="2127"/>
        </w:tabs>
        <w:rPr>
          <w:rFonts w:ascii="Arial" w:hAnsi="Arial"/>
          <w:b/>
          <w:sz w:val="22"/>
        </w:rPr>
      </w:pP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 xml:space="preserve">LOKALIZACJA:    </w:t>
      </w:r>
      <w:r w:rsidRPr="00024B2A">
        <w:rPr>
          <w:rStyle w:val="Numerstrony"/>
          <w:rFonts w:ascii="Arial Narrow" w:hAnsi="Arial Narrow"/>
          <w:b/>
          <w:bCs/>
          <w:i/>
          <w:iCs/>
          <w:sz w:val="22"/>
          <w:szCs w:val="22"/>
        </w:rPr>
        <w:tab/>
      </w:r>
      <w:r w:rsidR="00220055">
        <w:rPr>
          <w:rFonts w:ascii="Arial" w:hAnsi="Arial"/>
          <w:b/>
          <w:sz w:val="22"/>
        </w:rPr>
        <w:t>GDAŃSK</w:t>
      </w:r>
      <w:r w:rsidRPr="00024B2A">
        <w:rPr>
          <w:rFonts w:ascii="Arial" w:hAnsi="Arial"/>
          <w:b/>
          <w:sz w:val="22"/>
        </w:rPr>
        <w:t xml:space="preserve">, ul. </w:t>
      </w:r>
      <w:r w:rsidR="00220055">
        <w:rPr>
          <w:rFonts w:ascii="Arial" w:hAnsi="Arial"/>
          <w:b/>
          <w:sz w:val="22"/>
        </w:rPr>
        <w:t>SUBISŁAWA 22</w:t>
      </w:r>
    </w:p>
    <w:p w:rsidR="00220055" w:rsidRDefault="00220055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został sporządzony zgodnie z należytą starannością, obowiązującymi przepisami, Polskimi Normami, zasadami wiedzy technicznej i jest kompletny z punktu widzenia celu jakiemu ma służyć.</w:t>
      </w: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hAnsi="Arial Narrow"/>
          <w:b/>
          <w:bCs/>
          <w:sz w:val="22"/>
          <w:szCs w:val="22"/>
        </w:rPr>
      </w:pPr>
    </w:p>
    <w:p w:rsidR="008E777F" w:rsidRDefault="008E777F" w:rsidP="008E777F">
      <w:pPr>
        <w:tabs>
          <w:tab w:val="left" w:pos="6096"/>
        </w:tabs>
        <w:spacing w:line="360" w:lineRule="auto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b/>
          <w:bCs/>
          <w:sz w:val="22"/>
          <w:szCs w:val="22"/>
        </w:rPr>
        <w:t>SPRAWDZAJĄCY: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 xml:space="preserve">                </w:t>
      </w:r>
    </w:p>
    <w:p w:rsidR="008E777F" w:rsidRDefault="008E777F" w:rsidP="008E777F">
      <w:pPr>
        <w:tabs>
          <w:tab w:val="left" w:pos="6096"/>
        </w:tabs>
        <w:spacing w:line="120" w:lineRule="atLeast"/>
        <w:rPr>
          <w:rStyle w:val="Numerstrony"/>
          <w:rFonts w:ascii="Arial Narrow" w:eastAsia="Arial Narrow" w:hAnsi="Arial Narrow" w:cs="Arial Narrow"/>
          <w:sz w:val="22"/>
          <w:szCs w:val="22"/>
        </w:rPr>
      </w:pPr>
      <w:r>
        <w:rPr>
          <w:rStyle w:val="Numerstrony"/>
          <w:rFonts w:ascii="Arial Narrow" w:hAnsi="Arial Narrow"/>
          <w:sz w:val="22"/>
          <w:szCs w:val="22"/>
        </w:rPr>
        <w:t>inż. Kazimierz Litwin</w:t>
      </w:r>
    </w:p>
    <w:p w:rsidR="008E777F" w:rsidRDefault="008E777F">
      <w:pPr>
        <w:jc w:val="left"/>
        <w:rPr>
          <w:rFonts w:asciiTheme="minorHAnsi" w:hAnsiTheme="minorHAnsi" w:cs="Arial"/>
          <w:b/>
          <w:sz w:val="22"/>
          <w:szCs w:val="22"/>
        </w:rPr>
      </w:pPr>
      <w:r>
        <w:rPr>
          <w:rFonts w:asciiTheme="minorHAnsi" w:hAnsiTheme="minorHAnsi" w:cs="Arial"/>
          <w:i/>
          <w:sz w:val="22"/>
          <w:szCs w:val="22"/>
        </w:rPr>
        <w:br w:type="page"/>
      </w:r>
    </w:p>
    <w:p w:rsidR="005D55BF" w:rsidRPr="00E156BD" w:rsidRDefault="005D55BF">
      <w:pPr>
        <w:pStyle w:val="Nagwek2"/>
        <w:rPr>
          <w:rFonts w:asciiTheme="minorHAnsi" w:hAnsiTheme="minorHAnsi" w:cs="Arial"/>
          <w:sz w:val="22"/>
          <w:szCs w:val="22"/>
        </w:rPr>
      </w:pPr>
      <w:bookmarkStart w:id="6" w:name="_Toc87265012"/>
      <w:r w:rsidRPr="00E156BD">
        <w:rPr>
          <w:rFonts w:asciiTheme="minorHAnsi" w:hAnsiTheme="minorHAnsi" w:cs="Arial"/>
          <w:sz w:val="22"/>
          <w:szCs w:val="22"/>
        </w:rPr>
        <w:lastRenderedPageBreak/>
        <w:t>1. OPIS TECHNICZNY</w:t>
      </w:r>
      <w:bookmarkEnd w:id="0"/>
      <w:bookmarkEnd w:id="1"/>
      <w:bookmarkEnd w:id="2"/>
      <w:bookmarkEnd w:id="3"/>
      <w:bookmarkEnd w:id="4"/>
      <w:bookmarkEnd w:id="5"/>
      <w:bookmarkEnd w:id="6"/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1.1. Zakres opracowania</w:t>
      </w:r>
    </w:p>
    <w:p w:rsidR="00C21117" w:rsidRDefault="005D55BF" w:rsidP="00EF2E5E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="008C768B" w:rsidRPr="00E156BD">
        <w:rPr>
          <w:rFonts w:asciiTheme="minorHAnsi" w:hAnsiTheme="minorHAnsi" w:cs="Arial"/>
          <w:sz w:val="22"/>
          <w:szCs w:val="22"/>
        </w:rPr>
        <w:t>Tematem opracowania jest</w:t>
      </w:r>
      <w:r w:rsidR="004C517F">
        <w:rPr>
          <w:rFonts w:asciiTheme="minorHAnsi" w:hAnsiTheme="minorHAnsi" w:cs="Arial"/>
          <w:sz w:val="22"/>
          <w:szCs w:val="22"/>
        </w:rPr>
        <w:t xml:space="preserve"> </w:t>
      </w:r>
      <w:r w:rsidR="008C768B" w:rsidRPr="00E156BD">
        <w:rPr>
          <w:rFonts w:asciiTheme="minorHAnsi" w:hAnsiTheme="minorHAnsi" w:cs="Arial"/>
          <w:sz w:val="22"/>
          <w:szCs w:val="22"/>
        </w:rPr>
        <w:t xml:space="preserve">projekt </w:t>
      </w:r>
      <w:r w:rsidR="00F854A9">
        <w:rPr>
          <w:rFonts w:asciiTheme="minorHAnsi" w:hAnsiTheme="minorHAnsi" w:cs="Arial"/>
          <w:sz w:val="20"/>
          <w:szCs w:val="22"/>
        </w:rPr>
        <w:t>techniczny</w:t>
      </w:r>
      <w:r w:rsidR="00C21117">
        <w:rPr>
          <w:rFonts w:asciiTheme="minorHAnsi" w:hAnsiTheme="minorHAnsi" w:cs="Arial"/>
          <w:sz w:val="20"/>
          <w:szCs w:val="22"/>
        </w:rPr>
        <w:t xml:space="preserve"> remontu</w:t>
      </w:r>
      <w:r w:rsidR="008C768B" w:rsidRPr="00E156BD">
        <w:rPr>
          <w:rFonts w:asciiTheme="minorHAnsi" w:hAnsiTheme="minorHAnsi" w:cs="Arial"/>
          <w:sz w:val="22"/>
          <w:szCs w:val="22"/>
        </w:rPr>
        <w:t xml:space="preserve"> wentylacji mechanicznej</w:t>
      </w:r>
      <w:r w:rsidR="00EF2E5E" w:rsidRPr="00E156BD">
        <w:rPr>
          <w:rFonts w:asciiTheme="minorHAnsi" w:hAnsiTheme="minorHAnsi" w:cs="Arial"/>
          <w:sz w:val="22"/>
          <w:szCs w:val="22"/>
        </w:rPr>
        <w:t xml:space="preserve">. </w:t>
      </w:r>
    </w:p>
    <w:p w:rsidR="00C21117" w:rsidRDefault="00C21117" w:rsidP="00EF2E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W ramach remontu wymieniona zostanie całkowicie instalacja nawiewno - wyciągowa w hali bas</w:t>
      </w:r>
      <w:r>
        <w:rPr>
          <w:rFonts w:asciiTheme="minorHAnsi" w:hAnsiTheme="minorHAnsi" w:cs="Arial"/>
          <w:sz w:val="22"/>
          <w:szCs w:val="22"/>
        </w:rPr>
        <w:t>e</w:t>
      </w:r>
      <w:r>
        <w:rPr>
          <w:rFonts w:asciiTheme="minorHAnsi" w:hAnsiTheme="minorHAnsi" w:cs="Arial"/>
          <w:sz w:val="22"/>
          <w:szCs w:val="22"/>
        </w:rPr>
        <w:t>nowej, a także w pomieszczeniach natrysków przy hali basenowej.</w:t>
      </w:r>
    </w:p>
    <w:p w:rsidR="00C21117" w:rsidRDefault="00C21117" w:rsidP="00EF2E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Wymieniona zostanie także centrala wentylacyjna obsługująca halę basenową.</w:t>
      </w:r>
    </w:p>
    <w:p w:rsidR="00C21117" w:rsidRDefault="00C21117" w:rsidP="00EF2E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Podyktowane to jest złymi warunkami eksploatacji basenu, wynikającymi ze złej dystrybucji powietrza oraz niedostosowaniem istniejącej centrali wentylacyjnej do obecnych wymogów energetycznych i zbyt dr</w:t>
      </w:r>
      <w:r>
        <w:rPr>
          <w:rFonts w:asciiTheme="minorHAnsi" w:hAnsiTheme="minorHAnsi" w:cs="Arial"/>
          <w:sz w:val="22"/>
          <w:szCs w:val="22"/>
        </w:rPr>
        <w:t>o</w:t>
      </w:r>
      <w:r>
        <w:rPr>
          <w:rFonts w:asciiTheme="minorHAnsi" w:hAnsiTheme="minorHAnsi" w:cs="Arial"/>
          <w:sz w:val="22"/>
          <w:szCs w:val="22"/>
        </w:rPr>
        <w:t xml:space="preserve">gich warunków eksploatacji obiektu.   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1.2. Rozwiązania techniczne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1.2.1. Zespół wentylacji hali basenowej i</w:t>
      </w:r>
      <w:r w:rsidR="00E97B74" w:rsidRPr="00E156BD">
        <w:rPr>
          <w:rFonts w:asciiTheme="minorHAnsi" w:hAnsiTheme="minorHAnsi" w:cs="Arial"/>
          <w:sz w:val="22"/>
          <w:szCs w:val="22"/>
        </w:rPr>
        <w:t xml:space="preserve"> natrysków przy basenie </w:t>
      </w:r>
      <w:r w:rsidR="00EF2E5E" w:rsidRPr="00E156BD">
        <w:rPr>
          <w:rFonts w:asciiTheme="minorHAnsi" w:hAnsiTheme="minorHAnsi" w:cs="Arial"/>
          <w:sz w:val="22"/>
          <w:szCs w:val="22"/>
        </w:rPr>
        <w:t>rekreacyjnym</w:t>
      </w:r>
      <w:r w:rsidR="00E97B74" w:rsidRPr="00E156BD">
        <w:rPr>
          <w:rFonts w:asciiTheme="minorHAnsi" w:hAnsiTheme="minorHAnsi" w:cs="Arial"/>
          <w:sz w:val="22"/>
          <w:szCs w:val="22"/>
        </w:rPr>
        <w:t>– zespół</w:t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EF2E5E" w:rsidRPr="00E156BD">
        <w:rPr>
          <w:rFonts w:asciiTheme="minorHAnsi" w:hAnsiTheme="minorHAnsi" w:cs="Arial"/>
          <w:sz w:val="22"/>
          <w:szCs w:val="22"/>
        </w:rPr>
        <w:t>N1/W1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Zespół ma za zadanie utrzymywanie stałych parametrów (temperatura i wilgotność) w hali basenowej przez cały rok, niezależnie od warunków zewnętrznych. Zaprojektowano  wentylację pomieszczenia z recyrk</w:t>
      </w:r>
      <w:r w:rsidRPr="00E156BD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lacją powietrza ( ilość powietrza zewnętrznego stanowi około </w:t>
      </w:r>
      <w:r w:rsidR="00E97B74" w:rsidRPr="00E156BD">
        <w:rPr>
          <w:rFonts w:asciiTheme="minorHAnsi" w:hAnsiTheme="minorHAnsi" w:cs="Arial"/>
          <w:sz w:val="22"/>
          <w:szCs w:val="22"/>
        </w:rPr>
        <w:t>35</w:t>
      </w:r>
      <w:r w:rsidRPr="00E156BD">
        <w:rPr>
          <w:rFonts w:asciiTheme="minorHAnsi" w:hAnsiTheme="minorHAnsi" w:cs="Arial"/>
          <w:sz w:val="22"/>
          <w:szCs w:val="22"/>
        </w:rPr>
        <w:t>% powietrza obiegowego). Proces ten będzie w pełni zautomatyzowany dzięki odpowiedniej automatyce dosta</w:t>
      </w:r>
      <w:r w:rsidRPr="00E156BD">
        <w:rPr>
          <w:rFonts w:asciiTheme="minorHAnsi" w:hAnsiTheme="minorHAnsi" w:cs="Arial"/>
          <w:sz w:val="22"/>
          <w:szCs w:val="22"/>
        </w:rPr>
        <w:t>r</w:t>
      </w:r>
      <w:r w:rsidRPr="00E156BD">
        <w:rPr>
          <w:rFonts w:asciiTheme="minorHAnsi" w:hAnsiTheme="minorHAnsi" w:cs="Arial"/>
          <w:sz w:val="22"/>
          <w:szCs w:val="22"/>
        </w:rPr>
        <w:t>czonej wraz z centralą wentylacyjną.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Należy zwrócić uwagę, że wentylacja hali basenowej powinna działać w sposób ciągły, także w okresie nie użytkowania basenu, dla ochrony budynku przed nadmiernym zawilgoceniem. Jedynym okresem, w czasie którego można wyłączyć wentylację jest okres dłuższego opróżnienia niecki bas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nowej z wody w czasie prac remontowych czy też konserwacyjnych. W czasie okresowej wymiany wody, bez dłuższych przerw remont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wych, wentylacja także powinna działać, co najwyżej z obniż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niem temperatury nawiewanego powietrza.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Wymianę powietrza zorganizowano w ten sposób, że nawiew odbywa się do dolnej strefy wzdłuż ścian zewnętrznych - na okna. Wyciąg powietrza odbywa się z górnej strefy hali, z jej najwyższego punktu i to powi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trze jest częściowo zawracane do nawiewu. Część powietrza jest wyciągana poprzez pomieszczenia natrysków</w:t>
      </w:r>
      <w:r w:rsidR="00E97B74" w:rsidRPr="00E156BD">
        <w:rPr>
          <w:rFonts w:asciiTheme="minorHAnsi" w:hAnsiTheme="minorHAnsi" w:cs="Arial"/>
          <w:sz w:val="22"/>
          <w:szCs w:val="22"/>
        </w:rPr>
        <w:t xml:space="preserve"> w zapleczu sanitarno - szatniowym</w:t>
      </w:r>
      <w:r w:rsidRPr="00E156BD">
        <w:rPr>
          <w:rFonts w:asciiTheme="minorHAnsi" w:hAnsiTheme="minorHAnsi" w:cs="Arial"/>
          <w:sz w:val="22"/>
          <w:szCs w:val="22"/>
        </w:rPr>
        <w:t xml:space="preserve"> hali basenowej.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 pomieszczeniu hali basenowej będzie utrzymywane  podciśnienie powietrza w stosunku do p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mieszczeń przyległych.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Powietrze nawiewne będzie filtrowane w filtrze kieszeniowym wchodzącym w komplet centrali n</w:t>
      </w:r>
      <w:r w:rsidRPr="00E156BD">
        <w:rPr>
          <w:rFonts w:asciiTheme="minorHAnsi" w:hAnsiTheme="minorHAnsi" w:cs="Arial"/>
          <w:sz w:val="22"/>
          <w:szCs w:val="22"/>
        </w:rPr>
        <w:t>a</w:t>
      </w:r>
      <w:r w:rsidRPr="00E156BD">
        <w:rPr>
          <w:rFonts w:asciiTheme="minorHAnsi" w:hAnsiTheme="minorHAnsi" w:cs="Arial"/>
          <w:sz w:val="22"/>
          <w:szCs w:val="22"/>
        </w:rPr>
        <w:t>wiewno - wyciągowej.</w:t>
      </w:r>
    </w:p>
    <w:p w:rsidR="00EF2E5E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Dla zmniejszenia kosztów eksploatacyjnych pracy wentylacji w centrali wentylacyjnej zast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 xml:space="preserve">sowano odzysk ciepła na wymienniku </w:t>
      </w:r>
      <w:r w:rsidR="004C517F">
        <w:rPr>
          <w:rFonts w:asciiTheme="minorHAnsi" w:hAnsiTheme="minorHAnsi" w:cs="Arial"/>
          <w:sz w:val="22"/>
          <w:szCs w:val="22"/>
        </w:rPr>
        <w:t>przeciwprądowym</w:t>
      </w:r>
      <w:r w:rsidRPr="00E156BD">
        <w:rPr>
          <w:rFonts w:asciiTheme="minorHAnsi" w:hAnsiTheme="minorHAnsi" w:cs="Arial"/>
          <w:sz w:val="22"/>
          <w:szCs w:val="22"/>
        </w:rPr>
        <w:t xml:space="preserve"> oraz</w:t>
      </w:r>
      <w:r w:rsidR="00E97B74" w:rsidRPr="00E156BD">
        <w:rPr>
          <w:rFonts w:asciiTheme="minorHAnsi" w:hAnsiTheme="minorHAnsi" w:cs="Arial"/>
          <w:sz w:val="22"/>
          <w:szCs w:val="22"/>
        </w:rPr>
        <w:t xml:space="preserve"> na rewersyjnej pompie</w:t>
      </w:r>
      <w:r w:rsidRPr="00E156BD">
        <w:rPr>
          <w:rFonts w:asciiTheme="minorHAnsi" w:hAnsiTheme="minorHAnsi" w:cs="Arial"/>
          <w:sz w:val="22"/>
          <w:szCs w:val="22"/>
        </w:rPr>
        <w:t xml:space="preserve"> ciepła. Rewe</w:t>
      </w:r>
      <w:r w:rsidRPr="00E156BD">
        <w:rPr>
          <w:rFonts w:asciiTheme="minorHAnsi" w:hAnsiTheme="minorHAnsi" w:cs="Arial"/>
          <w:sz w:val="22"/>
          <w:szCs w:val="22"/>
        </w:rPr>
        <w:t>r</w:t>
      </w:r>
      <w:r w:rsidRPr="00E156BD">
        <w:rPr>
          <w:rFonts w:asciiTheme="minorHAnsi" w:hAnsiTheme="minorHAnsi" w:cs="Arial"/>
          <w:sz w:val="22"/>
          <w:szCs w:val="22"/>
        </w:rPr>
        <w:t>syjna pompa ciepła umożliwia, oprócz odzysku ciepła, chłodzenie powietrza w okresach ekstrema</w:t>
      </w:r>
      <w:r w:rsidRPr="00E156BD">
        <w:rPr>
          <w:rFonts w:asciiTheme="minorHAnsi" w:hAnsiTheme="minorHAnsi" w:cs="Arial"/>
          <w:sz w:val="22"/>
          <w:szCs w:val="22"/>
        </w:rPr>
        <w:t>l</w:t>
      </w:r>
      <w:r w:rsidRPr="00E156BD">
        <w:rPr>
          <w:rFonts w:asciiTheme="minorHAnsi" w:hAnsiTheme="minorHAnsi" w:cs="Arial"/>
          <w:sz w:val="22"/>
          <w:szCs w:val="22"/>
        </w:rPr>
        <w:t>nych temperatur letnich</w:t>
      </w:r>
      <w:r w:rsidR="00334E8D">
        <w:rPr>
          <w:rFonts w:asciiTheme="minorHAnsi" w:hAnsiTheme="minorHAnsi" w:cs="Arial"/>
          <w:sz w:val="22"/>
          <w:szCs w:val="22"/>
        </w:rPr>
        <w:t>.</w:t>
      </w:r>
    </w:p>
    <w:p w:rsidR="00155F6B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</w:p>
    <w:p w:rsidR="005D55BF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1.3. Materiały</w:t>
      </w:r>
    </w:p>
    <w:p w:rsidR="005D55BF" w:rsidRPr="00E156BD" w:rsidRDefault="00C8255A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</w:p>
    <w:p w:rsidR="00334E8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Wszystkie kanały zaprojektowano z blachy stalowej ocynkowanej. Do  nawiewu i wyciągu powietrza zastosowano central</w:t>
      </w:r>
      <w:r w:rsidR="00334E8D">
        <w:rPr>
          <w:rFonts w:asciiTheme="minorHAnsi" w:hAnsiTheme="minorHAnsi" w:cs="Arial"/>
          <w:sz w:val="22"/>
          <w:szCs w:val="22"/>
        </w:rPr>
        <w:t>ę</w:t>
      </w:r>
      <w:r w:rsidRPr="00E156BD">
        <w:rPr>
          <w:rFonts w:asciiTheme="minorHAnsi" w:hAnsiTheme="minorHAnsi" w:cs="Arial"/>
          <w:sz w:val="22"/>
          <w:szCs w:val="22"/>
        </w:rPr>
        <w:t xml:space="preserve"> nawiewno-wyciągow</w:t>
      </w:r>
      <w:r w:rsidR="00334E8D">
        <w:rPr>
          <w:rFonts w:asciiTheme="minorHAnsi" w:hAnsiTheme="minorHAnsi" w:cs="Arial"/>
          <w:sz w:val="22"/>
          <w:szCs w:val="22"/>
        </w:rPr>
        <w:t>ą</w:t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A10F94" w:rsidRPr="00E156BD">
        <w:rPr>
          <w:rFonts w:asciiTheme="minorHAnsi" w:hAnsiTheme="minorHAnsi" w:cs="Arial"/>
          <w:sz w:val="22"/>
          <w:szCs w:val="22"/>
        </w:rPr>
        <w:t>z odzyskiem ciepła na wymiennik</w:t>
      </w:r>
      <w:r w:rsidR="00334E8D">
        <w:rPr>
          <w:rFonts w:asciiTheme="minorHAnsi" w:hAnsiTheme="minorHAnsi" w:cs="Arial"/>
          <w:sz w:val="22"/>
          <w:szCs w:val="22"/>
        </w:rPr>
        <w:t>u</w:t>
      </w:r>
      <w:r w:rsidR="00A10F94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334E8D">
        <w:rPr>
          <w:rFonts w:asciiTheme="minorHAnsi" w:hAnsiTheme="minorHAnsi" w:cs="Arial"/>
          <w:sz w:val="22"/>
          <w:szCs w:val="22"/>
        </w:rPr>
        <w:t>krzyżowym</w:t>
      </w:r>
      <w:r w:rsidR="00A10F94" w:rsidRPr="00E156BD">
        <w:rPr>
          <w:rFonts w:asciiTheme="minorHAnsi" w:hAnsiTheme="minorHAnsi" w:cs="Arial"/>
          <w:sz w:val="22"/>
          <w:szCs w:val="22"/>
        </w:rPr>
        <w:t xml:space="preserve">  oraz na rewersy</w:t>
      </w:r>
      <w:r w:rsidR="00A10F94" w:rsidRPr="00E156BD">
        <w:rPr>
          <w:rFonts w:asciiTheme="minorHAnsi" w:hAnsiTheme="minorHAnsi" w:cs="Arial"/>
          <w:sz w:val="22"/>
          <w:szCs w:val="22"/>
        </w:rPr>
        <w:t>j</w:t>
      </w:r>
      <w:r w:rsidR="00A10F94" w:rsidRPr="00E156BD">
        <w:rPr>
          <w:rFonts w:asciiTheme="minorHAnsi" w:hAnsiTheme="minorHAnsi" w:cs="Arial"/>
          <w:sz w:val="22"/>
          <w:szCs w:val="22"/>
        </w:rPr>
        <w:t xml:space="preserve">nej pompie ciepła. </w:t>
      </w:r>
    </w:p>
    <w:p w:rsidR="00334E8D" w:rsidRDefault="00334E8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1E214C" w:rsidRPr="00E156BD">
        <w:rPr>
          <w:rFonts w:asciiTheme="minorHAnsi" w:hAnsiTheme="minorHAnsi" w:cs="Arial"/>
          <w:sz w:val="22"/>
          <w:szCs w:val="22"/>
        </w:rPr>
        <w:t>Nawiew do hal</w:t>
      </w:r>
      <w:r w:rsidR="00534454" w:rsidRPr="00E156BD">
        <w:rPr>
          <w:rFonts w:asciiTheme="minorHAnsi" w:hAnsiTheme="minorHAnsi" w:cs="Arial"/>
          <w:sz w:val="22"/>
          <w:szCs w:val="22"/>
        </w:rPr>
        <w:t>i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basenow</w:t>
      </w:r>
      <w:r w:rsidR="00534454" w:rsidRPr="00E156BD">
        <w:rPr>
          <w:rFonts w:asciiTheme="minorHAnsi" w:hAnsiTheme="minorHAnsi" w:cs="Arial"/>
          <w:sz w:val="22"/>
          <w:szCs w:val="22"/>
        </w:rPr>
        <w:t>ej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będzie si</w:t>
      </w:r>
      <w:r w:rsidR="00534454" w:rsidRPr="00E156BD">
        <w:rPr>
          <w:rFonts w:asciiTheme="minorHAnsi" w:hAnsiTheme="minorHAnsi" w:cs="Arial"/>
          <w:sz w:val="22"/>
          <w:szCs w:val="22"/>
        </w:rPr>
        <w:t>ę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odbywał nawiewnikami szczelinowymi w wykonaniu ciągłym</w:t>
      </w:r>
      <w:r>
        <w:rPr>
          <w:rFonts w:asciiTheme="minorHAnsi" w:hAnsiTheme="minorHAnsi" w:cs="Arial"/>
          <w:sz w:val="22"/>
          <w:szCs w:val="22"/>
        </w:rPr>
        <w:t>, wzdłuż ściany zewnętrznej z oknami, zaś wyciąg spod sufitu nad trybuną widowiskową, oraz częściowo spod trybuny</w:t>
      </w:r>
      <w:r w:rsidR="00534454" w:rsidRPr="00E156BD">
        <w:rPr>
          <w:rFonts w:asciiTheme="minorHAnsi" w:hAnsiTheme="minorHAnsi" w:cs="Arial"/>
          <w:sz w:val="22"/>
          <w:szCs w:val="22"/>
        </w:rPr>
        <w:t>.</w:t>
      </w:r>
      <w:r w:rsidR="001E214C" w:rsidRPr="00E156BD">
        <w:rPr>
          <w:rFonts w:asciiTheme="minorHAnsi" w:hAnsiTheme="minorHAnsi" w:cs="Arial"/>
          <w:sz w:val="22"/>
          <w:szCs w:val="22"/>
        </w:rPr>
        <w:t xml:space="preserve"> </w:t>
      </w:r>
    </w:p>
    <w:p w:rsidR="00334E8D" w:rsidRDefault="00334E8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Wyciąg z pomieszczeń natrysków będzie się odbywał generalnie znad kabin natryskowych oraz cz</w:t>
      </w:r>
      <w:r>
        <w:rPr>
          <w:rFonts w:asciiTheme="minorHAnsi" w:hAnsiTheme="minorHAnsi" w:cs="Arial"/>
          <w:sz w:val="22"/>
          <w:szCs w:val="22"/>
        </w:rPr>
        <w:t>ę</w:t>
      </w:r>
      <w:r>
        <w:rPr>
          <w:rFonts w:asciiTheme="minorHAnsi" w:hAnsiTheme="minorHAnsi" w:cs="Arial"/>
          <w:sz w:val="22"/>
          <w:szCs w:val="22"/>
        </w:rPr>
        <w:t>ściowo z pozostałej ich powierzchni, z górnej ich strefy.</w:t>
      </w:r>
    </w:p>
    <w:p w:rsidR="00334E8D" w:rsidRDefault="00334E8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Nawiew statyczny z hali basenowej.</w:t>
      </w:r>
    </w:p>
    <w:p w:rsidR="00C8255A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 xml:space="preserve">Dokładny wykaz zastosowanych urządzeń i materiałów </w:t>
      </w:r>
      <w:proofErr w:type="spellStart"/>
      <w:r w:rsidR="00B20419">
        <w:rPr>
          <w:rFonts w:asciiTheme="minorHAnsi" w:hAnsiTheme="minorHAnsi" w:cs="Arial"/>
          <w:sz w:val="22"/>
          <w:szCs w:val="22"/>
        </w:rPr>
        <w:t>znajduj</w:t>
      </w:r>
      <w:r w:rsidR="00F854A9">
        <w:rPr>
          <w:rFonts w:asciiTheme="minorHAnsi" w:hAnsiTheme="minorHAnsi" w:cs="Arial"/>
          <w:sz w:val="22"/>
          <w:szCs w:val="22"/>
        </w:rPr>
        <w:t>dzie</w:t>
      </w:r>
      <w:proofErr w:type="spellEnd"/>
      <w:r w:rsidR="00B20419">
        <w:rPr>
          <w:rFonts w:asciiTheme="minorHAnsi" w:hAnsiTheme="minorHAnsi" w:cs="Arial"/>
          <w:sz w:val="22"/>
          <w:szCs w:val="22"/>
        </w:rPr>
        <w:t xml:space="preserve"> się w specyfikacji technicznej</w:t>
      </w:r>
      <w:r w:rsidR="00F854A9">
        <w:rPr>
          <w:rFonts w:asciiTheme="minorHAnsi" w:hAnsiTheme="minorHAnsi" w:cs="Arial"/>
          <w:sz w:val="22"/>
          <w:szCs w:val="22"/>
        </w:rPr>
        <w:t xml:space="preserve"> w fazie wyk</w:t>
      </w:r>
      <w:r w:rsidR="00F854A9">
        <w:rPr>
          <w:rFonts w:asciiTheme="minorHAnsi" w:hAnsiTheme="minorHAnsi" w:cs="Arial"/>
          <w:sz w:val="22"/>
          <w:szCs w:val="22"/>
        </w:rPr>
        <w:t>o</w:t>
      </w:r>
      <w:r w:rsidR="00F854A9">
        <w:rPr>
          <w:rFonts w:asciiTheme="minorHAnsi" w:hAnsiTheme="minorHAnsi" w:cs="Arial"/>
          <w:sz w:val="22"/>
          <w:szCs w:val="22"/>
        </w:rPr>
        <w:t xml:space="preserve">nawczej projektu </w:t>
      </w:r>
      <w:r w:rsidR="00B20419">
        <w:rPr>
          <w:rFonts w:asciiTheme="minorHAnsi" w:hAnsiTheme="minorHAnsi" w:cs="Arial"/>
          <w:sz w:val="22"/>
          <w:szCs w:val="22"/>
        </w:rPr>
        <w:t>.</w:t>
      </w:r>
    </w:p>
    <w:p w:rsidR="00B20419" w:rsidRDefault="00C8255A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</w:p>
    <w:p w:rsidR="00C8255A" w:rsidRPr="00E156BD" w:rsidRDefault="00C8255A" w:rsidP="00C8255A">
      <w:pPr>
        <w:rPr>
          <w:rFonts w:asciiTheme="minorHAnsi" w:hAnsiTheme="minorHAnsi" w:cs="Arial"/>
          <w:sz w:val="22"/>
          <w:szCs w:val="22"/>
        </w:rPr>
      </w:pPr>
    </w:p>
    <w:p w:rsidR="00C8255A" w:rsidRDefault="00C8255A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1.4. Sterowanie i automatyka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 xml:space="preserve">Automatyka obróbki powietrza wentylacyjnego i sterowanie </w:t>
      </w:r>
      <w:r w:rsidR="00334E8D" w:rsidRPr="00E156BD">
        <w:rPr>
          <w:rFonts w:asciiTheme="minorHAnsi" w:hAnsiTheme="minorHAnsi" w:cs="Arial"/>
          <w:sz w:val="22"/>
          <w:szCs w:val="22"/>
        </w:rPr>
        <w:t>zespoł</w:t>
      </w:r>
      <w:r w:rsidR="00334E8D">
        <w:rPr>
          <w:rFonts w:asciiTheme="minorHAnsi" w:hAnsiTheme="minorHAnsi" w:cs="Arial"/>
          <w:sz w:val="22"/>
          <w:szCs w:val="22"/>
        </w:rPr>
        <w:t>em</w:t>
      </w:r>
      <w:r w:rsidRPr="00E156BD">
        <w:rPr>
          <w:rFonts w:asciiTheme="minorHAnsi" w:hAnsiTheme="minorHAnsi" w:cs="Arial"/>
          <w:sz w:val="22"/>
          <w:szCs w:val="22"/>
        </w:rPr>
        <w:t xml:space="preserve"> wentylacyjnym będzie dosta</w:t>
      </w:r>
      <w:r w:rsidRPr="00E156BD">
        <w:rPr>
          <w:rFonts w:asciiTheme="minorHAnsi" w:hAnsiTheme="minorHAnsi" w:cs="Arial"/>
          <w:sz w:val="22"/>
          <w:szCs w:val="22"/>
        </w:rPr>
        <w:t>r</w:t>
      </w:r>
      <w:r w:rsidRPr="00E156BD">
        <w:rPr>
          <w:rFonts w:asciiTheme="minorHAnsi" w:hAnsiTheme="minorHAnsi" w:cs="Arial"/>
          <w:sz w:val="22"/>
          <w:szCs w:val="22"/>
        </w:rPr>
        <w:t>czona w ramach kontraktu na dostawę central</w:t>
      </w:r>
      <w:r w:rsidR="00334E8D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334E8D">
        <w:rPr>
          <w:rFonts w:asciiTheme="minorHAnsi" w:hAnsiTheme="minorHAnsi" w:cs="Arial"/>
          <w:sz w:val="22"/>
          <w:szCs w:val="22"/>
        </w:rPr>
        <w:t>wentylacyjnej</w:t>
      </w:r>
      <w:r w:rsidRPr="00E156BD">
        <w:rPr>
          <w:rFonts w:asciiTheme="minorHAnsi" w:hAnsiTheme="minorHAnsi" w:cs="Arial"/>
          <w:sz w:val="22"/>
          <w:szCs w:val="22"/>
        </w:rPr>
        <w:t>. Automatyka obróbki powietrza będzie polegała na: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 xml:space="preserve">- utrzymywaniu założonej temperatury powietrza </w:t>
      </w:r>
      <w:r w:rsidR="00A562C8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 xml:space="preserve"> wilgotności,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- zapobieganiu zamrożenia nagrzewnic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 xml:space="preserve"> powietrza w przypadku nieodpowiedniej podaży energii cieplnej,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- sygnalizowaniu zabrudzenia filtrów powietrza,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- sygnalizowaniu awarii wentylatora i braku przepływu powietrza.</w:t>
      </w:r>
    </w:p>
    <w:p w:rsidR="005D55BF" w:rsidRPr="00E156BD" w:rsidRDefault="005D55BF">
      <w:pPr>
        <w:ind w:firstLine="708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Sterowanie będzie umożliwiało włączanie i wyłączanie zespoł</w:t>
      </w:r>
      <w:r w:rsidR="00A562C8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 wentylacyjn</w:t>
      </w:r>
      <w:r w:rsidR="00A562C8">
        <w:rPr>
          <w:rFonts w:asciiTheme="minorHAnsi" w:hAnsiTheme="minorHAnsi" w:cs="Arial"/>
          <w:sz w:val="22"/>
          <w:szCs w:val="22"/>
        </w:rPr>
        <w:t>ego</w:t>
      </w:r>
      <w:r w:rsidRPr="00E156BD">
        <w:rPr>
          <w:rFonts w:asciiTheme="minorHAnsi" w:hAnsiTheme="minorHAnsi" w:cs="Arial"/>
          <w:sz w:val="22"/>
          <w:szCs w:val="22"/>
        </w:rPr>
        <w:t xml:space="preserve"> z tablic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 xml:space="preserve"> us</w:t>
      </w:r>
      <w:r w:rsidRPr="00E156BD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>tuowan</w:t>
      </w:r>
      <w:r w:rsidR="00A562C8">
        <w:rPr>
          <w:rFonts w:asciiTheme="minorHAnsi" w:hAnsiTheme="minorHAnsi" w:cs="Arial"/>
          <w:sz w:val="22"/>
          <w:szCs w:val="22"/>
        </w:rPr>
        <w:t>ej</w:t>
      </w:r>
      <w:r w:rsidRPr="00E156BD">
        <w:rPr>
          <w:rFonts w:asciiTheme="minorHAnsi" w:hAnsiTheme="minorHAnsi" w:cs="Arial"/>
          <w:sz w:val="22"/>
          <w:szCs w:val="22"/>
        </w:rPr>
        <w:t xml:space="preserve"> w wentylatorni.</w:t>
      </w:r>
      <w:r w:rsidR="00B5644A" w:rsidRPr="00E156BD">
        <w:rPr>
          <w:rFonts w:asciiTheme="minorHAnsi" w:hAnsiTheme="minorHAnsi" w:cs="Arial"/>
          <w:sz w:val="22"/>
          <w:szCs w:val="22"/>
        </w:rPr>
        <w:t xml:space="preserve"> </w:t>
      </w:r>
    </w:p>
    <w:p w:rsidR="005D55BF" w:rsidRDefault="00A562C8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  <w:t>Automatyka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będzie umożliwiała także sterowanie zespoł</w:t>
      </w:r>
      <w:r>
        <w:rPr>
          <w:rFonts w:asciiTheme="minorHAnsi" w:hAnsiTheme="minorHAnsi" w:cs="Arial"/>
          <w:sz w:val="22"/>
          <w:szCs w:val="22"/>
        </w:rPr>
        <w:t xml:space="preserve">em </w:t>
      </w:r>
      <w:r w:rsidR="005D55BF" w:rsidRPr="00E156BD">
        <w:rPr>
          <w:rFonts w:asciiTheme="minorHAnsi" w:hAnsiTheme="minorHAnsi" w:cs="Arial"/>
          <w:sz w:val="22"/>
          <w:szCs w:val="22"/>
        </w:rPr>
        <w:t>wentylacyjnym z miejsc</w:t>
      </w:r>
      <w:r>
        <w:rPr>
          <w:rFonts w:asciiTheme="minorHAnsi" w:hAnsiTheme="minorHAnsi" w:cs="Arial"/>
          <w:sz w:val="22"/>
          <w:szCs w:val="22"/>
        </w:rPr>
        <w:t>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887CDB" w:rsidRPr="00E156BD">
        <w:rPr>
          <w:rFonts w:asciiTheme="minorHAnsi" w:hAnsiTheme="minorHAnsi" w:cs="Arial"/>
          <w:sz w:val="22"/>
          <w:szCs w:val="22"/>
        </w:rPr>
        <w:t>wskazane</w:t>
      </w:r>
      <w:r w:rsidR="00887CDB">
        <w:rPr>
          <w:rFonts w:asciiTheme="minorHAnsi" w:hAnsiTheme="minorHAnsi" w:cs="Arial"/>
          <w:sz w:val="22"/>
          <w:szCs w:val="22"/>
        </w:rPr>
        <w:t>go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przez użytkownika, a także wpięcie do systemu monitoringu całego budynku.</w:t>
      </w: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 xml:space="preserve">1.4.1. </w:t>
      </w:r>
      <w:r w:rsidR="00A562C8">
        <w:rPr>
          <w:rFonts w:asciiTheme="minorHAnsi" w:hAnsiTheme="minorHAnsi" w:cs="Arial"/>
          <w:sz w:val="22"/>
          <w:szCs w:val="22"/>
        </w:rPr>
        <w:t>S</w:t>
      </w:r>
      <w:r>
        <w:rPr>
          <w:rFonts w:asciiTheme="minorHAnsi" w:hAnsiTheme="minorHAnsi" w:cs="Arial"/>
          <w:sz w:val="22"/>
          <w:szCs w:val="22"/>
        </w:rPr>
        <w:t>chemat basenowej centrali wentylacyjnej</w:t>
      </w:r>
    </w:p>
    <w:p w:rsidR="001953A9" w:rsidRDefault="001953A9">
      <w:pPr>
        <w:rPr>
          <w:rFonts w:asciiTheme="minorHAnsi" w:hAnsiTheme="minorHAnsi" w:cs="Arial"/>
          <w:sz w:val="22"/>
          <w:szCs w:val="22"/>
        </w:rPr>
      </w:pPr>
    </w:p>
    <w:p w:rsidR="005A375E" w:rsidRDefault="000F41A0">
      <w:pPr>
        <w:rPr>
          <w:rFonts w:asciiTheme="minorHAnsi" w:hAnsiTheme="minorHAnsi" w:cs="Arial"/>
          <w:sz w:val="22"/>
          <w:szCs w:val="22"/>
        </w:rPr>
      </w:pPr>
      <w:r w:rsidRPr="000F41A0">
        <w:rPr>
          <w:rFonts w:asciiTheme="minorHAnsi" w:hAnsiTheme="minorHAnsi" w:cs="Arial"/>
          <w:noProof/>
          <w:sz w:val="22"/>
          <w:szCs w:val="22"/>
        </w:rPr>
        <w:lastRenderedPageBreak/>
        <w:drawing>
          <wp:inline distT="0" distB="0" distL="0" distR="0">
            <wp:extent cx="6059697" cy="8344619"/>
            <wp:effectExtent l="19050" t="0" r="0" b="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149" cy="8345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</w:p>
    <w:p w:rsidR="000F41A0" w:rsidRDefault="000F41A0">
      <w:pPr>
        <w:rPr>
          <w:rFonts w:asciiTheme="minorHAnsi" w:hAnsiTheme="minorHAnsi" w:cs="Arial"/>
          <w:sz w:val="22"/>
          <w:szCs w:val="22"/>
        </w:rPr>
      </w:pPr>
      <w:r w:rsidRPr="000F41A0">
        <w:rPr>
          <w:rFonts w:asciiTheme="minorHAnsi" w:hAnsiTheme="minorHAnsi" w:cs="Arial"/>
          <w:noProof/>
          <w:sz w:val="22"/>
          <w:szCs w:val="22"/>
        </w:rPr>
        <w:lastRenderedPageBreak/>
        <w:drawing>
          <wp:inline distT="0" distB="0" distL="0" distR="0">
            <wp:extent cx="5760648" cy="4190445"/>
            <wp:effectExtent l="19050" t="0" r="0" b="0"/>
            <wp:docPr id="1" name="Obraz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157" cy="4192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75E" w:rsidRDefault="005A375E">
      <w:pPr>
        <w:rPr>
          <w:rFonts w:asciiTheme="minorHAnsi" w:hAnsiTheme="minorHAnsi" w:cs="Arial"/>
          <w:sz w:val="22"/>
          <w:szCs w:val="22"/>
        </w:rPr>
      </w:pPr>
    </w:p>
    <w:p w:rsidR="00B20419" w:rsidRDefault="00B20419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</w:t>
      </w:r>
      <w:r w:rsidR="00A562C8"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>. Głośność zespoł</w:t>
      </w:r>
      <w:r w:rsidR="00A562C8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 wentylacyjn</w:t>
      </w:r>
      <w:r w:rsidR="00A562C8">
        <w:rPr>
          <w:rFonts w:asciiTheme="minorHAnsi" w:hAnsiTheme="minorHAnsi" w:cs="Arial"/>
          <w:sz w:val="22"/>
          <w:szCs w:val="22"/>
        </w:rPr>
        <w:t>ego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797B7D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A562C8">
        <w:rPr>
          <w:rFonts w:asciiTheme="minorHAnsi" w:hAnsiTheme="minorHAnsi" w:cs="Arial"/>
          <w:sz w:val="22"/>
          <w:szCs w:val="22"/>
        </w:rPr>
        <w:t>Zespół</w:t>
      </w:r>
      <w:r>
        <w:rPr>
          <w:rFonts w:asciiTheme="minorHAnsi" w:hAnsiTheme="minorHAnsi" w:cs="Arial"/>
          <w:sz w:val="22"/>
          <w:szCs w:val="22"/>
        </w:rPr>
        <w:t xml:space="preserve"> wentylacyjn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</w:t>
      </w:r>
      <w:r>
        <w:rPr>
          <w:rFonts w:asciiTheme="minorHAnsi" w:hAnsiTheme="minorHAnsi" w:cs="Arial"/>
          <w:sz w:val="22"/>
          <w:szCs w:val="22"/>
        </w:rPr>
        <w:t>został</w:t>
      </w:r>
      <w:r w:rsidR="00A562C8">
        <w:rPr>
          <w:rFonts w:asciiTheme="minorHAnsi" w:hAnsiTheme="minorHAnsi" w:cs="Arial"/>
          <w:sz w:val="22"/>
          <w:szCs w:val="22"/>
        </w:rPr>
        <w:t xml:space="preserve"> </w:t>
      </w:r>
      <w:r w:rsidR="005D55BF" w:rsidRPr="00E156BD">
        <w:rPr>
          <w:rFonts w:asciiTheme="minorHAnsi" w:hAnsiTheme="minorHAnsi" w:cs="Arial"/>
          <w:sz w:val="22"/>
          <w:szCs w:val="22"/>
        </w:rPr>
        <w:t>wyciszon</w:t>
      </w:r>
      <w:r w:rsidR="00A562C8">
        <w:rPr>
          <w:rFonts w:asciiTheme="minorHAnsi" w:hAnsiTheme="minorHAnsi" w:cs="Arial"/>
          <w:sz w:val="22"/>
          <w:szCs w:val="22"/>
        </w:rPr>
        <w:t>y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do głośności nie przekraczającej dozwolonej dla danej kategorii pomieszczenia. Także czerpni</w:t>
      </w:r>
      <w:r w:rsidR="00A562C8">
        <w:rPr>
          <w:rFonts w:asciiTheme="minorHAnsi" w:hAnsiTheme="minorHAnsi" w:cs="Arial"/>
          <w:sz w:val="22"/>
          <w:szCs w:val="22"/>
        </w:rPr>
        <w:t>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i wyrzutni</w:t>
      </w:r>
      <w:r w:rsidR="00A562C8">
        <w:rPr>
          <w:rFonts w:asciiTheme="minorHAnsi" w:hAnsiTheme="minorHAnsi" w:cs="Arial"/>
          <w:sz w:val="22"/>
          <w:szCs w:val="22"/>
        </w:rPr>
        <w:t>a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powietrza do otoczenia </w:t>
      </w:r>
      <w:r>
        <w:rPr>
          <w:rFonts w:asciiTheme="minorHAnsi" w:hAnsiTheme="minorHAnsi" w:cs="Arial"/>
          <w:sz w:val="22"/>
          <w:szCs w:val="22"/>
        </w:rPr>
        <w:t>są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wyciszone do głośn</w:t>
      </w:r>
      <w:r w:rsidR="005D55BF" w:rsidRPr="00E156BD">
        <w:rPr>
          <w:rFonts w:asciiTheme="minorHAnsi" w:hAnsiTheme="minorHAnsi" w:cs="Arial"/>
          <w:sz w:val="22"/>
          <w:szCs w:val="22"/>
        </w:rPr>
        <w:t>o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ści dopuszczalnej dla sąsiednich budynków. Wyciszenie </w:t>
      </w:r>
      <w:r>
        <w:rPr>
          <w:rFonts w:asciiTheme="minorHAnsi" w:hAnsiTheme="minorHAnsi" w:cs="Arial"/>
          <w:sz w:val="22"/>
          <w:szCs w:val="22"/>
        </w:rPr>
        <w:t>jest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zrealizowane typowymi tłumikami ak</w:t>
      </w:r>
      <w:r w:rsidR="005D55BF" w:rsidRPr="00E156BD">
        <w:rPr>
          <w:rFonts w:asciiTheme="minorHAnsi" w:hAnsiTheme="minorHAnsi" w:cs="Arial"/>
          <w:sz w:val="22"/>
          <w:szCs w:val="22"/>
        </w:rPr>
        <w:t>u</w:t>
      </w:r>
      <w:r w:rsidR="005D55BF" w:rsidRPr="00E156BD">
        <w:rPr>
          <w:rFonts w:asciiTheme="minorHAnsi" w:hAnsiTheme="minorHAnsi" w:cs="Arial"/>
          <w:sz w:val="22"/>
          <w:szCs w:val="22"/>
        </w:rPr>
        <w:t>stycznymi kanałowymi.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Przyjęto następujące dopuszczalne wartości równoważnego poziomu dźwięku A w dB dla wentylowanych p</w:t>
      </w:r>
      <w:r w:rsidRPr="00E156BD">
        <w:rPr>
          <w:rFonts w:asciiTheme="minorHAnsi" w:hAnsiTheme="minorHAnsi"/>
          <w:sz w:val="22"/>
          <w:szCs w:val="22"/>
        </w:rPr>
        <w:t>o</w:t>
      </w:r>
      <w:r w:rsidRPr="00E156BD">
        <w:rPr>
          <w:rFonts w:asciiTheme="minorHAnsi" w:hAnsiTheme="minorHAnsi"/>
          <w:sz w:val="22"/>
          <w:szCs w:val="22"/>
        </w:rPr>
        <w:t>mieszczeń wg PN-87/B-02151/02: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- sala basenowa</w:t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  <w:t>- 50 dB (A)</w:t>
      </w:r>
    </w:p>
    <w:p w:rsidR="005D55BF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- pomieszczenia zaplecza sanitarnego budynku</w:t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="00734B8F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>- 50 dB (A)</w:t>
      </w:r>
    </w:p>
    <w:p w:rsidR="00734B8F" w:rsidRDefault="00734B8F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- sale lekcyjne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- 40 dB (A)</w:t>
      </w:r>
    </w:p>
    <w:p w:rsidR="00734B8F" w:rsidRPr="00E156BD" w:rsidRDefault="00734B8F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- administracja</w:t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</w:r>
      <w:r>
        <w:rPr>
          <w:rFonts w:asciiTheme="minorHAnsi" w:hAnsiTheme="minorHAnsi"/>
          <w:sz w:val="22"/>
          <w:szCs w:val="22"/>
        </w:rPr>
        <w:tab/>
        <w:t>- 45 sB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- pozostałe pomieszczenia</w:t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  <w:t>- 55 dB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>Przyjęto następujące wartości max. głośności :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ab/>
        <w:t>- czerpni</w:t>
      </w:r>
      <w:r w:rsidR="00BA11DB">
        <w:rPr>
          <w:rFonts w:asciiTheme="minorHAnsi" w:hAnsiTheme="minorHAnsi"/>
          <w:sz w:val="22"/>
          <w:szCs w:val="22"/>
        </w:rPr>
        <w:t>a</w:t>
      </w:r>
      <w:r w:rsidRPr="00E156BD">
        <w:rPr>
          <w:rFonts w:asciiTheme="minorHAnsi" w:hAnsiTheme="minorHAnsi"/>
          <w:sz w:val="22"/>
          <w:szCs w:val="22"/>
        </w:rPr>
        <w:t xml:space="preserve"> </w:t>
      </w:r>
      <w:r w:rsidR="00734B8F">
        <w:rPr>
          <w:rFonts w:asciiTheme="minorHAnsi" w:hAnsiTheme="minorHAnsi"/>
          <w:sz w:val="22"/>
          <w:szCs w:val="22"/>
        </w:rPr>
        <w:t>ścienn</w:t>
      </w:r>
      <w:r w:rsidR="00BA11DB">
        <w:rPr>
          <w:rFonts w:asciiTheme="minorHAnsi" w:hAnsiTheme="minorHAnsi"/>
          <w:sz w:val="22"/>
          <w:szCs w:val="22"/>
        </w:rPr>
        <w:t>a</w:t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ab/>
        <w:t xml:space="preserve">- </w:t>
      </w:r>
      <w:r w:rsidR="00BA11DB">
        <w:rPr>
          <w:rFonts w:asciiTheme="minorHAnsi" w:hAnsiTheme="minorHAnsi"/>
          <w:sz w:val="22"/>
          <w:szCs w:val="22"/>
        </w:rPr>
        <w:t xml:space="preserve">45 </w:t>
      </w:r>
      <w:r w:rsidRPr="00E156BD">
        <w:rPr>
          <w:rFonts w:asciiTheme="minorHAnsi" w:hAnsiTheme="minorHAnsi"/>
          <w:sz w:val="22"/>
          <w:szCs w:val="22"/>
        </w:rPr>
        <w:t>dB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ab/>
        <w:t xml:space="preserve">- </w:t>
      </w:r>
      <w:r w:rsidR="00BA11DB">
        <w:rPr>
          <w:rFonts w:asciiTheme="minorHAnsi" w:hAnsiTheme="minorHAnsi"/>
          <w:sz w:val="22"/>
          <w:szCs w:val="22"/>
        </w:rPr>
        <w:t xml:space="preserve"> czerpnie i wyrzutnie dachowe</w:t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BA11DB">
        <w:rPr>
          <w:rFonts w:asciiTheme="minorHAnsi" w:hAnsiTheme="minorHAnsi"/>
          <w:sz w:val="22"/>
          <w:szCs w:val="22"/>
        </w:rPr>
        <w:tab/>
      </w:r>
      <w:r w:rsidR="00734B8F">
        <w:rPr>
          <w:rFonts w:asciiTheme="minorHAnsi" w:hAnsiTheme="minorHAnsi"/>
          <w:sz w:val="22"/>
          <w:szCs w:val="22"/>
        </w:rPr>
        <w:tab/>
      </w:r>
      <w:r w:rsidRPr="00E156BD">
        <w:rPr>
          <w:rFonts w:asciiTheme="minorHAnsi" w:hAnsiTheme="minorHAnsi"/>
          <w:sz w:val="22"/>
          <w:szCs w:val="22"/>
        </w:rPr>
        <w:t xml:space="preserve">- </w:t>
      </w:r>
      <w:r w:rsidR="00BA11DB">
        <w:rPr>
          <w:rFonts w:asciiTheme="minorHAnsi" w:hAnsiTheme="minorHAnsi"/>
          <w:sz w:val="22"/>
          <w:szCs w:val="22"/>
        </w:rPr>
        <w:t>45</w:t>
      </w:r>
      <w:r w:rsidRPr="00E156BD">
        <w:rPr>
          <w:rFonts w:asciiTheme="minorHAnsi" w:hAnsiTheme="minorHAnsi"/>
          <w:sz w:val="22"/>
          <w:szCs w:val="22"/>
        </w:rPr>
        <w:t xml:space="preserve"> dB (A)</w:t>
      </w:r>
    </w:p>
    <w:p w:rsidR="005D55BF" w:rsidRPr="00E156BD" w:rsidRDefault="005D55BF">
      <w:pPr>
        <w:rPr>
          <w:rFonts w:asciiTheme="minorHAnsi" w:hAnsiTheme="minorHAnsi"/>
          <w:sz w:val="22"/>
          <w:szCs w:val="22"/>
        </w:rPr>
      </w:pPr>
      <w:r w:rsidRPr="00E156BD">
        <w:rPr>
          <w:rFonts w:asciiTheme="minorHAnsi" w:hAnsiTheme="minorHAnsi"/>
          <w:sz w:val="22"/>
          <w:szCs w:val="22"/>
        </w:rPr>
        <w:t xml:space="preserve">Wartości te zostały określone dla warunku dopuszczalnego natężenia hałasu na ścianie sąsiednich budynków: </w:t>
      </w:r>
      <w:r w:rsidR="001F2336" w:rsidRPr="00E156BD">
        <w:rPr>
          <w:rFonts w:asciiTheme="minorHAnsi" w:hAnsiTheme="minorHAnsi"/>
          <w:sz w:val="22"/>
          <w:szCs w:val="22"/>
        </w:rPr>
        <w:t>55</w:t>
      </w:r>
      <w:r w:rsidRPr="00E156BD">
        <w:rPr>
          <w:rFonts w:asciiTheme="minorHAnsi" w:hAnsiTheme="minorHAnsi"/>
          <w:sz w:val="22"/>
          <w:szCs w:val="22"/>
        </w:rPr>
        <w:t xml:space="preserve"> dB (A) w dzień i </w:t>
      </w:r>
      <w:r w:rsidR="001F2336" w:rsidRPr="00E156BD">
        <w:rPr>
          <w:rFonts w:asciiTheme="minorHAnsi" w:hAnsiTheme="minorHAnsi"/>
          <w:sz w:val="22"/>
          <w:szCs w:val="22"/>
        </w:rPr>
        <w:t>45</w:t>
      </w:r>
      <w:r w:rsidRPr="00E156BD">
        <w:rPr>
          <w:rFonts w:asciiTheme="minorHAnsi" w:hAnsiTheme="minorHAnsi"/>
          <w:sz w:val="22"/>
          <w:szCs w:val="22"/>
        </w:rPr>
        <w:t xml:space="preserve"> dB (A) nocą wg Rozporządzenia Ministra Ochrony Środo</w:t>
      </w:r>
      <w:r w:rsidR="001F2336" w:rsidRPr="00E156BD">
        <w:rPr>
          <w:rFonts w:asciiTheme="minorHAnsi" w:hAnsiTheme="minorHAnsi"/>
          <w:sz w:val="22"/>
          <w:szCs w:val="22"/>
        </w:rPr>
        <w:t xml:space="preserve">wiska </w:t>
      </w:r>
      <w:r w:rsidRPr="00E156BD">
        <w:rPr>
          <w:rFonts w:asciiTheme="minorHAnsi" w:hAnsiTheme="minorHAnsi"/>
          <w:sz w:val="22"/>
          <w:szCs w:val="22"/>
        </w:rPr>
        <w:t>z dnia 1</w:t>
      </w:r>
      <w:r w:rsidR="001F2336" w:rsidRPr="00E156BD">
        <w:rPr>
          <w:rFonts w:asciiTheme="minorHAnsi" w:hAnsiTheme="minorHAnsi"/>
          <w:sz w:val="22"/>
          <w:szCs w:val="22"/>
        </w:rPr>
        <w:t>4</w:t>
      </w:r>
      <w:r w:rsidRPr="00E156BD">
        <w:rPr>
          <w:rFonts w:asciiTheme="minorHAnsi" w:hAnsiTheme="minorHAnsi"/>
          <w:sz w:val="22"/>
          <w:szCs w:val="22"/>
        </w:rPr>
        <w:t>.0</w:t>
      </w:r>
      <w:r w:rsidR="001F2336" w:rsidRPr="00E156BD">
        <w:rPr>
          <w:rFonts w:asciiTheme="minorHAnsi" w:hAnsiTheme="minorHAnsi"/>
          <w:sz w:val="22"/>
          <w:szCs w:val="22"/>
        </w:rPr>
        <w:t>6.’07 r. – Dz. U. Nr 120</w:t>
      </w:r>
      <w:r w:rsidRPr="00E156BD">
        <w:rPr>
          <w:rFonts w:asciiTheme="minorHAnsi" w:hAnsiTheme="minorHAnsi"/>
          <w:sz w:val="22"/>
          <w:szCs w:val="22"/>
        </w:rPr>
        <w:t xml:space="preserve"> poz. </w:t>
      </w:r>
      <w:r w:rsidR="001F2336" w:rsidRPr="00E156BD">
        <w:rPr>
          <w:rFonts w:asciiTheme="minorHAnsi" w:hAnsiTheme="minorHAnsi"/>
          <w:sz w:val="22"/>
          <w:szCs w:val="22"/>
        </w:rPr>
        <w:t>82</w:t>
      </w:r>
      <w:r w:rsidRPr="00E156BD">
        <w:rPr>
          <w:rFonts w:asciiTheme="minorHAnsi" w:hAnsiTheme="minorHAnsi"/>
          <w:sz w:val="22"/>
          <w:szCs w:val="22"/>
        </w:rPr>
        <w:t>6.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1.</w:t>
      </w:r>
      <w:r w:rsidR="00A562C8">
        <w:rPr>
          <w:rFonts w:asciiTheme="minorHAnsi" w:hAnsiTheme="minorHAnsi" w:cs="Arial"/>
          <w:sz w:val="22"/>
          <w:szCs w:val="22"/>
        </w:rPr>
        <w:t>6</w:t>
      </w:r>
      <w:r w:rsidRPr="00E156BD">
        <w:rPr>
          <w:rFonts w:asciiTheme="minorHAnsi" w:hAnsiTheme="minorHAnsi" w:cs="Arial"/>
          <w:sz w:val="22"/>
          <w:szCs w:val="22"/>
        </w:rPr>
        <w:t>. Uwagi końcowe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A562C8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 xml:space="preserve">Po zakończeniu całego montażu wentylacji w budynku należy przeprowadzić jej regulację hydrauliczną, celem uzyskania założonych w projekcie ilości powietrza nawiewnego i wyciągowego. Regulację można przyjąć za zakończoną, gdy wartości pomierzone różnią się od założonych w projekcie o nie więcej niż </w:t>
      </w:r>
      <w:r w:rsidR="00A562C8"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>%. Dodatk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wym warunkiem jest zachowanie założon</w:t>
      </w:r>
      <w:r w:rsidR="00A562C8">
        <w:rPr>
          <w:rFonts w:asciiTheme="minorHAnsi" w:hAnsiTheme="minorHAnsi" w:cs="Arial"/>
          <w:sz w:val="22"/>
          <w:szCs w:val="22"/>
        </w:rPr>
        <w:t>ego</w:t>
      </w:r>
      <w:r w:rsidRPr="00E156BD">
        <w:rPr>
          <w:rFonts w:asciiTheme="minorHAnsi" w:hAnsiTheme="minorHAnsi" w:cs="Arial"/>
          <w:sz w:val="22"/>
          <w:szCs w:val="22"/>
        </w:rPr>
        <w:t xml:space="preserve"> w projekcie ukształt</w:t>
      </w:r>
      <w:r w:rsidRPr="00E156BD">
        <w:rPr>
          <w:rFonts w:asciiTheme="minorHAnsi" w:hAnsiTheme="minorHAnsi" w:cs="Arial"/>
          <w:sz w:val="22"/>
          <w:szCs w:val="22"/>
        </w:rPr>
        <w:t>o</w:t>
      </w:r>
      <w:r w:rsidRPr="00E156BD">
        <w:rPr>
          <w:rFonts w:asciiTheme="minorHAnsi" w:hAnsiTheme="minorHAnsi" w:cs="Arial"/>
          <w:sz w:val="22"/>
          <w:szCs w:val="22"/>
        </w:rPr>
        <w:t>wanie strug nawiewanego powietrza</w:t>
      </w:r>
      <w:r w:rsidR="00A562C8">
        <w:rPr>
          <w:rFonts w:asciiTheme="minorHAnsi" w:hAnsiTheme="minorHAnsi" w:cs="Arial"/>
          <w:sz w:val="22"/>
          <w:szCs w:val="22"/>
        </w:rPr>
        <w:t xml:space="preserve"> w hali basenowej</w:t>
      </w:r>
      <w:r w:rsidRPr="00E156BD">
        <w:rPr>
          <w:rFonts w:asciiTheme="minorHAnsi" w:hAnsiTheme="minorHAnsi" w:cs="Arial"/>
          <w:sz w:val="22"/>
          <w:szCs w:val="22"/>
        </w:rPr>
        <w:t>. Strugi powietrza nawiewnego muszą być tak ukształtowane aby w strefie przebywania ludzi prę</w:t>
      </w:r>
      <w:r w:rsidRPr="00E156BD">
        <w:rPr>
          <w:rFonts w:asciiTheme="minorHAnsi" w:hAnsiTheme="minorHAnsi" w:cs="Arial"/>
          <w:sz w:val="22"/>
          <w:szCs w:val="22"/>
        </w:rPr>
        <w:t>d</w:t>
      </w:r>
      <w:r w:rsidRPr="00E156BD">
        <w:rPr>
          <w:rFonts w:asciiTheme="minorHAnsi" w:hAnsiTheme="minorHAnsi" w:cs="Arial"/>
          <w:sz w:val="22"/>
          <w:szCs w:val="22"/>
        </w:rPr>
        <w:lastRenderedPageBreak/>
        <w:t>kość przepływu powietrza nie przekraczała 0.15 m/s w przypadku hali basenowej i 0.30 m/s w pozostałych pomieszczeniach.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 xml:space="preserve"> W pomieszczeni</w:t>
      </w:r>
      <w:r w:rsidR="00A562C8">
        <w:rPr>
          <w:rFonts w:asciiTheme="minorHAnsi" w:hAnsiTheme="minorHAnsi" w:cs="Arial"/>
          <w:sz w:val="22"/>
          <w:szCs w:val="22"/>
        </w:rPr>
        <w:t>u</w:t>
      </w:r>
      <w:r w:rsidRPr="00E156BD">
        <w:rPr>
          <w:rFonts w:asciiTheme="minorHAnsi" w:hAnsiTheme="minorHAnsi" w:cs="Arial"/>
          <w:sz w:val="22"/>
          <w:szCs w:val="22"/>
        </w:rPr>
        <w:t xml:space="preserve"> strugi nawiewne powinny być tak ukształtowane, aby nie wchodziły w strefę prz</w:t>
      </w:r>
      <w:r w:rsidRPr="00E156BD">
        <w:rPr>
          <w:rFonts w:asciiTheme="minorHAnsi" w:hAnsiTheme="minorHAnsi" w:cs="Arial"/>
          <w:sz w:val="22"/>
          <w:szCs w:val="22"/>
        </w:rPr>
        <w:t>e</w:t>
      </w:r>
      <w:r w:rsidRPr="00E156BD">
        <w:rPr>
          <w:rFonts w:asciiTheme="minorHAnsi" w:hAnsiTheme="minorHAnsi" w:cs="Arial"/>
          <w:sz w:val="22"/>
          <w:szCs w:val="22"/>
        </w:rPr>
        <w:t>bywania ludzi a jednocześnie pokrywały prawie całą powierzchnię pomieszczeń.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Wyniki regulacji i pomiarów powinny być zakończone protokołem podpisanym przez wykonawcę i i</w:t>
      </w:r>
      <w:r w:rsidRPr="00E156BD">
        <w:rPr>
          <w:rFonts w:asciiTheme="minorHAnsi" w:hAnsiTheme="minorHAnsi" w:cs="Arial"/>
          <w:sz w:val="22"/>
          <w:szCs w:val="22"/>
        </w:rPr>
        <w:t>n</w:t>
      </w:r>
      <w:r w:rsidRPr="00E156BD">
        <w:rPr>
          <w:rFonts w:asciiTheme="minorHAnsi" w:hAnsiTheme="minorHAnsi" w:cs="Arial"/>
          <w:sz w:val="22"/>
          <w:szCs w:val="22"/>
        </w:rPr>
        <w:t>spektora nadzoru.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  <w:u w:val="single"/>
        </w:rPr>
      </w:pPr>
    </w:p>
    <w:p w:rsidR="007212DF" w:rsidRDefault="005D55BF" w:rsidP="007212DF">
      <w:pPr>
        <w:pStyle w:val="Nagwek2"/>
        <w:rPr>
          <w:rFonts w:asciiTheme="minorHAnsi" w:hAnsiTheme="minorHAnsi" w:cs="Arial"/>
          <w:sz w:val="22"/>
          <w:szCs w:val="22"/>
        </w:rPr>
      </w:pPr>
      <w:bookmarkStart w:id="7" w:name="_Toc341358630"/>
      <w:bookmarkStart w:id="8" w:name="_Toc346276369"/>
      <w:bookmarkStart w:id="9" w:name="_Toc364425421"/>
      <w:bookmarkStart w:id="10" w:name="_Toc498599390"/>
      <w:bookmarkStart w:id="11" w:name="_Toc498599653"/>
      <w:bookmarkStart w:id="12" w:name="_Toc89315188"/>
      <w:bookmarkStart w:id="13" w:name="_Toc87265013"/>
      <w:r w:rsidRPr="00E156BD">
        <w:rPr>
          <w:rFonts w:asciiTheme="minorHAnsi" w:hAnsiTheme="minorHAnsi" w:cs="Arial"/>
          <w:sz w:val="22"/>
          <w:szCs w:val="22"/>
        </w:rPr>
        <w:t>2. OBLICZENIA</w:t>
      </w:r>
      <w:bookmarkEnd w:id="7"/>
      <w:bookmarkEnd w:id="8"/>
      <w:bookmarkEnd w:id="9"/>
      <w:bookmarkEnd w:id="10"/>
      <w:bookmarkEnd w:id="11"/>
      <w:bookmarkEnd w:id="12"/>
      <w:bookmarkEnd w:id="13"/>
    </w:p>
    <w:p w:rsidR="00C41052" w:rsidRPr="00C41052" w:rsidRDefault="000A2A8D" w:rsidP="00C41052">
      <w:r>
        <w:t>2.1. Ilość powietrza dla hali basenowej</w:t>
      </w:r>
    </w:p>
    <w:p w:rsidR="00982CA2" w:rsidRPr="007212DF" w:rsidRDefault="00982CA2" w:rsidP="00E37DC8">
      <w:r w:rsidRPr="00E156BD">
        <w:tab/>
      </w:r>
    </w:p>
    <w:p w:rsidR="00A33596" w:rsidRDefault="0010381F">
      <w:pPr>
        <w:ind w:left="567" w:hanging="567"/>
        <w:rPr>
          <w:rFonts w:asciiTheme="minorHAnsi" w:hAnsiTheme="minorHAnsi" w:cs="Arial"/>
          <w:sz w:val="22"/>
          <w:szCs w:val="22"/>
        </w:rPr>
      </w:pPr>
      <w:r w:rsidRPr="00416EE2">
        <w:rPr>
          <w:rFonts w:asciiTheme="minorHAnsi" w:hAnsiTheme="minorHAnsi" w:cs="Arial"/>
          <w:sz w:val="22"/>
          <w:szCs w:val="22"/>
        </w:rPr>
        <w:object w:dxaOrig="13547" w:dyaOrig="23613">
          <v:shape id="_x0000_i1026" type="#_x0000_t75" style="width:498pt;height:701.2pt" o:ole="">
            <v:imagedata r:id="rId15" o:title=""/>
          </v:shape>
          <o:OLEObject Type="Embed" ProgID="Excel.Sheet.12" ShapeID="_x0000_i1026" DrawAspect="Content" ObjectID="_1697878428" r:id="rId16"/>
        </w:object>
      </w:r>
      <w:r w:rsidR="00A33596">
        <w:rPr>
          <w:rFonts w:asciiTheme="minorHAnsi" w:hAnsiTheme="minorHAnsi" w:cs="Arial"/>
          <w:sz w:val="22"/>
          <w:szCs w:val="22"/>
        </w:rPr>
        <w:t xml:space="preserve">Sumaryczna ilość powietrza wentylacyjnego dla hali basenowej </w:t>
      </w:r>
      <w:proofErr w:type="spellStart"/>
      <w:r w:rsidR="00A33596">
        <w:rPr>
          <w:rFonts w:asciiTheme="minorHAnsi" w:hAnsiTheme="minorHAnsi" w:cs="Arial"/>
          <w:sz w:val="22"/>
          <w:szCs w:val="22"/>
        </w:rPr>
        <w:t>L</w:t>
      </w:r>
      <w:r w:rsidR="00A33596">
        <w:rPr>
          <w:rFonts w:asciiTheme="minorHAnsi" w:hAnsiTheme="minorHAnsi" w:cs="Arial"/>
          <w:sz w:val="22"/>
          <w:szCs w:val="22"/>
          <w:vertAlign w:val="subscript"/>
        </w:rPr>
        <w:t>n</w:t>
      </w:r>
      <w:proofErr w:type="spellEnd"/>
      <w:r w:rsidR="00A33596">
        <w:rPr>
          <w:rFonts w:asciiTheme="minorHAnsi" w:hAnsiTheme="minorHAnsi" w:cs="Arial"/>
          <w:sz w:val="22"/>
          <w:szCs w:val="22"/>
        </w:rPr>
        <w:t xml:space="preserve"> = </w:t>
      </w:r>
      <w:proofErr w:type="spellStart"/>
      <w:r w:rsidR="00A33596">
        <w:rPr>
          <w:rFonts w:asciiTheme="minorHAnsi" w:hAnsiTheme="minorHAnsi" w:cs="Arial"/>
          <w:sz w:val="22"/>
          <w:szCs w:val="22"/>
        </w:rPr>
        <w:t>L</w:t>
      </w:r>
      <w:r w:rsidR="00A33596">
        <w:rPr>
          <w:rFonts w:asciiTheme="minorHAnsi" w:hAnsiTheme="minorHAnsi" w:cs="Arial"/>
          <w:sz w:val="22"/>
          <w:szCs w:val="22"/>
          <w:vertAlign w:val="subscript"/>
        </w:rPr>
        <w:t>w</w:t>
      </w:r>
      <w:proofErr w:type="spellEnd"/>
      <w:r w:rsidR="00A33596">
        <w:rPr>
          <w:rFonts w:asciiTheme="minorHAnsi" w:hAnsiTheme="minorHAnsi" w:cs="Arial"/>
          <w:sz w:val="22"/>
          <w:szCs w:val="22"/>
        </w:rPr>
        <w:t xml:space="preserve"> = 1</w:t>
      </w:r>
      <w:r>
        <w:rPr>
          <w:rFonts w:asciiTheme="minorHAnsi" w:hAnsiTheme="minorHAnsi" w:cs="Arial"/>
          <w:sz w:val="22"/>
          <w:szCs w:val="22"/>
        </w:rPr>
        <w:t>9</w:t>
      </w:r>
      <w:r w:rsidR="00A33596">
        <w:rPr>
          <w:rFonts w:asciiTheme="minorHAnsi" w:hAnsiTheme="minorHAnsi" w:cs="Arial"/>
          <w:sz w:val="22"/>
          <w:szCs w:val="22"/>
        </w:rPr>
        <w:t xml:space="preserve"> </w:t>
      </w:r>
      <w:r>
        <w:rPr>
          <w:rFonts w:asciiTheme="minorHAnsi" w:hAnsiTheme="minorHAnsi" w:cs="Arial"/>
          <w:sz w:val="22"/>
          <w:szCs w:val="22"/>
        </w:rPr>
        <w:t>0</w:t>
      </w:r>
      <w:r w:rsidR="00A33596">
        <w:rPr>
          <w:rFonts w:asciiTheme="minorHAnsi" w:hAnsiTheme="minorHAnsi" w:cs="Arial"/>
          <w:sz w:val="22"/>
          <w:szCs w:val="22"/>
        </w:rPr>
        <w:t>00 m</w:t>
      </w:r>
      <w:r w:rsidR="00A33596">
        <w:rPr>
          <w:rFonts w:asciiTheme="minorHAnsi" w:hAnsiTheme="minorHAnsi" w:cs="Arial"/>
          <w:sz w:val="22"/>
          <w:szCs w:val="22"/>
          <w:vertAlign w:val="superscript"/>
        </w:rPr>
        <w:t>3</w:t>
      </w:r>
      <w:r w:rsidR="00A33596">
        <w:rPr>
          <w:rFonts w:asciiTheme="minorHAnsi" w:hAnsiTheme="minorHAnsi" w:cs="Arial"/>
          <w:sz w:val="22"/>
          <w:szCs w:val="22"/>
        </w:rPr>
        <w:t>/h</w:t>
      </w:r>
    </w:p>
    <w:p w:rsidR="00A33596" w:rsidRPr="00A33596" w:rsidRDefault="00A33596">
      <w:pPr>
        <w:ind w:left="567" w:hanging="567"/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ind w:left="567" w:hanging="567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2.1.</w:t>
      </w:r>
      <w:r w:rsidR="00252AD3" w:rsidRPr="00E156BD">
        <w:rPr>
          <w:rFonts w:asciiTheme="minorHAnsi" w:hAnsiTheme="minorHAnsi" w:cs="Arial"/>
          <w:sz w:val="22"/>
          <w:szCs w:val="22"/>
        </w:rPr>
        <w:t>2</w:t>
      </w:r>
      <w:r w:rsidRPr="00E156BD">
        <w:rPr>
          <w:rFonts w:asciiTheme="minorHAnsi" w:hAnsiTheme="minorHAnsi" w:cs="Arial"/>
          <w:sz w:val="22"/>
          <w:szCs w:val="22"/>
        </w:rPr>
        <w:t>. Ilości powietrza dla pozostałych pomieszczeń zostały ustalone na podstawie krotności wymian dla nich lub też na podstawie wytycznych technologicznych. Wyniki tych obliczeń zostały przedstawione w poni</w:t>
      </w:r>
      <w:r w:rsidRPr="00E156BD">
        <w:rPr>
          <w:rFonts w:asciiTheme="minorHAnsi" w:hAnsiTheme="minorHAnsi" w:cs="Arial"/>
          <w:sz w:val="22"/>
          <w:szCs w:val="22"/>
        </w:rPr>
        <w:t>ż</w:t>
      </w:r>
      <w:r w:rsidRPr="00E156BD">
        <w:rPr>
          <w:rFonts w:asciiTheme="minorHAnsi" w:hAnsiTheme="minorHAnsi" w:cs="Arial"/>
          <w:sz w:val="22"/>
          <w:szCs w:val="22"/>
        </w:rPr>
        <w:t>szej tabeli.</w:t>
      </w:r>
    </w:p>
    <w:p w:rsidR="005D55BF" w:rsidRPr="00E156BD" w:rsidRDefault="005D55BF" w:rsidP="006B1649">
      <w:pPr>
        <w:rPr>
          <w:rFonts w:asciiTheme="minorHAnsi" w:hAnsiTheme="minorHAnsi" w:cs="Arial"/>
          <w:sz w:val="22"/>
          <w:szCs w:val="22"/>
        </w:rPr>
      </w:pPr>
    </w:p>
    <w:p w:rsidR="005D55BF" w:rsidRDefault="005D55BF">
      <w:pPr>
        <w:ind w:left="567" w:hanging="567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2.1.</w:t>
      </w:r>
      <w:r w:rsidR="00252AD3" w:rsidRPr="00E156BD">
        <w:rPr>
          <w:rFonts w:asciiTheme="minorHAnsi" w:hAnsiTheme="minorHAnsi" w:cs="Arial"/>
          <w:sz w:val="22"/>
          <w:szCs w:val="22"/>
        </w:rPr>
        <w:t>3</w:t>
      </w:r>
      <w:r w:rsidRPr="00E156BD">
        <w:rPr>
          <w:rFonts w:asciiTheme="minorHAnsi" w:hAnsiTheme="minorHAnsi" w:cs="Arial"/>
          <w:sz w:val="22"/>
          <w:szCs w:val="22"/>
        </w:rPr>
        <w:t>. Zestawienie ilości powietrza dla poszczególnych pomieszczeń</w:t>
      </w:r>
    </w:p>
    <w:p w:rsidR="00437002" w:rsidRDefault="00437002">
      <w:pPr>
        <w:ind w:left="567" w:hanging="567"/>
        <w:rPr>
          <w:rFonts w:asciiTheme="minorHAnsi" w:hAnsiTheme="minorHAnsi" w:cs="Arial"/>
          <w:sz w:val="22"/>
          <w:szCs w:val="22"/>
        </w:rPr>
      </w:pPr>
    </w:p>
    <w:tbl>
      <w:tblPr>
        <w:tblW w:w="8865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063"/>
        <w:gridCol w:w="2554"/>
        <w:gridCol w:w="993"/>
        <w:gridCol w:w="709"/>
        <w:gridCol w:w="567"/>
        <w:gridCol w:w="709"/>
        <w:gridCol w:w="567"/>
        <w:gridCol w:w="851"/>
        <w:gridCol w:w="852"/>
      </w:tblGrid>
      <w:tr w:rsidR="006C2A59" w:rsidTr="00913849">
        <w:trPr>
          <w:tblHeader/>
        </w:trPr>
        <w:tc>
          <w:tcPr>
            <w:tcW w:w="1063" w:type="dxa"/>
            <w:tcBorders>
              <w:top w:val="single" w:sz="8" w:space="0" w:color="auto"/>
              <w:left w:val="single" w:sz="8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proofErr w:type="spellStart"/>
            <w:r>
              <w:rPr>
                <w:rFonts w:asciiTheme="minorHAnsi" w:hAnsiTheme="minorHAnsi" w:cs="Arial"/>
                <w:sz w:val="22"/>
                <w:szCs w:val="22"/>
              </w:rPr>
              <w:t>Nr</w:t>
            </w:r>
            <w:proofErr w:type="spellEnd"/>
            <w:r>
              <w:rPr>
                <w:rFonts w:asciiTheme="minorHAnsi" w:hAnsiTheme="minorHAnsi" w:cs="Arial"/>
                <w:sz w:val="22"/>
                <w:szCs w:val="22"/>
              </w:rPr>
              <w:t>.</w:t>
            </w:r>
          </w:p>
        </w:tc>
        <w:tc>
          <w:tcPr>
            <w:tcW w:w="2554" w:type="dxa"/>
            <w:tcBorders>
              <w:top w:val="single" w:sz="8" w:space="0" w:color="auto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</w:p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</w:p>
        </w:tc>
        <w:tc>
          <w:tcPr>
            <w:tcW w:w="993" w:type="dxa"/>
            <w:tcBorders>
              <w:top w:val="single" w:sz="8" w:space="0" w:color="auto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Kubatura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Temp</w:t>
            </w:r>
          </w:p>
        </w:tc>
        <w:tc>
          <w:tcPr>
            <w:tcW w:w="1276" w:type="dxa"/>
            <w:gridSpan w:val="2"/>
            <w:tcBorders>
              <w:top w:val="single" w:sz="8" w:space="0" w:color="auto"/>
              <w:left w:val="nil"/>
              <w:bottom w:val="single" w:sz="6" w:space="0" w:color="auto"/>
              <w:right w:val="nil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Nawiew</w:t>
            </w:r>
          </w:p>
        </w:tc>
        <w:tc>
          <w:tcPr>
            <w:tcW w:w="1418" w:type="dxa"/>
            <w:gridSpan w:val="2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Wyciąg</w:t>
            </w:r>
          </w:p>
        </w:tc>
        <w:tc>
          <w:tcPr>
            <w:tcW w:w="852" w:type="dxa"/>
            <w:tcBorders>
              <w:top w:val="single" w:sz="8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Nr </w:t>
            </w:r>
          </w:p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Zespołu</w:t>
            </w:r>
          </w:p>
        </w:tc>
      </w:tr>
      <w:tr w:rsidR="006C2A59" w:rsidTr="00913849">
        <w:trPr>
          <w:tblHeader/>
        </w:trPr>
        <w:tc>
          <w:tcPr>
            <w:tcW w:w="1063" w:type="dxa"/>
            <w:tcBorders>
              <w:top w:val="nil"/>
              <w:left w:val="single" w:sz="8" w:space="0" w:color="auto"/>
              <w:bottom w:val="nil"/>
              <w:right w:val="single" w:sz="2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Pom.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Nazwa pomieszczenia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m</w:t>
            </w:r>
            <w:r>
              <w:rPr>
                <w:rFonts w:asciiTheme="minorHAnsi" w:hAnsiTheme="minorHAnsi" w:cs="Arial"/>
                <w:sz w:val="22"/>
                <w:szCs w:val="22"/>
                <w:vertAlign w:val="superscript"/>
                <w:lang w:val="de-DE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vertAlign w:val="superscript"/>
                <w:lang w:val="de-DE"/>
              </w:rPr>
              <w:t>0</w:t>
            </w: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C</w:t>
            </w:r>
          </w:p>
        </w:tc>
        <w:tc>
          <w:tcPr>
            <w:tcW w:w="56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L</w:t>
            </w:r>
            <w:r>
              <w:rPr>
                <w:rFonts w:asciiTheme="minorHAnsi" w:hAnsiTheme="minorHAnsi" w:cs="Arial"/>
                <w:sz w:val="22"/>
                <w:szCs w:val="22"/>
                <w:vertAlign w:val="subscript"/>
                <w:lang w:val="de-DE"/>
              </w:rPr>
              <w:t>n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n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L</w:t>
            </w:r>
            <w:r>
              <w:rPr>
                <w:rFonts w:asciiTheme="minorHAnsi" w:hAnsiTheme="minorHAnsi" w:cs="Arial"/>
                <w:sz w:val="22"/>
                <w:szCs w:val="22"/>
                <w:vertAlign w:val="subscript"/>
                <w:lang w:val="de-DE"/>
              </w:rPr>
              <w:t>w</w:t>
            </w:r>
          </w:p>
        </w:tc>
        <w:tc>
          <w:tcPr>
            <w:tcW w:w="8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8" w:space="0" w:color="auto"/>
            </w:tcBorders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</w:tr>
      <w:tr w:rsidR="006C2A59" w:rsidTr="00913849">
        <w:trPr>
          <w:tblHeader/>
        </w:trPr>
        <w:tc>
          <w:tcPr>
            <w:tcW w:w="1063" w:type="dxa"/>
            <w:tcBorders>
              <w:top w:val="nil"/>
              <w:left w:val="single" w:sz="8" w:space="0" w:color="auto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6C2A59" w:rsidRDefault="006C2A59">
            <w:pPr>
              <w:spacing w:line="276" w:lineRule="auto"/>
              <w:jc w:val="left"/>
              <w:rPr>
                <w:rFonts w:asciiTheme="minorHAnsi" w:hAnsiTheme="minorHAnsi" w:cs="Arial"/>
                <w:szCs w:val="22"/>
                <w:lang w:val="de-DE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w/h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m</w:t>
            </w:r>
            <w:r>
              <w:rPr>
                <w:rFonts w:asciiTheme="minorHAnsi" w:hAnsiTheme="minorHAnsi" w:cs="Arial"/>
                <w:sz w:val="22"/>
                <w:szCs w:val="22"/>
                <w:vertAlign w:val="superscript"/>
              </w:rPr>
              <w:t>3</w:t>
            </w:r>
            <w:r>
              <w:rPr>
                <w:rFonts w:asciiTheme="minorHAnsi" w:hAnsiTheme="minorHAnsi" w:cs="Arial"/>
                <w:sz w:val="22"/>
                <w:szCs w:val="22"/>
              </w:rPr>
              <w:t>/h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w/h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center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m</w:t>
            </w:r>
            <w:r>
              <w:rPr>
                <w:rFonts w:asciiTheme="minorHAnsi" w:hAnsiTheme="minorHAnsi" w:cs="Arial"/>
                <w:sz w:val="22"/>
                <w:szCs w:val="22"/>
                <w:vertAlign w:val="superscript"/>
              </w:rPr>
              <w:t>3</w:t>
            </w:r>
            <w:r>
              <w:rPr>
                <w:rFonts w:asciiTheme="minorHAnsi" w:hAnsiTheme="minorHAnsi" w:cs="Arial"/>
                <w:sz w:val="22"/>
                <w:szCs w:val="22"/>
              </w:rPr>
              <w:t>/h</w:t>
            </w:r>
          </w:p>
        </w:tc>
        <w:tc>
          <w:tcPr>
            <w:tcW w:w="852" w:type="dxa"/>
            <w:tcBorders>
              <w:top w:val="single" w:sz="6" w:space="0" w:color="auto"/>
              <w:left w:val="single" w:sz="6" w:space="0" w:color="auto"/>
              <w:bottom w:val="nil"/>
              <w:right w:val="single" w:sz="8" w:space="0" w:color="auto"/>
            </w:tcBorders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</w:p>
        </w:tc>
      </w:tr>
      <w:tr w:rsidR="006C2A59" w:rsidTr="00913849"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1.05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Natryski damskie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5343BD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Cs w:val="22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5343BD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Cs w:val="22"/>
              </w:rPr>
              <w:t>750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27D4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W1</w:t>
            </w:r>
          </w:p>
        </w:tc>
      </w:tr>
      <w:tr w:rsidR="006C2A59" w:rsidTr="00913849"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1.09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4C25A5">
            <w:pPr>
              <w:spacing w:line="276" w:lineRule="auto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Natryski męskie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6C2A59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-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750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W1</w:t>
            </w:r>
          </w:p>
        </w:tc>
      </w:tr>
      <w:tr w:rsidR="006C2A59" w:rsidTr="00913849">
        <w:trPr>
          <w:trHeight w:val="294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1.16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Hala basenowa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 w:rsidP="00280176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3374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5.6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19000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5.2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17500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C2A59" w:rsidRDefault="00437002">
            <w:pPr>
              <w:spacing w:line="276" w:lineRule="auto"/>
              <w:jc w:val="right"/>
              <w:rPr>
                <w:rFonts w:asciiTheme="minorHAnsi" w:hAnsiTheme="minorHAnsi" w:cs="Arial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N1/W1</w:t>
            </w:r>
          </w:p>
        </w:tc>
      </w:tr>
    </w:tbl>
    <w:p w:rsidR="00BA11DB" w:rsidRDefault="00BA11DB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2.2. Sumaryczne zapotrzebowanie ciepła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</w:rPr>
        <w:sym w:font="Symbol" w:char="F053"/>
      </w:r>
      <w:r w:rsidRPr="00E156BD">
        <w:rPr>
          <w:rFonts w:asciiTheme="minorHAnsi" w:hAnsiTheme="minorHAnsi" w:cs="Arial"/>
          <w:sz w:val="22"/>
          <w:szCs w:val="22"/>
        </w:rPr>
        <w:t>Q =</w:t>
      </w:r>
      <w:r w:rsidR="00F65FB4">
        <w:rPr>
          <w:rFonts w:asciiTheme="minorHAnsi" w:hAnsiTheme="minorHAnsi" w:cs="Arial"/>
          <w:sz w:val="22"/>
          <w:szCs w:val="22"/>
        </w:rPr>
        <w:t xml:space="preserve"> </w:t>
      </w:r>
      <w:r w:rsidR="00437002">
        <w:rPr>
          <w:rFonts w:asciiTheme="minorHAnsi" w:hAnsiTheme="minorHAnsi" w:cs="Arial"/>
          <w:sz w:val="22"/>
          <w:szCs w:val="22"/>
        </w:rPr>
        <w:t>75</w:t>
      </w:r>
      <w:r w:rsidRPr="00E156BD">
        <w:rPr>
          <w:rFonts w:asciiTheme="minorHAnsi" w:hAnsiTheme="minorHAnsi" w:cs="Arial"/>
          <w:sz w:val="22"/>
          <w:szCs w:val="22"/>
        </w:rPr>
        <w:t xml:space="preserve"> kW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2.3. Sumaryczna moc zainstalowana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</w:rPr>
        <w:sym w:font="Symbol" w:char="F053"/>
      </w:r>
      <w:r w:rsidRPr="00E156BD">
        <w:rPr>
          <w:rFonts w:asciiTheme="minorHAnsi" w:hAnsiTheme="minorHAnsi" w:cs="Arial"/>
          <w:sz w:val="22"/>
          <w:szCs w:val="22"/>
        </w:rPr>
        <w:t>P =</w:t>
      </w:r>
      <w:r w:rsidR="00F65FB4">
        <w:rPr>
          <w:rFonts w:asciiTheme="minorHAnsi" w:hAnsiTheme="minorHAnsi" w:cs="Arial"/>
          <w:sz w:val="22"/>
          <w:szCs w:val="22"/>
        </w:rPr>
        <w:t xml:space="preserve"> </w:t>
      </w:r>
      <w:r w:rsidR="00437002">
        <w:rPr>
          <w:rFonts w:asciiTheme="minorHAnsi" w:hAnsiTheme="minorHAnsi" w:cs="Arial"/>
          <w:sz w:val="22"/>
          <w:szCs w:val="22"/>
        </w:rPr>
        <w:t>31.5</w:t>
      </w:r>
      <w:r w:rsidRPr="00E156BD">
        <w:rPr>
          <w:rFonts w:asciiTheme="minorHAnsi" w:hAnsiTheme="minorHAnsi" w:cs="Arial"/>
          <w:sz w:val="22"/>
          <w:szCs w:val="22"/>
        </w:rPr>
        <w:t xml:space="preserve"> kW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2.4. Dobór</w:t>
      </w:r>
      <w:r w:rsidR="00A52E66">
        <w:rPr>
          <w:rFonts w:asciiTheme="minorHAnsi" w:hAnsiTheme="minorHAnsi" w:cs="Arial"/>
          <w:sz w:val="22"/>
          <w:szCs w:val="22"/>
        </w:rPr>
        <w:t xml:space="preserve"> central wentylacyjnych i</w:t>
      </w:r>
      <w:r w:rsidRPr="00E156BD">
        <w:rPr>
          <w:rFonts w:asciiTheme="minorHAnsi" w:hAnsiTheme="minorHAnsi" w:cs="Arial"/>
          <w:sz w:val="22"/>
          <w:szCs w:val="22"/>
        </w:rPr>
        <w:t xml:space="preserve"> wentylatorów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  <w:u w:val="single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  <w:u w:val="single"/>
        </w:rPr>
        <w:t>Zespół N1/W1</w:t>
      </w:r>
    </w:p>
    <w:p w:rsidR="00EA6D9E" w:rsidRPr="00E156BD" w:rsidRDefault="00EA6D9E" w:rsidP="00EA6D9E">
      <w:pPr>
        <w:rPr>
          <w:rFonts w:asciiTheme="minorHAnsi" w:hAnsiTheme="minorHAnsi" w:cs="Arial"/>
          <w:sz w:val="22"/>
          <w:szCs w:val="22"/>
        </w:rPr>
      </w:pPr>
      <w:proofErr w:type="spellStart"/>
      <w:r w:rsidRPr="00E156BD">
        <w:rPr>
          <w:rFonts w:asciiTheme="minorHAnsi" w:hAnsiTheme="minorHAnsi" w:cs="Arial"/>
          <w:sz w:val="22"/>
          <w:szCs w:val="22"/>
        </w:rPr>
        <w:t>L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n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437002">
        <w:rPr>
          <w:rFonts w:asciiTheme="minorHAnsi" w:hAnsiTheme="minorHAnsi" w:cs="Arial"/>
          <w:sz w:val="22"/>
          <w:szCs w:val="22"/>
        </w:rPr>
        <w:t>19 0</w:t>
      </w:r>
      <w:r w:rsidRPr="00E156BD">
        <w:rPr>
          <w:rFonts w:asciiTheme="minorHAnsi" w:hAnsiTheme="minorHAnsi" w:cs="Arial"/>
          <w:sz w:val="22"/>
          <w:szCs w:val="22"/>
        </w:rPr>
        <w:t>00 m</w:t>
      </w:r>
      <w:r w:rsidRPr="00E156BD">
        <w:rPr>
          <w:rFonts w:asciiTheme="minorHAnsi" w:hAnsiTheme="minorHAnsi" w:cs="Arial"/>
          <w:sz w:val="22"/>
          <w:szCs w:val="22"/>
          <w:vertAlign w:val="superscript"/>
        </w:rPr>
        <w:t>3</w:t>
      </w:r>
      <w:r w:rsidRPr="00E156BD">
        <w:rPr>
          <w:rFonts w:asciiTheme="minorHAnsi" w:hAnsiTheme="minorHAnsi" w:cs="Arial"/>
          <w:sz w:val="22"/>
          <w:szCs w:val="22"/>
        </w:rPr>
        <w:t>/h</w:t>
      </w:r>
      <w:r w:rsidR="006F46F0">
        <w:rPr>
          <w:rFonts w:asciiTheme="minorHAnsi" w:hAnsiTheme="minorHAnsi" w:cs="Arial"/>
          <w:sz w:val="22"/>
          <w:szCs w:val="22"/>
        </w:rPr>
        <w:tab/>
      </w:r>
      <w:r w:rsidRPr="00E156BD">
        <w:rPr>
          <w:rFonts w:asciiTheme="minorHAnsi" w:hAnsiTheme="minorHAnsi" w:cs="Arial"/>
          <w:sz w:val="22"/>
          <w:szCs w:val="22"/>
        </w:rPr>
        <w:t xml:space="preserve"> </w:t>
      </w:r>
      <w:proofErr w:type="spellStart"/>
      <w:r w:rsidRPr="00E156BD">
        <w:rPr>
          <w:rFonts w:asciiTheme="minorHAnsi" w:hAnsiTheme="minorHAnsi" w:cs="Arial"/>
          <w:sz w:val="22"/>
          <w:szCs w:val="22"/>
        </w:rPr>
        <w:t>ΔP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n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1321E1">
        <w:rPr>
          <w:rFonts w:asciiTheme="minorHAnsi" w:hAnsiTheme="minorHAnsi" w:cs="Arial"/>
          <w:sz w:val="22"/>
          <w:szCs w:val="22"/>
        </w:rPr>
        <w:t>3</w:t>
      </w:r>
      <w:r w:rsidR="006C2A59">
        <w:rPr>
          <w:rFonts w:asciiTheme="minorHAnsi" w:hAnsiTheme="minorHAnsi" w:cs="Arial"/>
          <w:sz w:val="22"/>
          <w:szCs w:val="22"/>
        </w:rPr>
        <w:t>5</w:t>
      </w:r>
      <w:r w:rsidRPr="00E156BD">
        <w:rPr>
          <w:rFonts w:asciiTheme="minorHAnsi" w:hAnsiTheme="minorHAnsi" w:cs="Arial"/>
          <w:sz w:val="22"/>
          <w:szCs w:val="22"/>
        </w:rPr>
        <w:t>0 Pa</w:t>
      </w:r>
    </w:p>
    <w:p w:rsidR="00EA6D9E" w:rsidRPr="00E156BD" w:rsidRDefault="00EA6D9E" w:rsidP="00EA6D9E">
      <w:pPr>
        <w:rPr>
          <w:rFonts w:asciiTheme="minorHAnsi" w:hAnsiTheme="minorHAnsi" w:cs="Arial"/>
          <w:sz w:val="22"/>
          <w:szCs w:val="22"/>
        </w:rPr>
      </w:pPr>
      <w:proofErr w:type="spellStart"/>
      <w:r w:rsidRPr="00E156BD">
        <w:rPr>
          <w:rFonts w:asciiTheme="minorHAnsi" w:hAnsiTheme="minorHAnsi" w:cs="Arial"/>
          <w:sz w:val="22"/>
          <w:szCs w:val="22"/>
        </w:rPr>
        <w:t>L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w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F13BCA">
        <w:rPr>
          <w:rFonts w:asciiTheme="minorHAnsi" w:hAnsiTheme="minorHAnsi" w:cs="Arial"/>
          <w:sz w:val="22"/>
          <w:szCs w:val="22"/>
        </w:rPr>
        <w:t xml:space="preserve">19 </w:t>
      </w:r>
      <w:r w:rsidRPr="00E156BD">
        <w:rPr>
          <w:rFonts w:asciiTheme="minorHAnsi" w:hAnsiTheme="minorHAnsi" w:cs="Arial"/>
          <w:sz w:val="22"/>
          <w:szCs w:val="22"/>
        </w:rPr>
        <w:t>000 m</w:t>
      </w:r>
      <w:r w:rsidRPr="00E156BD">
        <w:rPr>
          <w:rFonts w:asciiTheme="minorHAnsi" w:hAnsiTheme="minorHAnsi" w:cs="Arial"/>
          <w:sz w:val="22"/>
          <w:szCs w:val="22"/>
          <w:vertAlign w:val="superscript"/>
        </w:rPr>
        <w:t>3</w:t>
      </w:r>
      <w:r w:rsidRPr="00E156BD">
        <w:rPr>
          <w:rFonts w:asciiTheme="minorHAnsi" w:hAnsiTheme="minorHAnsi" w:cs="Arial"/>
          <w:sz w:val="22"/>
          <w:szCs w:val="22"/>
        </w:rPr>
        <w:t xml:space="preserve">/h </w:t>
      </w:r>
      <w:r w:rsidR="006F46F0">
        <w:rPr>
          <w:rFonts w:asciiTheme="minorHAnsi" w:hAnsiTheme="minorHAnsi" w:cs="Arial"/>
          <w:sz w:val="22"/>
          <w:szCs w:val="22"/>
        </w:rPr>
        <w:tab/>
      </w:r>
      <w:proofErr w:type="spellStart"/>
      <w:r w:rsidRPr="00E156BD">
        <w:rPr>
          <w:rFonts w:asciiTheme="minorHAnsi" w:hAnsiTheme="minorHAnsi" w:cs="Arial"/>
          <w:sz w:val="22"/>
          <w:szCs w:val="22"/>
        </w:rPr>
        <w:t>ΔP</w:t>
      </w:r>
      <w:r w:rsidRPr="00E156BD">
        <w:rPr>
          <w:rFonts w:asciiTheme="minorHAnsi" w:hAnsiTheme="minorHAnsi" w:cs="Arial"/>
          <w:sz w:val="22"/>
          <w:szCs w:val="22"/>
          <w:vertAlign w:val="subscript"/>
        </w:rPr>
        <w:t>w</w:t>
      </w:r>
      <w:proofErr w:type="spellEnd"/>
      <w:r w:rsidRPr="00E156BD">
        <w:rPr>
          <w:rFonts w:asciiTheme="minorHAnsi" w:hAnsiTheme="minorHAnsi" w:cs="Arial"/>
          <w:sz w:val="22"/>
          <w:szCs w:val="22"/>
        </w:rPr>
        <w:t xml:space="preserve"> = </w:t>
      </w:r>
      <w:r w:rsidR="00F13BCA">
        <w:rPr>
          <w:rFonts w:asciiTheme="minorHAnsi" w:hAnsiTheme="minorHAnsi" w:cs="Arial"/>
          <w:sz w:val="22"/>
          <w:szCs w:val="22"/>
        </w:rPr>
        <w:t>45</w:t>
      </w:r>
      <w:r w:rsidR="006F46F0">
        <w:rPr>
          <w:rFonts w:asciiTheme="minorHAnsi" w:hAnsiTheme="minorHAnsi" w:cs="Arial"/>
          <w:sz w:val="22"/>
          <w:szCs w:val="22"/>
        </w:rPr>
        <w:t>0</w:t>
      </w:r>
      <w:r w:rsidRPr="00E156BD">
        <w:rPr>
          <w:rFonts w:asciiTheme="minorHAnsi" w:hAnsiTheme="minorHAnsi" w:cs="Arial"/>
          <w:sz w:val="22"/>
          <w:szCs w:val="22"/>
        </w:rPr>
        <w:t xml:space="preserve"> Pa</w:t>
      </w:r>
    </w:p>
    <w:p w:rsidR="005D55BF" w:rsidRPr="00E156BD" w:rsidRDefault="00EA6D9E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  <w:t>C</w:t>
      </w:r>
      <w:r w:rsidR="00F72ED3" w:rsidRPr="00E156BD">
        <w:rPr>
          <w:rFonts w:asciiTheme="minorHAnsi" w:hAnsiTheme="minorHAnsi" w:cs="Arial"/>
          <w:sz w:val="22"/>
          <w:szCs w:val="22"/>
        </w:rPr>
        <w:t xml:space="preserve">entrala nawiewno wyciągowa z odzyskiem ciepła na wymienniku </w:t>
      </w:r>
      <w:r w:rsidR="00835193">
        <w:rPr>
          <w:rFonts w:asciiTheme="minorHAnsi" w:hAnsiTheme="minorHAnsi" w:cs="Arial"/>
          <w:sz w:val="22"/>
          <w:szCs w:val="22"/>
        </w:rPr>
        <w:t>krzyżowym</w:t>
      </w:r>
      <w:r w:rsidR="00F72ED3" w:rsidRPr="00E156BD">
        <w:rPr>
          <w:rFonts w:asciiTheme="minorHAnsi" w:hAnsiTheme="minorHAnsi" w:cs="Arial"/>
          <w:sz w:val="22"/>
          <w:szCs w:val="22"/>
        </w:rPr>
        <w:t xml:space="preserve"> i </w:t>
      </w:r>
      <w:r w:rsidR="00E51819" w:rsidRPr="00E156BD">
        <w:rPr>
          <w:rFonts w:asciiTheme="minorHAnsi" w:hAnsiTheme="minorHAnsi" w:cs="Arial"/>
          <w:sz w:val="22"/>
          <w:szCs w:val="22"/>
        </w:rPr>
        <w:t>rewersyjnej pompie ciepła, z częściową recyrkulacją</w:t>
      </w:r>
      <w:r w:rsidR="00F72ED3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E51819" w:rsidRPr="00E156BD">
        <w:rPr>
          <w:rFonts w:asciiTheme="minorHAnsi" w:hAnsiTheme="minorHAnsi" w:cs="Arial"/>
          <w:sz w:val="22"/>
          <w:szCs w:val="22"/>
        </w:rPr>
        <w:t>powietrza, w wykonaniu basenowym i automatyką utrzymującą zaprogram</w:t>
      </w:r>
      <w:r w:rsidR="00E51819" w:rsidRPr="00E156BD">
        <w:rPr>
          <w:rFonts w:asciiTheme="minorHAnsi" w:hAnsiTheme="minorHAnsi" w:cs="Arial"/>
          <w:sz w:val="22"/>
          <w:szCs w:val="22"/>
        </w:rPr>
        <w:t>o</w:t>
      </w:r>
      <w:r w:rsidR="00E51819" w:rsidRPr="00E156BD">
        <w:rPr>
          <w:rFonts w:asciiTheme="minorHAnsi" w:hAnsiTheme="minorHAnsi" w:cs="Arial"/>
          <w:sz w:val="22"/>
          <w:szCs w:val="22"/>
        </w:rPr>
        <w:t xml:space="preserve">wane parametry cieplno - wilgotnościowe w hali basenowej. Centrala wyposażona w programator czasowy umożliwiający przejście pracy centrali w stan ochrony ustroju budowlanego w okresie przerw w eksploatacji basenu. </w:t>
      </w:r>
    </w:p>
    <w:p w:rsidR="00E51819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ab/>
      </w:r>
    </w:p>
    <w:p w:rsidR="005D55BF" w:rsidRPr="00E156BD" w:rsidRDefault="005D55BF">
      <w:pPr>
        <w:pStyle w:val="Nagwek2"/>
        <w:rPr>
          <w:rFonts w:asciiTheme="minorHAnsi" w:hAnsiTheme="minorHAnsi" w:cs="Arial"/>
          <w:sz w:val="22"/>
          <w:szCs w:val="22"/>
        </w:rPr>
      </w:pPr>
      <w:bookmarkStart w:id="14" w:name="_Toc341358632"/>
      <w:bookmarkStart w:id="15" w:name="_Toc346276371"/>
      <w:bookmarkStart w:id="16" w:name="_Toc364425422"/>
      <w:bookmarkStart w:id="17" w:name="_Toc498599395"/>
      <w:bookmarkStart w:id="18" w:name="_Toc498599654"/>
      <w:bookmarkStart w:id="19" w:name="_Toc89315189"/>
      <w:bookmarkStart w:id="20" w:name="_Toc87265014"/>
      <w:r w:rsidRPr="00E156BD">
        <w:rPr>
          <w:rFonts w:asciiTheme="minorHAnsi" w:hAnsiTheme="minorHAnsi" w:cs="Arial"/>
          <w:sz w:val="22"/>
          <w:szCs w:val="22"/>
        </w:rPr>
        <w:t>3. ZABEZPIECZENIA ANTYKOROZYJNE I IZOLACJE TERMICZNE</w:t>
      </w:r>
      <w:bookmarkEnd w:id="14"/>
      <w:bookmarkEnd w:id="15"/>
      <w:bookmarkEnd w:id="16"/>
      <w:bookmarkEnd w:id="17"/>
      <w:bookmarkEnd w:id="18"/>
      <w:bookmarkEnd w:id="19"/>
      <w:bookmarkEnd w:id="20"/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3.1. Zabezpieczenia antykorozyjne</w:t>
      </w:r>
    </w:p>
    <w:p w:rsidR="005D55BF" w:rsidRPr="00E156BD" w:rsidRDefault="005D55BF">
      <w:pPr>
        <w:ind w:left="705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Kanały wentylacyjne są wykonane z blachy stalowej ocynkowanej</w:t>
      </w:r>
      <w:r w:rsidR="00151B05">
        <w:rPr>
          <w:rFonts w:asciiTheme="minorHAnsi" w:hAnsiTheme="minorHAnsi" w:cs="Arial"/>
          <w:sz w:val="22"/>
          <w:szCs w:val="22"/>
        </w:rPr>
        <w:t xml:space="preserve"> </w:t>
      </w:r>
      <w:r w:rsidRPr="00E156BD">
        <w:rPr>
          <w:rFonts w:asciiTheme="minorHAnsi" w:hAnsiTheme="minorHAnsi" w:cs="Arial"/>
          <w:sz w:val="22"/>
          <w:szCs w:val="22"/>
        </w:rPr>
        <w:t>i nie wymagają dodatkowych zabe</w:t>
      </w:r>
      <w:r w:rsidRPr="00E156BD">
        <w:rPr>
          <w:rFonts w:asciiTheme="minorHAnsi" w:hAnsiTheme="minorHAnsi" w:cs="Arial"/>
          <w:sz w:val="22"/>
          <w:szCs w:val="22"/>
        </w:rPr>
        <w:t>z</w:t>
      </w:r>
      <w:r w:rsidRPr="00E156BD">
        <w:rPr>
          <w:rFonts w:asciiTheme="minorHAnsi" w:hAnsiTheme="minorHAnsi" w:cs="Arial"/>
          <w:sz w:val="22"/>
          <w:szCs w:val="22"/>
        </w:rPr>
        <w:t>pieczeń antykorozyjnych.</w:t>
      </w:r>
    </w:p>
    <w:p w:rsidR="005D55BF" w:rsidRPr="00E156BD" w:rsidRDefault="005D55BF">
      <w:pPr>
        <w:rPr>
          <w:rFonts w:asciiTheme="minorHAnsi" w:hAnsiTheme="minorHAnsi" w:cs="Arial"/>
          <w:sz w:val="22"/>
          <w:szCs w:val="22"/>
        </w:rPr>
      </w:pPr>
    </w:p>
    <w:p w:rsidR="005D55BF" w:rsidRDefault="005D55BF">
      <w:pPr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3.2. Izolacje termiczne</w:t>
      </w:r>
    </w:p>
    <w:p w:rsidR="00C8255A" w:rsidRDefault="00C8255A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</w:p>
    <w:p w:rsidR="0010381F" w:rsidRDefault="00C8255A" w:rsidP="0010381F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5D55BF" w:rsidRPr="00E156BD">
        <w:rPr>
          <w:rFonts w:asciiTheme="minorHAnsi" w:hAnsiTheme="minorHAnsi" w:cs="Arial"/>
          <w:sz w:val="22"/>
          <w:szCs w:val="22"/>
        </w:rPr>
        <w:t>Odcinki kanałów wentylacyjnych zespołów nawiewnych od komory czerpnej do central</w:t>
      </w:r>
      <w:r w:rsidR="0010381F">
        <w:rPr>
          <w:rFonts w:asciiTheme="minorHAnsi" w:hAnsiTheme="minorHAnsi" w:cs="Arial"/>
          <w:sz w:val="22"/>
          <w:szCs w:val="22"/>
        </w:rPr>
        <w:t>i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we</w:t>
      </w:r>
      <w:r w:rsidR="005D55BF" w:rsidRPr="00E156BD">
        <w:rPr>
          <w:rFonts w:asciiTheme="minorHAnsi" w:hAnsiTheme="minorHAnsi" w:cs="Arial"/>
          <w:sz w:val="22"/>
          <w:szCs w:val="22"/>
        </w:rPr>
        <w:t>n</w:t>
      </w:r>
      <w:r w:rsidR="005D55BF" w:rsidRPr="00E156BD">
        <w:rPr>
          <w:rFonts w:asciiTheme="minorHAnsi" w:hAnsiTheme="minorHAnsi" w:cs="Arial"/>
          <w:sz w:val="22"/>
          <w:szCs w:val="22"/>
        </w:rPr>
        <w:t>tylacyjn</w:t>
      </w:r>
      <w:r w:rsidR="0010381F">
        <w:rPr>
          <w:rFonts w:asciiTheme="minorHAnsi" w:hAnsiTheme="minorHAnsi" w:cs="Arial"/>
          <w:sz w:val="22"/>
          <w:szCs w:val="22"/>
        </w:rPr>
        <w:t>ej</w:t>
      </w:r>
      <w:r w:rsidR="004E0729" w:rsidRPr="00E156BD">
        <w:rPr>
          <w:rFonts w:asciiTheme="minorHAnsi" w:hAnsiTheme="minorHAnsi" w:cs="Arial"/>
          <w:sz w:val="22"/>
          <w:szCs w:val="22"/>
        </w:rPr>
        <w:t xml:space="preserve"> w wentylatorni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należy zaizolować termicznie materiałem izolacyjnym o zamkniętych komorach grubości </w:t>
      </w:r>
      <w:r w:rsidR="00F34F24">
        <w:rPr>
          <w:rFonts w:asciiTheme="minorHAnsi" w:hAnsiTheme="minorHAnsi" w:cs="Arial"/>
          <w:sz w:val="22"/>
          <w:szCs w:val="22"/>
        </w:rPr>
        <w:t>60</w:t>
      </w:r>
      <w:r w:rsidR="005D55BF" w:rsidRPr="00E156BD">
        <w:rPr>
          <w:rFonts w:asciiTheme="minorHAnsi" w:hAnsiTheme="minorHAnsi" w:cs="Arial"/>
          <w:sz w:val="22"/>
          <w:szCs w:val="22"/>
        </w:rPr>
        <w:t> mm z płaszczem z folii aluminiowej.</w:t>
      </w:r>
    </w:p>
    <w:p w:rsidR="0010381F" w:rsidRDefault="0010381F" w:rsidP="0010381F">
      <w:pPr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Należy także zaizolować </w:t>
      </w:r>
      <w:r w:rsidR="00151B05">
        <w:rPr>
          <w:rFonts w:asciiTheme="minorHAnsi" w:hAnsiTheme="minorHAnsi" w:cs="Arial"/>
          <w:sz w:val="22"/>
          <w:szCs w:val="22"/>
        </w:rPr>
        <w:t>wełną mineralną z płaszczem z folii aluminiowej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wszystkie kanały zespoł</w:t>
      </w:r>
      <w:r>
        <w:rPr>
          <w:rFonts w:asciiTheme="minorHAnsi" w:hAnsiTheme="minorHAnsi" w:cs="Arial"/>
          <w:sz w:val="22"/>
          <w:szCs w:val="22"/>
        </w:rPr>
        <w:t>u</w:t>
      </w:r>
      <w:r w:rsidR="005D55BF" w:rsidRPr="00E156BD">
        <w:rPr>
          <w:rFonts w:asciiTheme="minorHAnsi" w:hAnsiTheme="minorHAnsi" w:cs="Arial"/>
          <w:sz w:val="22"/>
          <w:szCs w:val="22"/>
        </w:rPr>
        <w:t xml:space="preserve"> montowane w </w:t>
      </w:r>
      <w:r w:rsidR="00FA7AFF">
        <w:rPr>
          <w:rFonts w:asciiTheme="minorHAnsi" w:hAnsiTheme="minorHAnsi" w:cs="Arial"/>
          <w:sz w:val="22"/>
          <w:szCs w:val="22"/>
        </w:rPr>
        <w:t xml:space="preserve">wentylatorni oraz </w:t>
      </w:r>
      <w:r w:rsidR="00BA11DB">
        <w:rPr>
          <w:rFonts w:asciiTheme="minorHAnsi" w:hAnsiTheme="minorHAnsi" w:cs="Arial"/>
          <w:sz w:val="22"/>
          <w:szCs w:val="22"/>
        </w:rPr>
        <w:t>podbaseniu</w:t>
      </w:r>
      <w:r w:rsidR="00FA7AFF">
        <w:rPr>
          <w:rFonts w:asciiTheme="minorHAnsi" w:hAnsiTheme="minorHAnsi" w:cs="Arial"/>
          <w:sz w:val="22"/>
          <w:szCs w:val="22"/>
        </w:rPr>
        <w:t>, a także odcinki kanałów przechodzące przez pomieszczenia kt</w:t>
      </w:r>
      <w:r w:rsidR="00FA7AFF">
        <w:rPr>
          <w:rFonts w:asciiTheme="minorHAnsi" w:hAnsiTheme="minorHAnsi" w:cs="Arial"/>
          <w:sz w:val="22"/>
          <w:szCs w:val="22"/>
        </w:rPr>
        <w:t>ó</w:t>
      </w:r>
      <w:r w:rsidR="00FA7AFF">
        <w:rPr>
          <w:rFonts w:asciiTheme="minorHAnsi" w:hAnsiTheme="minorHAnsi" w:cs="Arial"/>
          <w:sz w:val="22"/>
          <w:szCs w:val="22"/>
        </w:rPr>
        <w:t>rych nie obsługują, zaś ich temperatura jest inna od temperatury w tych kanałach.</w:t>
      </w:r>
      <w:r w:rsidR="00E6078E" w:rsidRPr="00E156BD">
        <w:rPr>
          <w:rFonts w:asciiTheme="minorHAnsi" w:hAnsiTheme="minorHAnsi" w:cs="Arial"/>
          <w:sz w:val="22"/>
          <w:szCs w:val="22"/>
        </w:rPr>
        <w:t xml:space="preserve"> </w:t>
      </w:r>
      <w:r w:rsidR="00FA7AFF">
        <w:rPr>
          <w:rFonts w:asciiTheme="minorHAnsi" w:hAnsiTheme="minorHAnsi" w:cs="Arial"/>
          <w:sz w:val="22"/>
          <w:szCs w:val="22"/>
        </w:rPr>
        <w:t xml:space="preserve">Kanały te należy zaizolować matami z wełny mineralnej </w:t>
      </w:r>
      <w:r w:rsidR="00FA7AFF" w:rsidRPr="00E156BD">
        <w:rPr>
          <w:rFonts w:asciiTheme="minorHAnsi" w:hAnsiTheme="minorHAnsi" w:cs="Arial"/>
          <w:sz w:val="22"/>
          <w:szCs w:val="22"/>
        </w:rPr>
        <w:t xml:space="preserve">o grubości </w:t>
      </w:r>
      <w:r w:rsidR="00151B05">
        <w:rPr>
          <w:rFonts w:asciiTheme="minorHAnsi" w:hAnsiTheme="minorHAnsi" w:cs="Arial"/>
          <w:sz w:val="22"/>
          <w:szCs w:val="22"/>
        </w:rPr>
        <w:t>4</w:t>
      </w:r>
      <w:r w:rsidR="00FA7AFF" w:rsidRPr="00E156BD">
        <w:rPr>
          <w:rFonts w:asciiTheme="minorHAnsi" w:hAnsiTheme="minorHAnsi" w:cs="Arial"/>
          <w:sz w:val="22"/>
          <w:szCs w:val="22"/>
        </w:rPr>
        <w:t>0 mm</w:t>
      </w:r>
      <w:r w:rsidR="00FA7AFF">
        <w:rPr>
          <w:rFonts w:asciiTheme="minorHAnsi" w:hAnsiTheme="minorHAnsi" w:cs="Arial"/>
          <w:sz w:val="22"/>
          <w:szCs w:val="22"/>
        </w:rPr>
        <w:t xml:space="preserve"> z płaszczem z folii alum</w:t>
      </w:r>
      <w:r w:rsidR="00FA7AFF">
        <w:rPr>
          <w:rFonts w:asciiTheme="minorHAnsi" w:hAnsiTheme="minorHAnsi" w:cs="Arial"/>
          <w:sz w:val="22"/>
          <w:szCs w:val="22"/>
        </w:rPr>
        <w:t>i</w:t>
      </w:r>
      <w:r w:rsidR="00FA7AFF">
        <w:rPr>
          <w:rFonts w:asciiTheme="minorHAnsi" w:hAnsiTheme="minorHAnsi" w:cs="Arial"/>
          <w:sz w:val="22"/>
          <w:szCs w:val="22"/>
        </w:rPr>
        <w:t>niowej.</w:t>
      </w:r>
    </w:p>
    <w:p w:rsidR="005D55BF" w:rsidRDefault="005D55BF">
      <w:pPr>
        <w:pStyle w:val="Nagwek2"/>
        <w:rPr>
          <w:rFonts w:asciiTheme="minorHAnsi" w:hAnsiTheme="minorHAnsi" w:cs="Arial"/>
          <w:sz w:val="22"/>
          <w:szCs w:val="22"/>
        </w:rPr>
      </w:pPr>
      <w:bookmarkStart w:id="21" w:name="_Toc341358633"/>
      <w:bookmarkStart w:id="22" w:name="_Toc346276372"/>
      <w:bookmarkStart w:id="23" w:name="_Toc364425423"/>
      <w:bookmarkStart w:id="24" w:name="_Toc498599396"/>
      <w:bookmarkStart w:id="25" w:name="_Toc498599655"/>
      <w:bookmarkStart w:id="26" w:name="_Toc89315190"/>
      <w:bookmarkStart w:id="27" w:name="_Toc87265015"/>
      <w:r w:rsidRPr="00E156BD">
        <w:rPr>
          <w:rFonts w:asciiTheme="minorHAnsi" w:hAnsiTheme="minorHAnsi" w:cs="Arial"/>
          <w:sz w:val="22"/>
          <w:szCs w:val="22"/>
        </w:rPr>
        <w:lastRenderedPageBreak/>
        <w:t>4. ZAGADNIENIA BHP i PPOŻ.</w:t>
      </w:r>
      <w:bookmarkEnd w:id="21"/>
      <w:bookmarkEnd w:id="22"/>
      <w:bookmarkEnd w:id="23"/>
      <w:bookmarkEnd w:id="24"/>
      <w:bookmarkEnd w:id="25"/>
      <w:bookmarkEnd w:id="26"/>
      <w:bookmarkEnd w:id="27"/>
    </w:p>
    <w:p w:rsidR="005D55BF" w:rsidRPr="00E156BD" w:rsidRDefault="005D55BF" w:rsidP="00A6147F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Wszystkie prace montażowe i próby należy wykonywać zgodnie z "Warunkami Technicznymi W</w:t>
      </w:r>
      <w:r w:rsidRPr="00E156BD">
        <w:rPr>
          <w:rFonts w:asciiTheme="minorHAnsi" w:hAnsiTheme="minorHAnsi" w:cs="Arial"/>
          <w:sz w:val="22"/>
          <w:szCs w:val="22"/>
        </w:rPr>
        <w:t>y</w:t>
      </w:r>
      <w:r w:rsidRPr="00E156BD">
        <w:rPr>
          <w:rFonts w:asciiTheme="minorHAnsi" w:hAnsiTheme="minorHAnsi" w:cs="Arial"/>
          <w:sz w:val="22"/>
          <w:szCs w:val="22"/>
        </w:rPr>
        <w:t>konania i Odbioru Robót Budowlano - Montażowych" - część II - "Roboty Instalacji Sanitarnych i Przemysłowych"</w:t>
      </w:r>
    </w:p>
    <w:p w:rsidR="005D55BF" w:rsidRPr="00E156BD" w:rsidRDefault="005D55BF" w:rsidP="00301EB0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W czasie wykonywania prac montażowych należy przestrzegać przepisów w zakresie bezpieczeństwa i h</w:t>
      </w:r>
      <w:r w:rsidRPr="00E156BD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>gieny pracy.</w:t>
      </w:r>
    </w:p>
    <w:p w:rsidR="005D55BF" w:rsidRPr="00E156BD" w:rsidRDefault="005D55BF" w:rsidP="00301EB0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Należy  przestrzegać wszystkich instrukcji producentów materiałów używanych w czasie montażu instalacji.</w:t>
      </w:r>
    </w:p>
    <w:p w:rsidR="00734B8F" w:rsidRDefault="005D55BF" w:rsidP="00A64AE9">
      <w:pPr>
        <w:keepNext/>
        <w:widowControl w:val="0"/>
        <w:numPr>
          <w:ilvl w:val="0"/>
          <w:numId w:val="4"/>
        </w:numPr>
        <w:suppressLineNumbers/>
        <w:spacing w:before="240" w:after="60" w:line="120" w:lineRule="atLeast"/>
        <w:rPr>
          <w:rFonts w:asciiTheme="minorHAnsi" w:hAnsiTheme="minorHAnsi" w:cs="Arial"/>
          <w:sz w:val="22"/>
          <w:szCs w:val="22"/>
        </w:rPr>
      </w:pPr>
      <w:r w:rsidRPr="00E156BD">
        <w:rPr>
          <w:rFonts w:asciiTheme="minorHAnsi" w:hAnsiTheme="minorHAnsi" w:cs="Arial"/>
          <w:sz w:val="22"/>
          <w:szCs w:val="22"/>
        </w:rPr>
        <w:t>Należy zwrócić szczególną uwagę na bezpieczeństwo pracy podczas</w:t>
      </w:r>
      <w:r w:rsidR="00C9344A" w:rsidRPr="00E156BD">
        <w:rPr>
          <w:rFonts w:asciiTheme="minorHAnsi" w:hAnsiTheme="minorHAnsi" w:cs="Arial"/>
          <w:sz w:val="22"/>
          <w:szCs w:val="22"/>
        </w:rPr>
        <w:t xml:space="preserve"> ewentualnych</w:t>
      </w:r>
      <w:r w:rsidRPr="00E156BD">
        <w:rPr>
          <w:rFonts w:asciiTheme="minorHAnsi" w:hAnsiTheme="minorHAnsi" w:cs="Arial"/>
          <w:sz w:val="22"/>
          <w:szCs w:val="22"/>
        </w:rPr>
        <w:t xml:space="preserve"> prac spawaln</w:t>
      </w:r>
      <w:r w:rsidRPr="00E156BD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>czych.  Wszystkie elementy łatwopalne należy odsunąć  na bezpieczną odległość lub skutecznie osłonić, przekucia  przez  stropy i przez ściany zasłaniać kocami azbestowymi i zawsze  mieć  pod ręką wiadro z wodą lub gaśn</w:t>
      </w:r>
      <w:r w:rsidRPr="00E156BD">
        <w:rPr>
          <w:rFonts w:asciiTheme="minorHAnsi" w:hAnsiTheme="minorHAnsi" w:cs="Arial"/>
          <w:sz w:val="22"/>
          <w:szCs w:val="22"/>
        </w:rPr>
        <w:t>i</w:t>
      </w:r>
      <w:r w:rsidRPr="00E156BD">
        <w:rPr>
          <w:rFonts w:asciiTheme="minorHAnsi" w:hAnsiTheme="minorHAnsi" w:cs="Arial"/>
          <w:sz w:val="22"/>
          <w:szCs w:val="22"/>
        </w:rPr>
        <w:t>cę. Po zakończeniu prac spawalniczych w tych pomieszczeniach należy prowadzić dyżury - ok. 4 godz. od z</w:t>
      </w:r>
      <w:r w:rsidRPr="00E156BD">
        <w:rPr>
          <w:rFonts w:asciiTheme="minorHAnsi" w:hAnsiTheme="minorHAnsi" w:cs="Arial"/>
          <w:sz w:val="22"/>
          <w:szCs w:val="22"/>
        </w:rPr>
        <w:t>a</w:t>
      </w:r>
      <w:r w:rsidRPr="00E156BD">
        <w:rPr>
          <w:rFonts w:asciiTheme="minorHAnsi" w:hAnsiTheme="minorHAnsi" w:cs="Arial"/>
          <w:sz w:val="22"/>
          <w:szCs w:val="22"/>
        </w:rPr>
        <w:t>kończenia spawania.</w:t>
      </w:r>
    </w:p>
    <w:p w:rsidR="00783CB7" w:rsidRPr="00E156BD" w:rsidRDefault="00783CB7">
      <w:pPr>
        <w:rPr>
          <w:rFonts w:asciiTheme="minorHAnsi" w:hAnsiTheme="minorHAnsi" w:cs="Arial"/>
          <w:sz w:val="22"/>
        </w:rPr>
      </w:pPr>
    </w:p>
    <w:sectPr w:rsidR="00783CB7" w:rsidRPr="00E156BD" w:rsidSect="0038061B">
      <w:headerReference w:type="default" r:id="rId17"/>
      <w:footerReference w:type="default" r:id="rId18"/>
      <w:headerReference w:type="first" r:id="rId19"/>
      <w:pgSz w:w="11907" w:h="16840" w:code="9"/>
      <w:pgMar w:top="284" w:right="1418" w:bottom="851" w:left="567" w:header="851" w:footer="851" w:gutter="0"/>
      <w:cols w:space="708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533FC" w:rsidRDefault="001533FC">
      <w:r>
        <w:separator/>
      </w:r>
    </w:p>
  </w:endnote>
  <w:endnote w:type="continuationSeparator" w:id="0">
    <w:p w:rsidR="001533FC" w:rsidRDefault="001533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055" w:rsidRDefault="00220055" w:rsidP="00547832">
    <w:pPr>
      <w:pStyle w:val="Stopka"/>
      <w:pBdr>
        <w:top w:val="single" w:sz="4" w:space="1" w:color="auto"/>
      </w:pBdr>
      <w:jc w:val="center"/>
    </w:pPr>
    <w:r>
      <w:t>LISTOPAD 2021 R.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533FC" w:rsidRDefault="001533FC">
      <w:r>
        <w:separator/>
      </w:r>
    </w:p>
  </w:footnote>
  <w:footnote w:type="continuationSeparator" w:id="0">
    <w:p w:rsidR="001533FC" w:rsidRDefault="001533F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055" w:rsidRPr="000E2018" w:rsidRDefault="00220055" w:rsidP="00547832">
    <w:pPr>
      <w:pStyle w:val="Nagwek"/>
      <w:pBdr>
        <w:bottom w:val="single" w:sz="4" w:space="1" w:color="auto"/>
      </w:pBdr>
      <w:jc w:val="center"/>
      <w:rPr>
        <w:b/>
      </w:rPr>
    </w:pPr>
    <w:r>
      <w:rPr>
        <w:b/>
      </w:rPr>
      <w:t xml:space="preserve">P.W. Zespół Szkół Sportowych - Gdańsk </w:t>
    </w:r>
    <w:r>
      <w:rPr>
        <w:b/>
      </w:rPr>
      <w:tab/>
    </w:r>
    <w:r>
      <w:rPr>
        <w:b/>
      </w:rPr>
      <w:tab/>
    </w:r>
    <w:r w:rsidRPr="00547832">
      <w:rPr>
        <w:rFonts w:asciiTheme="majorHAnsi" w:hAnsiTheme="majorHAnsi"/>
        <w:sz w:val="28"/>
        <w:szCs w:val="28"/>
      </w:rPr>
      <w:t xml:space="preserve">str. </w:t>
    </w:r>
    <w:fldSimple w:instr=" PAGE    \* MERGEFORMAT ">
      <w:r w:rsidR="0038061B" w:rsidRPr="0038061B">
        <w:rPr>
          <w:rFonts w:asciiTheme="majorHAnsi" w:hAnsiTheme="majorHAnsi"/>
          <w:noProof/>
          <w:sz w:val="28"/>
          <w:szCs w:val="28"/>
        </w:rPr>
        <w:t>2</w:t>
      </w:r>
    </w:fldSimple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055" w:rsidRPr="004D109A" w:rsidRDefault="00220055" w:rsidP="004D109A">
    <w:pPr>
      <w:pStyle w:val="Nagwek"/>
      <w:jc w:val="center"/>
      <w:rPr>
        <w:b/>
        <w:u w:val="single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40A"/>
    <w:multiLevelType w:val="multilevel"/>
    <w:tmpl w:val="0000088D"/>
    <w:lvl w:ilvl="0">
      <w:numFmt w:val="bullet"/>
      <w:lvlText w:val="-"/>
      <w:lvlJc w:val="left"/>
      <w:pPr>
        <w:ind w:left="239" w:hanging="118"/>
      </w:pPr>
      <w:rPr>
        <w:rFonts w:ascii="Calibri" w:hAnsi="Calibri" w:cs="Calibri"/>
        <w:b w:val="0"/>
        <w:bCs w:val="0"/>
        <w:w w:val="100"/>
        <w:sz w:val="22"/>
        <w:szCs w:val="22"/>
      </w:rPr>
    </w:lvl>
    <w:lvl w:ilvl="1">
      <w:numFmt w:val="bullet"/>
      <w:lvlText w:val="•"/>
      <w:lvlJc w:val="left"/>
      <w:pPr>
        <w:ind w:left="1146" w:hanging="118"/>
      </w:pPr>
    </w:lvl>
    <w:lvl w:ilvl="2">
      <w:numFmt w:val="bullet"/>
      <w:lvlText w:val="•"/>
      <w:lvlJc w:val="left"/>
      <w:pPr>
        <w:ind w:left="2052" w:hanging="118"/>
      </w:pPr>
    </w:lvl>
    <w:lvl w:ilvl="3">
      <w:numFmt w:val="bullet"/>
      <w:lvlText w:val="•"/>
      <w:lvlJc w:val="left"/>
      <w:pPr>
        <w:ind w:left="2958" w:hanging="118"/>
      </w:pPr>
    </w:lvl>
    <w:lvl w:ilvl="4">
      <w:numFmt w:val="bullet"/>
      <w:lvlText w:val="•"/>
      <w:lvlJc w:val="left"/>
      <w:pPr>
        <w:ind w:left="3864" w:hanging="118"/>
      </w:pPr>
    </w:lvl>
    <w:lvl w:ilvl="5">
      <w:numFmt w:val="bullet"/>
      <w:lvlText w:val="•"/>
      <w:lvlJc w:val="left"/>
      <w:pPr>
        <w:ind w:left="4770" w:hanging="118"/>
      </w:pPr>
    </w:lvl>
    <w:lvl w:ilvl="6">
      <w:numFmt w:val="bullet"/>
      <w:lvlText w:val="•"/>
      <w:lvlJc w:val="left"/>
      <w:pPr>
        <w:ind w:left="5676" w:hanging="118"/>
      </w:pPr>
    </w:lvl>
    <w:lvl w:ilvl="7">
      <w:numFmt w:val="bullet"/>
      <w:lvlText w:val="•"/>
      <w:lvlJc w:val="left"/>
      <w:pPr>
        <w:ind w:left="6582" w:hanging="118"/>
      </w:pPr>
    </w:lvl>
    <w:lvl w:ilvl="8">
      <w:numFmt w:val="bullet"/>
      <w:lvlText w:val="•"/>
      <w:lvlJc w:val="left"/>
      <w:pPr>
        <w:ind w:left="7488" w:hanging="118"/>
      </w:pPr>
    </w:lvl>
  </w:abstractNum>
  <w:abstractNum w:abstractNumId="2">
    <w:nsid w:val="0000040B"/>
    <w:multiLevelType w:val="multilevel"/>
    <w:tmpl w:val="0000088E"/>
    <w:lvl w:ilvl="0">
      <w:start w:val="3"/>
      <w:numFmt w:val="decimal"/>
      <w:lvlText w:val="%1"/>
      <w:lvlJc w:val="left"/>
      <w:pPr>
        <w:ind w:left="688" w:hanging="567"/>
      </w:pPr>
    </w:lvl>
    <w:lvl w:ilvl="1">
      <w:numFmt w:val="decimal"/>
      <w:lvlText w:val="%1.%2"/>
      <w:lvlJc w:val="left"/>
      <w:pPr>
        <w:ind w:left="688" w:hanging="567"/>
      </w:pPr>
      <w:rPr>
        <w:b/>
        <w:bCs/>
        <w:spacing w:val="-2"/>
        <w:w w:val="100"/>
      </w:rPr>
    </w:lvl>
    <w:lvl w:ilvl="2">
      <w:start w:val="1"/>
      <w:numFmt w:val="decimal"/>
      <w:lvlText w:val="%1.%2.%3"/>
      <w:lvlJc w:val="left"/>
      <w:pPr>
        <w:ind w:left="821" w:hanging="720"/>
      </w:pPr>
      <w:rPr>
        <w:rFonts w:ascii="Calibri" w:hAnsi="Calibri" w:cs="Calibri"/>
        <w:b/>
        <w:bCs/>
        <w:spacing w:val="-1"/>
        <w:w w:val="99"/>
        <w:sz w:val="20"/>
        <w:szCs w:val="20"/>
      </w:rPr>
    </w:lvl>
    <w:lvl w:ilvl="3">
      <w:numFmt w:val="bullet"/>
      <w:lvlText w:val="•"/>
      <w:lvlJc w:val="left"/>
      <w:pPr>
        <w:ind w:left="2700" w:hanging="720"/>
      </w:pPr>
    </w:lvl>
    <w:lvl w:ilvl="4">
      <w:numFmt w:val="bullet"/>
      <w:lvlText w:val="•"/>
      <w:lvlJc w:val="left"/>
      <w:pPr>
        <w:ind w:left="3640" w:hanging="720"/>
      </w:pPr>
    </w:lvl>
    <w:lvl w:ilvl="5">
      <w:numFmt w:val="bullet"/>
      <w:lvlText w:val="•"/>
      <w:lvlJc w:val="left"/>
      <w:pPr>
        <w:ind w:left="4580" w:hanging="720"/>
      </w:pPr>
    </w:lvl>
    <w:lvl w:ilvl="6">
      <w:numFmt w:val="bullet"/>
      <w:lvlText w:val="•"/>
      <w:lvlJc w:val="left"/>
      <w:pPr>
        <w:ind w:left="5520" w:hanging="720"/>
      </w:pPr>
    </w:lvl>
    <w:lvl w:ilvl="7">
      <w:numFmt w:val="bullet"/>
      <w:lvlText w:val="•"/>
      <w:lvlJc w:val="left"/>
      <w:pPr>
        <w:ind w:left="6460" w:hanging="720"/>
      </w:pPr>
    </w:lvl>
    <w:lvl w:ilvl="8">
      <w:numFmt w:val="bullet"/>
      <w:lvlText w:val="•"/>
      <w:lvlJc w:val="left"/>
      <w:pPr>
        <w:ind w:left="7400" w:hanging="720"/>
      </w:pPr>
    </w:lvl>
  </w:abstractNum>
  <w:abstractNum w:abstractNumId="3">
    <w:nsid w:val="533032BF"/>
    <w:multiLevelType w:val="singleLevel"/>
    <w:tmpl w:val="F3AE0D7E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">
    <w:nsid w:val="7F7A4DC0"/>
    <w:multiLevelType w:val="singleLevel"/>
    <w:tmpl w:val="E5F44D82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4"/>
  </w:num>
  <w:num w:numId="2">
    <w:abstractNumId w:val="4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">
    <w:abstractNumId w:val="4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4">
    <w:abstractNumId w:val="3"/>
  </w:num>
  <w:num w:numId="5">
    <w:abstractNumId w:val="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6">
    <w:abstractNumId w:val="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7">
    <w:abstractNumId w:val="3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</w:num>
  <w:num w:numId="10">
    <w:abstractNumId w:val="2"/>
  </w:num>
  <w:num w:numId="11">
    <w:abstractNumId w:val="1"/>
  </w:num>
  <w:num w:numId="12">
    <w:abstractNumId w:val="0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87"/>
  <w:printFractionalCharacterWidth/>
  <w:hideGrammaticalErrors/>
  <w:activeWritingStyle w:appName="MSWord" w:lang="pl-PL" w:vendorID="12" w:dllVersion="512" w:checkStyle="1"/>
  <w:proofState w:spelling="clean"/>
  <w:defaultTabStop w:val="708"/>
  <w:autoHyphenation/>
  <w:hyphenationZone w:val="425"/>
  <w:doNotHyphenateCaps/>
  <w:drawingGridHorizontalSpacing w:val="120"/>
  <w:displayHorizontalDrawingGridEvery w:val="0"/>
  <w:displayVerticalDrawingGridEvery w:val="0"/>
  <w:doNotShadeFormData/>
  <w:noPunctuationKerning/>
  <w:characterSpacingControl w:val="doNotCompress"/>
  <w:hdrShapeDefaults>
    <o:shapedefaults v:ext="edit" spidmax="172034"/>
  </w:hdrShapeDefaults>
  <w:footnotePr>
    <w:footnote w:id="-1"/>
    <w:footnote w:id="0"/>
  </w:footnotePr>
  <w:endnotePr>
    <w:endnote w:id="-1"/>
    <w:endnote w:id="0"/>
  </w:endnotePr>
  <w:compat/>
  <w:rsids>
    <w:rsidRoot w:val="00D31D12"/>
    <w:rsid w:val="00014246"/>
    <w:rsid w:val="000144B8"/>
    <w:rsid w:val="00032724"/>
    <w:rsid w:val="000441B5"/>
    <w:rsid w:val="000476E6"/>
    <w:rsid w:val="00052E3A"/>
    <w:rsid w:val="000564D7"/>
    <w:rsid w:val="00057C35"/>
    <w:rsid w:val="00060408"/>
    <w:rsid w:val="00066503"/>
    <w:rsid w:val="0006673D"/>
    <w:rsid w:val="000720BD"/>
    <w:rsid w:val="00074D02"/>
    <w:rsid w:val="00076DA7"/>
    <w:rsid w:val="00093E9A"/>
    <w:rsid w:val="000947B9"/>
    <w:rsid w:val="000961B7"/>
    <w:rsid w:val="000973E1"/>
    <w:rsid w:val="000A0BCE"/>
    <w:rsid w:val="000A2A8D"/>
    <w:rsid w:val="000C25D3"/>
    <w:rsid w:val="000C4AEB"/>
    <w:rsid w:val="000C56DD"/>
    <w:rsid w:val="000D394B"/>
    <w:rsid w:val="000D52E7"/>
    <w:rsid w:val="000E03FE"/>
    <w:rsid w:val="000E09F4"/>
    <w:rsid w:val="000E2018"/>
    <w:rsid w:val="000E7BDC"/>
    <w:rsid w:val="000E7CB9"/>
    <w:rsid w:val="000F41A0"/>
    <w:rsid w:val="000F7319"/>
    <w:rsid w:val="0010381F"/>
    <w:rsid w:val="00104A96"/>
    <w:rsid w:val="00113BB7"/>
    <w:rsid w:val="001178E4"/>
    <w:rsid w:val="00120E51"/>
    <w:rsid w:val="001321E1"/>
    <w:rsid w:val="00140804"/>
    <w:rsid w:val="00151B05"/>
    <w:rsid w:val="001533FC"/>
    <w:rsid w:val="00155F6B"/>
    <w:rsid w:val="001633AA"/>
    <w:rsid w:val="00174640"/>
    <w:rsid w:val="001953A9"/>
    <w:rsid w:val="001C20EE"/>
    <w:rsid w:val="001C5DC8"/>
    <w:rsid w:val="001C6531"/>
    <w:rsid w:val="001D32E5"/>
    <w:rsid w:val="001E214C"/>
    <w:rsid w:val="001F2336"/>
    <w:rsid w:val="001F241D"/>
    <w:rsid w:val="00205353"/>
    <w:rsid w:val="0021003F"/>
    <w:rsid w:val="00220055"/>
    <w:rsid w:val="0022179C"/>
    <w:rsid w:val="0022264E"/>
    <w:rsid w:val="00223832"/>
    <w:rsid w:val="00225358"/>
    <w:rsid w:val="0022667D"/>
    <w:rsid w:val="00231AC1"/>
    <w:rsid w:val="002421F5"/>
    <w:rsid w:val="00252AD3"/>
    <w:rsid w:val="0025380E"/>
    <w:rsid w:val="00262903"/>
    <w:rsid w:val="00275AD5"/>
    <w:rsid w:val="00280176"/>
    <w:rsid w:val="00285728"/>
    <w:rsid w:val="002910D0"/>
    <w:rsid w:val="0029435E"/>
    <w:rsid w:val="002A7ACC"/>
    <w:rsid w:val="002B190C"/>
    <w:rsid w:val="002B2E52"/>
    <w:rsid w:val="002B3DED"/>
    <w:rsid w:val="002C2D51"/>
    <w:rsid w:val="002C3ED1"/>
    <w:rsid w:val="002D1668"/>
    <w:rsid w:val="002D1836"/>
    <w:rsid w:val="002E27D4"/>
    <w:rsid w:val="002F732B"/>
    <w:rsid w:val="00300AA8"/>
    <w:rsid w:val="00301EB0"/>
    <w:rsid w:val="003156B4"/>
    <w:rsid w:val="00315AB1"/>
    <w:rsid w:val="003219EE"/>
    <w:rsid w:val="00322165"/>
    <w:rsid w:val="00332B9E"/>
    <w:rsid w:val="00334E8D"/>
    <w:rsid w:val="0034090F"/>
    <w:rsid w:val="00344966"/>
    <w:rsid w:val="00345AE2"/>
    <w:rsid w:val="003465BC"/>
    <w:rsid w:val="0035136E"/>
    <w:rsid w:val="00360FD3"/>
    <w:rsid w:val="0037243D"/>
    <w:rsid w:val="0037350D"/>
    <w:rsid w:val="0038061B"/>
    <w:rsid w:val="003844C3"/>
    <w:rsid w:val="00396023"/>
    <w:rsid w:val="003A56AD"/>
    <w:rsid w:val="003B2357"/>
    <w:rsid w:val="003E3A97"/>
    <w:rsid w:val="003E55D2"/>
    <w:rsid w:val="003F243C"/>
    <w:rsid w:val="003F7F7F"/>
    <w:rsid w:val="00407295"/>
    <w:rsid w:val="00413353"/>
    <w:rsid w:val="00416EE2"/>
    <w:rsid w:val="00425829"/>
    <w:rsid w:val="00434704"/>
    <w:rsid w:val="00437002"/>
    <w:rsid w:val="004402FB"/>
    <w:rsid w:val="00443A8B"/>
    <w:rsid w:val="004449F5"/>
    <w:rsid w:val="00450704"/>
    <w:rsid w:val="00464773"/>
    <w:rsid w:val="00487105"/>
    <w:rsid w:val="004A40A0"/>
    <w:rsid w:val="004A7BE2"/>
    <w:rsid w:val="004C25A5"/>
    <w:rsid w:val="004C517F"/>
    <w:rsid w:val="004D109A"/>
    <w:rsid w:val="004D48D6"/>
    <w:rsid w:val="004D5B8F"/>
    <w:rsid w:val="004E0729"/>
    <w:rsid w:val="005038D2"/>
    <w:rsid w:val="00505820"/>
    <w:rsid w:val="00515AB7"/>
    <w:rsid w:val="00517AA2"/>
    <w:rsid w:val="005212EB"/>
    <w:rsid w:val="00524C20"/>
    <w:rsid w:val="0052573F"/>
    <w:rsid w:val="005258F5"/>
    <w:rsid w:val="005343BD"/>
    <w:rsid w:val="00534454"/>
    <w:rsid w:val="00541E99"/>
    <w:rsid w:val="00545AF0"/>
    <w:rsid w:val="00547832"/>
    <w:rsid w:val="00556445"/>
    <w:rsid w:val="005624AC"/>
    <w:rsid w:val="00566165"/>
    <w:rsid w:val="00567B4B"/>
    <w:rsid w:val="0057008E"/>
    <w:rsid w:val="00586646"/>
    <w:rsid w:val="00593B6A"/>
    <w:rsid w:val="005A195D"/>
    <w:rsid w:val="005A375E"/>
    <w:rsid w:val="005A3F92"/>
    <w:rsid w:val="005B1B99"/>
    <w:rsid w:val="005B443C"/>
    <w:rsid w:val="005C32F6"/>
    <w:rsid w:val="005D55BF"/>
    <w:rsid w:val="005E0ABF"/>
    <w:rsid w:val="006024B2"/>
    <w:rsid w:val="00606901"/>
    <w:rsid w:val="006072B7"/>
    <w:rsid w:val="00633D78"/>
    <w:rsid w:val="00634A05"/>
    <w:rsid w:val="00637134"/>
    <w:rsid w:val="00637C71"/>
    <w:rsid w:val="00644F8E"/>
    <w:rsid w:val="00652FC3"/>
    <w:rsid w:val="00661DDF"/>
    <w:rsid w:val="00667064"/>
    <w:rsid w:val="00672333"/>
    <w:rsid w:val="0067482C"/>
    <w:rsid w:val="00695A6E"/>
    <w:rsid w:val="006A2CD2"/>
    <w:rsid w:val="006B1649"/>
    <w:rsid w:val="006C15C4"/>
    <w:rsid w:val="006C1EA7"/>
    <w:rsid w:val="006C2A59"/>
    <w:rsid w:val="006C4ECB"/>
    <w:rsid w:val="006C5159"/>
    <w:rsid w:val="006E07FB"/>
    <w:rsid w:val="006F03BD"/>
    <w:rsid w:val="006F2C0E"/>
    <w:rsid w:val="006F46F0"/>
    <w:rsid w:val="006F784D"/>
    <w:rsid w:val="007051B4"/>
    <w:rsid w:val="007057CD"/>
    <w:rsid w:val="00716E1F"/>
    <w:rsid w:val="007212DF"/>
    <w:rsid w:val="00726C60"/>
    <w:rsid w:val="007335FA"/>
    <w:rsid w:val="00734B8F"/>
    <w:rsid w:val="0073599B"/>
    <w:rsid w:val="0073713C"/>
    <w:rsid w:val="007475E7"/>
    <w:rsid w:val="00756472"/>
    <w:rsid w:val="00763FFD"/>
    <w:rsid w:val="007651CF"/>
    <w:rsid w:val="00782917"/>
    <w:rsid w:val="00783CB7"/>
    <w:rsid w:val="00797B7D"/>
    <w:rsid w:val="007B24D3"/>
    <w:rsid w:val="007B254A"/>
    <w:rsid w:val="007B2A93"/>
    <w:rsid w:val="007B475E"/>
    <w:rsid w:val="007E082C"/>
    <w:rsid w:val="007E1391"/>
    <w:rsid w:val="007F47D8"/>
    <w:rsid w:val="007F4E5D"/>
    <w:rsid w:val="00803CA3"/>
    <w:rsid w:val="0080428A"/>
    <w:rsid w:val="0081794C"/>
    <w:rsid w:val="00825CDC"/>
    <w:rsid w:val="00835193"/>
    <w:rsid w:val="00860104"/>
    <w:rsid w:val="00871F59"/>
    <w:rsid w:val="008775DD"/>
    <w:rsid w:val="008776DC"/>
    <w:rsid w:val="00883EC9"/>
    <w:rsid w:val="00887CDB"/>
    <w:rsid w:val="008910D0"/>
    <w:rsid w:val="00895C6F"/>
    <w:rsid w:val="00896E5D"/>
    <w:rsid w:val="008A4608"/>
    <w:rsid w:val="008C1571"/>
    <w:rsid w:val="008C4628"/>
    <w:rsid w:val="008C73D6"/>
    <w:rsid w:val="008C768B"/>
    <w:rsid w:val="008D111B"/>
    <w:rsid w:val="008D2976"/>
    <w:rsid w:val="008D4C39"/>
    <w:rsid w:val="008D6A18"/>
    <w:rsid w:val="008E0618"/>
    <w:rsid w:val="008E3CD2"/>
    <w:rsid w:val="008E777F"/>
    <w:rsid w:val="008F6ED9"/>
    <w:rsid w:val="008F789B"/>
    <w:rsid w:val="00903A10"/>
    <w:rsid w:val="00904C97"/>
    <w:rsid w:val="00913849"/>
    <w:rsid w:val="0092306F"/>
    <w:rsid w:val="009234DA"/>
    <w:rsid w:val="00923F04"/>
    <w:rsid w:val="00947A68"/>
    <w:rsid w:val="0096039C"/>
    <w:rsid w:val="0096261E"/>
    <w:rsid w:val="00963598"/>
    <w:rsid w:val="0096491C"/>
    <w:rsid w:val="00966C20"/>
    <w:rsid w:val="00967AEB"/>
    <w:rsid w:val="0097540F"/>
    <w:rsid w:val="00982CA2"/>
    <w:rsid w:val="0098607B"/>
    <w:rsid w:val="009C2ED4"/>
    <w:rsid w:val="009D39E8"/>
    <w:rsid w:val="009D3C8B"/>
    <w:rsid w:val="009E7455"/>
    <w:rsid w:val="009E77B5"/>
    <w:rsid w:val="009F7240"/>
    <w:rsid w:val="00A0792C"/>
    <w:rsid w:val="00A10F94"/>
    <w:rsid w:val="00A17C4E"/>
    <w:rsid w:val="00A206ED"/>
    <w:rsid w:val="00A23346"/>
    <w:rsid w:val="00A27B4D"/>
    <w:rsid w:val="00A30BE8"/>
    <w:rsid w:val="00A33579"/>
    <w:rsid w:val="00A33596"/>
    <w:rsid w:val="00A4310C"/>
    <w:rsid w:val="00A50D3B"/>
    <w:rsid w:val="00A52E66"/>
    <w:rsid w:val="00A53004"/>
    <w:rsid w:val="00A562C8"/>
    <w:rsid w:val="00A6147F"/>
    <w:rsid w:val="00A61CA5"/>
    <w:rsid w:val="00A64AE9"/>
    <w:rsid w:val="00A679E8"/>
    <w:rsid w:val="00A70FA8"/>
    <w:rsid w:val="00A72165"/>
    <w:rsid w:val="00A74FB1"/>
    <w:rsid w:val="00A835A6"/>
    <w:rsid w:val="00A90E42"/>
    <w:rsid w:val="00A95E2B"/>
    <w:rsid w:val="00A96253"/>
    <w:rsid w:val="00AB2D89"/>
    <w:rsid w:val="00AC4681"/>
    <w:rsid w:val="00AD18FC"/>
    <w:rsid w:val="00AD2776"/>
    <w:rsid w:val="00AD3CF1"/>
    <w:rsid w:val="00AF10D4"/>
    <w:rsid w:val="00AF2AD2"/>
    <w:rsid w:val="00AF4C26"/>
    <w:rsid w:val="00B006C1"/>
    <w:rsid w:val="00B07AFD"/>
    <w:rsid w:val="00B128CC"/>
    <w:rsid w:val="00B20419"/>
    <w:rsid w:val="00B20CDF"/>
    <w:rsid w:val="00B24E71"/>
    <w:rsid w:val="00B42F07"/>
    <w:rsid w:val="00B468E8"/>
    <w:rsid w:val="00B5644A"/>
    <w:rsid w:val="00B57E5D"/>
    <w:rsid w:val="00B67BB6"/>
    <w:rsid w:val="00B701A2"/>
    <w:rsid w:val="00B7094B"/>
    <w:rsid w:val="00B70970"/>
    <w:rsid w:val="00B821E2"/>
    <w:rsid w:val="00B86283"/>
    <w:rsid w:val="00BA11DB"/>
    <w:rsid w:val="00BA4325"/>
    <w:rsid w:val="00BA4B43"/>
    <w:rsid w:val="00BB5D45"/>
    <w:rsid w:val="00BB7E2B"/>
    <w:rsid w:val="00BC2716"/>
    <w:rsid w:val="00BD29D2"/>
    <w:rsid w:val="00BD4296"/>
    <w:rsid w:val="00BE12E2"/>
    <w:rsid w:val="00BE37C0"/>
    <w:rsid w:val="00BE3DB1"/>
    <w:rsid w:val="00BE7C25"/>
    <w:rsid w:val="00BF215D"/>
    <w:rsid w:val="00C13C04"/>
    <w:rsid w:val="00C16E19"/>
    <w:rsid w:val="00C17310"/>
    <w:rsid w:val="00C21117"/>
    <w:rsid w:val="00C22539"/>
    <w:rsid w:val="00C22E67"/>
    <w:rsid w:val="00C2443E"/>
    <w:rsid w:val="00C41052"/>
    <w:rsid w:val="00C431FB"/>
    <w:rsid w:val="00C62DD2"/>
    <w:rsid w:val="00C671AF"/>
    <w:rsid w:val="00C677A3"/>
    <w:rsid w:val="00C771B4"/>
    <w:rsid w:val="00C8255A"/>
    <w:rsid w:val="00C83D8F"/>
    <w:rsid w:val="00C83DF1"/>
    <w:rsid w:val="00C84629"/>
    <w:rsid w:val="00C9241E"/>
    <w:rsid w:val="00C9344A"/>
    <w:rsid w:val="00C97C1C"/>
    <w:rsid w:val="00CB2209"/>
    <w:rsid w:val="00CB288D"/>
    <w:rsid w:val="00CC526E"/>
    <w:rsid w:val="00CC7D35"/>
    <w:rsid w:val="00CD6076"/>
    <w:rsid w:val="00CF2E2E"/>
    <w:rsid w:val="00CF51F7"/>
    <w:rsid w:val="00CF604A"/>
    <w:rsid w:val="00D034F2"/>
    <w:rsid w:val="00D05822"/>
    <w:rsid w:val="00D05A99"/>
    <w:rsid w:val="00D11082"/>
    <w:rsid w:val="00D20C08"/>
    <w:rsid w:val="00D31D12"/>
    <w:rsid w:val="00D46D8C"/>
    <w:rsid w:val="00D571E4"/>
    <w:rsid w:val="00D650D8"/>
    <w:rsid w:val="00D82DBF"/>
    <w:rsid w:val="00D94466"/>
    <w:rsid w:val="00D96D45"/>
    <w:rsid w:val="00DA60E6"/>
    <w:rsid w:val="00DA78E0"/>
    <w:rsid w:val="00DB35FC"/>
    <w:rsid w:val="00DC2D55"/>
    <w:rsid w:val="00DD28DD"/>
    <w:rsid w:val="00DE0892"/>
    <w:rsid w:val="00DE0CFB"/>
    <w:rsid w:val="00DE34E3"/>
    <w:rsid w:val="00DF047F"/>
    <w:rsid w:val="00DF066A"/>
    <w:rsid w:val="00DF1614"/>
    <w:rsid w:val="00DF598D"/>
    <w:rsid w:val="00DF6D45"/>
    <w:rsid w:val="00E010E9"/>
    <w:rsid w:val="00E05425"/>
    <w:rsid w:val="00E05DDA"/>
    <w:rsid w:val="00E156BD"/>
    <w:rsid w:val="00E26B70"/>
    <w:rsid w:val="00E27FDE"/>
    <w:rsid w:val="00E331A4"/>
    <w:rsid w:val="00E37DC8"/>
    <w:rsid w:val="00E4342E"/>
    <w:rsid w:val="00E44706"/>
    <w:rsid w:val="00E4593D"/>
    <w:rsid w:val="00E502BC"/>
    <w:rsid w:val="00E51819"/>
    <w:rsid w:val="00E530B1"/>
    <w:rsid w:val="00E6078E"/>
    <w:rsid w:val="00E6600A"/>
    <w:rsid w:val="00E92732"/>
    <w:rsid w:val="00E97B74"/>
    <w:rsid w:val="00EA3EDC"/>
    <w:rsid w:val="00EA58BA"/>
    <w:rsid w:val="00EA6D9E"/>
    <w:rsid w:val="00EB26D8"/>
    <w:rsid w:val="00EB4FF9"/>
    <w:rsid w:val="00EC09F7"/>
    <w:rsid w:val="00ED746A"/>
    <w:rsid w:val="00EE1F63"/>
    <w:rsid w:val="00EE6129"/>
    <w:rsid w:val="00EF2E5E"/>
    <w:rsid w:val="00EF38C2"/>
    <w:rsid w:val="00EF4129"/>
    <w:rsid w:val="00F00A2E"/>
    <w:rsid w:val="00F12646"/>
    <w:rsid w:val="00F13BCA"/>
    <w:rsid w:val="00F22DD5"/>
    <w:rsid w:val="00F23731"/>
    <w:rsid w:val="00F3246F"/>
    <w:rsid w:val="00F34F24"/>
    <w:rsid w:val="00F354FC"/>
    <w:rsid w:val="00F43852"/>
    <w:rsid w:val="00F52E8A"/>
    <w:rsid w:val="00F55A9A"/>
    <w:rsid w:val="00F6039E"/>
    <w:rsid w:val="00F636CE"/>
    <w:rsid w:val="00F65FB4"/>
    <w:rsid w:val="00F71E0E"/>
    <w:rsid w:val="00F72ED3"/>
    <w:rsid w:val="00F75230"/>
    <w:rsid w:val="00F75BA9"/>
    <w:rsid w:val="00F77A39"/>
    <w:rsid w:val="00F854A9"/>
    <w:rsid w:val="00F964EB"/>
    <w:rsid w:val="00FA031A"/>
    <w:rsid w:val="00FA1055"/>
    <w:rsid w:val="00FA670D"/>
    <w:rsid w:val="00FA7AFF"/>
    <w:rsid w:val="00FB4421"/>
    <w:rsid w:val="00FB517A"/>
    <w:rsid w:val="00FB6DF0"/>
    <w:rsid w:val="00FC2C4D"/>
    <w:rsid w:val="00FD0CD9"/>
    <w:rsid w:val="00FE1174"/>
    <w:rsid w:val="00FE53A7"/>
    <w:rsid w:val="00FF20C8"/>
    <w:rsid w:val="00FF59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2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51B05"/>
    <w:pPr>
      <w:jc w:val="both"/>
    </w:pPr>
    <w:rPr>
      <w:sz w:val="24"/>
    </w:rPr>
  </w:style>
  <w:style w:type="paragraph" w:styleId="Nagwek1">
    <w:name w:val="heading 1"/>
    <w:basedOn w:val="Normalny"/>
    <w:next w:val="Normalny"/>
    <w:qFormat/>
    <w:rsid w:val="004449F5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Nagwek2">
    <w:name w:val="heading 2"/>
    <w:basedOn w:val="Normalny"/>
    <w:next w:val="Normalny"/>
    <w:link w:val="Nagwek2Znak"/>
    <w:qFormat/>
    <w:rsid w:val="004449F5"/>
    <w:pPr>
      <w:keepNext/>
      <w:spacing w:before="240" w:after="60"/>
      <w:outlineLvl w:val="1"/>
    </w:pPr>
    <w:rPr>
      <w:rFonts w:ascii="Arial" w:hAnsi="Arial"/>
      <w:b/>
      <w:i/>
    </w:rPr>
  </w:style>
  <w:style w:type="paragraph" w:styleId="Nagwek3">
    <w:name w:val="heading 3"/>
    <w:basedOn w:val="Normalny"/>
    <w:next w:val="Normalny"/>
    <w:qFormat/>
    <w:rsid w:val="004449F5"/>
    <w:pPr>
      <w:keepNext/>
      <w:outlineLvl w:val="2"/>
    </w:pPr>
    <w:rPr>
      <w:b/>
    </w:rPr>
  </w:style>
  <w:style w:type="paragraph" w:styleId="Nagwek4">
    <w:name w:val="heading 4"/>
    <w:basedOn w:val="Normalny"/>
    <w:next w:val="Normalny"/>
    <w:qFormat/>
    <w:rsid w:val="004449F5"/>
    <w:pPr>
      <w:keepNext/>
      <w:outlineLvl w:val="3"/>
    </w:pPr>
    <w:rPr>
      <w:u w:val="single"/>
    </w:rPr>
  </w:style>
  <w:style w:type="paragraph" w:styleId="Nagwek5">
    <w:name w:val="heading 5"/>
    <w:basedOn w:val="Normalny"/>
    <w:next w:val="Normalny"/>
    <w:qFormat/>
    <w:rsid w:val="004449F5"/>
    <w:pPr>
      <w:keepNext/>
      <w:jc w:val="center"/>
      <w:outlineLvl w:val="4"/>
    </w:pPr>
    <w:rPr>
      <w:b/>
      <w:sz w:val="36"/>
    </w:rPr>
  </w:style>
  <w:style w:type="paragraph" w:styleId="Nagwek7">
    <w:name w:val="heading 7"/>
    <w:basedOn w:val="Normalny"/>
    <w:next w:val="Normalny"/>
    <w:qFormat/>
    <w:rsid w:val="004449F5"/>
    <w:pPr>
      <w:keepNext/>
      <w:jc w:val="center"/>
      <w:outlineLvl w:val="6"/>
    </w:pPr>
    <w:rPr>
      <w:b/>
      <w:sz w:val="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A3EDC"/>
    <w:pPr>
      <w:spacing w:before="240" w:after="60"/>
      <w:outlineLvl w:val="7"/>
    </w:pPr>
    <w:rPr>
      <w:rFonts w:asciiTheme="minorHAnsi" w:eastAsiaTheme="minorEastAsia" w:hAnsiTheme="minorHAnsi" w:cstheme="minorBidi"/>
      <w:i/>
      <w:iCs/>
      <w:szCs w:val="24"/>
    </w:rPr>
  </w:style>
  <w:style w:type="paragraph" w:styleId="Nagwek9">
    <w:name w:val="heading 9"/>
    <w:basedOn w:val="Normalny"/>
    <w:link w:val="Nagwek9Znak"/>
    <w:uiPriority w:val="9"/>
    <w:qFormat/>
    <w:rsid w:val="006A2CD2"/>
    <w:pPr>
      <w:autoSpaceDN w:val="0"/>
      <w:spacing w:line="360" w:lineRule="auto"/>
      <w:ind w:left="284"/>
      <w:outlineLvl w:val="8"/>
    </w:pPr>
    <w:rPr>
      <w:color w:val="0000FF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dreszwrotnynakopercie">
    <w:name w:val="envelope return"/>
    <w:basedOn w:val="Normalny"/>
    <w:semiHidden/>
    <w:rsid w:val="004449F5"/>
  </w:style>
  <w:style w:type="paragraph" w:styleId="Adresnakopercie">
    <w:name w:val="envelope address"/>
    <w:basedOn w:val="Normalny"/>
    <w:semiHidden/>
    <w:rsid w:val="004449F5"/>
    <w:pPr>
      <w:framePr w:w="7920" w:h="1980" w:hRule="exact" w:hSpace="141" w:wrap="auto" w:hAnchor="page" w:xAlign="center" w:yAlign="bottom"/>
      <w:ind w:left="2880"/>
    </w:pPr>
    <w:rPr>
      <w:b/>
      <w:sz w:val="32"/>
    </w:rPr>
  </w:style>
  <w:style w:type="paragraph" w:styleId="Nagwek">
    <w:name w:val="header"/>
    <w:basedOn w:val="Normalny"/>
    <w:link w:val="NagwekZnak"/>
    <w:uiPriority w:val="99"/>
    <w:rsid w:val="004449F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4449F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4449F5"/>
  </w:style>
  <w:style w:type="character" w:styleId="Odwoaniedokomentarza">
    <w:name w:val="annotation reference"/>
    <w:basedOn w:val="Domylnaczcionkaakapitu"/>
    <w:semiHidden/>
    <w:rsid w:val="004449F5"/>
    <w:rPr>
      <w:sz w:val="16"/>
    </w:rPr>
  </w:style>
  <w:style w:type="paragraph" w:styleId="Tekstkomentarza">
    <w:name w:val="annotation text"/>
    <w:basedOn w:val="Normalny"/>
    <w:semiHidden/>
    <w:rsid w:val="004449F5"/>
    <w:rPr>
      <w:sz w:val="20"/>
    </w:rPr>
  </w:style>
  <w:style w:type="paragraph" w:styleId="Spistreci1">
    <w:name w:val="toc 1"/>
    <w:basedOn w:val="Normalny"/>
    <w:next w:val="Normalny"/>
    <w:uiPriority w:val="39"/>
    <w:rsid w:val="004449F5"/>
    <w:pPr>
      <w:spacing w:before="120"/>
      <w:jc w:val="left"/>
    </w:pPr>
    <w:rPr>
      <w:b/>
      <w:i/>
    </w:rPr>
  </w:style>
  <w:style w:type="paragraph" w:styleId="Spistreci2">
    <w:name w:val="toc 2"/>
    <w:basedOn w:val="Normalny"/>
    <w:next w:val="Normalny"/>
    <w:uiPriority w:val="39"/>
    <w:rsid w:val="004449F5"/>
    <w:pPr>
      <w:spacing w:before="120"/>
      <w:ind w:left="240"/>
      <w:jc w:val="left"/>
    </w:pPr>
    <w:rPr>
      <w:b/>
      <w:sz w:val="22"/>
    </w:rPr>
  </w:style>
  <w:style w:type="paragraph" w:styleId="Spistreci3">
    <w:name w:val="toc 3"/>
    <w:basedOn w:val="Normalny"/>
    <w:next w:val="Normalny"/>
    <w:semiHidden/>
    <w:rsid w:val="004449F5"/>
    <w:pPr>
      <w:ind w:left="480"/>
      <w:jc w:val="left"/>
    </w:pPr>
    <w:rPr>
      <w:sz w:val="20"/>
    </w:rPr>
  </w:style>
  <w:style w:type="paragraph" w:styleId="Spistreci4">
    <w:name w:val="toc 4"/>
    <w:basedOn w:val="Normalny"/>
    <w:next w:val="Normalny"/>
    <w:semiHidden/>
    <w:rsid w:val="004449F5"/>
    <w:pPr>
      <w:ind w:left="720"/>
      <w:jc w:val="left"/>
    </w:pPr>
    <w:rPr>
      <w:sz w:val="20"/>
    </w:rPr>
  </w:style>
  <w:style w:type="paragraph" w:styleId="Spistreci5">
    <w:name w:val="toc 5"/>
    <w:basedOn w:val="Normalny"/>
    <w:next w:val="Normalny"/>
    <w:semiHidden/>
    <w:rsid w:val="004449F5"/>
    <w:pPr>
      <w:ind w:left="960"/>
      <w:jc w:val="left"/>
    </w:pPr>
    <w:rPr>
      <w:sz w:val="20"/>
    </w:rPr>
  </w:style>
  <w:style w:type="paragraph" w:styleId="Spistreci6">
    <w:name w:val="toc 6"/>
    <w:basedOn w:val="Normalny"/>
    <w:next w:val="Normalny"/>
    <w:semiHidden/>
    <w:rsid w:val="004449F5"/>
    <w:pPr>
      <w:ind w:left="1200"/>
      <w:jc w:val="left"/>
    </w:pPr>
    <w:rPr>
      <w:sz w:val="20"/>
    </w:rPr>
  </w:style>
  <w:style w:type="paragraph" w:styleId="Spistreci7">
    <w:name w:val="toc 7"/>
    <w:basedOn w:val="Normalny"/>
    <w:next w:val="Normalny"/>
    <w:semiHidden/>
    <w:rsid w:val="004449F5"/>
    <w:pPr>
      <w:ind w:left="1440"/>
      <w:jc w:val="left"/>
    </w:pPr>
    <w:rPr>
      <w:sz w:val="20"/>
    </w:rPr>
  </w:style>
  <w:style w:type="paragraph" w:styleId="Spistreci8">
    <w:name w:val="toc 8"/>
    <w:basedOn w:val="Normalny"/>
    <w:next w:val="Normalny"/>
    <w:semiHidden/>
    <w:rsid w:val="004449F5"/>
    <w:pPr>
      <w:ind w:left="1680"/>
      <w:jc w:val="left"/>
    </w:pPr>
    <w:rPr>
      <w:sz w:val="20"/>
    </w:rPr>
  </w:style>
  <w:style w:type="paragraph" w:styleId="Spistreci9">
    <w:name w:val="toc 9"/>
    <w:basedOn w:val="Normalny"/>
    <w:next w:val="Normalny"/>
    <w:semiHidden/>
    <w:rsid w:val="004449F5"/>
    <w:pPr>
      <w:ind w:left="1920"/>
      <w:jc w:val="left"/>
    </w:pPr>
    <w:rPr>
      <w:sz w:val="20"/>
    </w:rPr>
  </w:style>
  <w:style w:type="paragraph" w:styleId="Tytu">
    <w:name w:val="Title"/>
    <w:basedOn w:val="Normalny"/>
    <w:qFormat/>
    <w:rsid w:val="004449F5"/>
    <w:pPr>
      <w:jc w:val="center"/>
    </w:pPr>
    <w:rPr>
      <w:b/>
      <w:sz w:val="28"/>
      <w:u w:val="single"/>
    </w:rPr>
  </w:style>
  <w:style w:type="paragraph" w:styleId="Tekstprzypisudolnego">
    <w:name w:val="footnote text"/>
    <w:basedOn w:val="Normalny"/>
    <w:semiHidden/>
    <w:rsid w:val="004449F5"/>
    <w:rPr>
      <w:sz w:val="20"/>
    </w:rPr>
  </w:style>
  <w:style w:type="character" w:styleId="Odwoanieprzypisudolnego">
    <w:name w:val="footnote reference"/>
    <w:basedOn w:val="Domylnaczcionkaakapitu"/>
    <w:semiHidden/>
    <w:rsid w:val="004449F5"/>
    <w:rPr>
      <w:vertAlign w:val="superscript"/>
    </w:rPr>
  </w:style>
  <w:style w:type="paragraph" w:styleId="Tekstpodstawowy">
    <w:name w:val="Body Text"/>
    <w:basedOn w:val="Normalny"/>
    <w:semiHidden/>
    <w:rsid w:val="004449F5"/>
    <w:rPr>
      <w:rFonts w:ascii="Arial" w:hAnsi="Arial" w:cs="Arial"/>
      <w:i/>
      <w:iCs/>
      <w:sz w:val="22"/>
    </w:rPr>
  </w:style>
  <w:style w:type="paragraph" w:customStyle="1" w:styleId="Tekstpodstawowy31">
    <w:name w:val="Tekst podstawowy 31"/>
    <w:basedOn w:val="Normalny"/>
    <w:rsid w:val="00E331A4"/>
    <w:pPr>
      <w:suppressAutoHyphens/>
      <w:jc w:val="center"/>
    </w:pPr>
    <w:rPr>
      <w:rFonts w:ascii="Arial" w:hAnsi="Arial" w:cs="Arial"/>
      <w:b/>
      <w:bCs/>
      <w:sz w:val="28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E331A4"/>
    <w:rPr>
      <w:sz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31AC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1AC1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7BDC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7BDC"/>
  </w:style>
  <w:style w:type="character" w:styleId="Odwoanieprzypisukocowego">
    <w:name w:val="endnote reference"/>
    <w:basedOn w:val="Domylnaczcionkaakapitu"/>
    <w:uiPriority w:val="99"/>
    <w:semiHidden/>
    <w:unhideWhenUsed/>
    <w:rsid w:val="000E7BDC"/>
    <w:rPr>
      <w:vertAlign w:val="superscript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A3EDC"/>
    <w:rPr>
      <w:rFonts w:asciiTheme="minorHAnsi" w:eastAsiaTheme="minorEastAsia" w:hAnsiTheme="minorHAnsi" w:cstheme="minorBidi"/>
      <w:i/>
      <w:iCs/>
      <w:sz w:val="24"/>
      <w:szCs w:val="24"/>
    </w:rPr>
  </w:style>
  <w:style w:type="character" w:styleId="Hipercze">
    <w:name w:val="Hyperlink"/>
    <w:basedOn w:val="Domylnaczcionkaakapitu"/>
    <w:uiPriority w:val="99"/>
    <w:rsid w:val="00EA3EDC"/>
    <w:rPr>
      <w:color w:val="0000FF"/>
      <w:u w:val="single"/>
    </w:rPr>
  </w:style>
  <w:style w:type="paragraph" w:customStyle="1" w:styleId="Heading8">
    <w:name w:val="Heading 8"/>
    <w:basedOn w:val="Normalny"/>
    <w:uiPriority w:val="1"/>
    <w:qFormat/>
    <w:rsid w:val="001C6531"/>
    <w:pPr>
      <w:widowControl w:val="0"/>
      <w:autoSpaceDE w:val="0"/>
      <w:autoSpaceDN w:val="0"/>
      <w:adjustRightInd w:val="0"/>
      <w:ind w:left="668" w:hanging="567"/>
      <w:jc w:val="left"/>
      <w:outlineLvl w:val="7"/>
    </w:pPr>
    <w:rPr>
      <w:rFonts w:ascii="Calibri" w:eastAsiaTheme="minorEastAsia" w:hAnsi="Calibri" w:cs="Calibri"/>
      <w:b/>
      <w:bCs/>
      <w:i/>
      <w:iCs/>
      <w:sz w:val="22"/>
      <w:szCs w:val="22"/>
    </w:rPr>
  </w:style>
  <w:style w:type="paragraph" w:styleId="Akapitzlist">
    <w:name w:val="List Paragraph"/>
    <w:basedOn w:val="Normalny"/>
    <w:uiPriority w:val="34"/>
    <w:qFormat/>
    <w:rsid w:val="001C6531"/>
    <w:pPr>
      <w:widowControl w:val="0"/>
      <w:autoSpaceDE w:val="0"/>
      <w:autoSpaceDN w:val="0"/>
      <w:adjustRightInd w:val="0"/>
      <w:ind w:left="668" w:hanging="567"/>
      <w:jc w:val="left"/>
    </w:pPr>
    <w:rPr>
      <w:rFonts w:ascii="Calibri" w:eastAsiaTheme="minorEastAsia" w:hAnsi="Calibri" w:cs="Calibri"/>
      <w:szCs w:val="24"/>
    </w:rPr>
  </w:style>
  <w:style w:type="paragraph" w:customStyle="1" w:styleId="TableParagraph">
    <w:name w:val="Table Paragraph"/>
    <w:basedOn w:val="Normalny"/>
    <w:uiPriority w:val="1"/>
    <w:qFormat/>
    <w:rsid w:val="001C6531"/>
    <w:pPr>
      <w:widowControl w:val="0"/>
      <w:autoSpaceDE w:val="0"/>
      <w:autoSpaceDN w:val="0"/>
      <w:adjustRightInd w:val="0"/>
      <w:spacing w:before="12"/>
      <w:jc w:val="left"/>
    </w:pPr>
    <w:rPr>
      <w:rFonts w:ascii="Calibri" w:eastAsiaTheme="minorEastAsia" w:hAnsi="Calibri" w:cs="Calibri"/>
      <w:szCs w:val="24"/>
    </w:rPr>
  </w:style>
  <w:style w:type="character" w:customStyle="1" w:styleId="Nagwek9Znak">
    <w:name w:val="Nagłówek 9 Znak"/>
    <w:basedOn w:val="Domylnaczcionkaakapitu"/>
    <w:link w:val="Nagwek9"/>
    <w:uiPriority w:val="9"/>
    <w:rsid w:val="006A2CD2"/>
    <w:rPr>
      <w:color w:val="0000FF"/>
      <w:sz w:val="24"/>
      <w:szCs w:val="24"/>
      <w:lang w:eastAsia="ar-SA"/>
    </w:rPr>
  </w:style>
  <w:style w:type="paragraph" w:customStyle="1" w:styleId="Standard">
    <w:name w:val="Standard"/>
    <w:basedOn w:val="Normalny"/>
    <w:rsid w:val="006A2CD2"/>
    <w:pPr>
      <w:autoSpaceDN w:val="0"/>
      <w:jc w:val="left"/>
    </w:pPr>
    <w:rPr>
      <w:szCs w:val="24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E0618"/>
    <w:pPr>
      <w:keepLines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Cs w:val="28"/>
      <w:lang w:eastAsia="en-US"/>
    </w:rPr>
  </w:style>
  <w:style w:type="table" w:styleId="Tabela-Siatka">
    <w:name w:val="Table Grid"/>
    <w:basedOn w:val="Standardowy"/>
    <w:uiPriority w:val="59"/>
    <w:rsid w:val="008E777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opkaZnak">
    <w:name w:val="Stopka Znak"/>
    <w:basedOn w:val="Domylnaczcionkaakapitu"/>
    <w:link w:val="Stopka"/>
    <w:uiPriority w:val="99"/>
    <w:rsid w:val="00FA031A"/>
    <w:rPr>
      <w:sz w:val="24"/>
    </w:rPr>
  </w:style>
  <w:style w:type="character" w:customStyle="1" w:styleId="Nagwek2Znak">
    <w:name w:val="Nagłówek 2 Znak"/>
    <w:basedOn w:val="Domylnaczcionkaakapitu"/>
    <w:link w:val="Nagwek2"/>
    <w:rsid w:val="00A33579"/>
    <w:rPr>
      <w:rFonts w:ascii="Arial" w:hAnsi="Arial"/>
      <w:b/>
      <w:i/>
      <w:sz w:val="24"/>
    </w:rPr>
  </w:style>
  <w:style w:type="paragraph" w:customStyle="1" w:styleId="NormalWeb">
    <w:name w:val="Normal (Web)"/>
    <w:basedOn w:val="Normalny"/>
    <w:rsid w:val="00F854A9"/>
    <w:pPr>
      <w:spacing w:before="100" w:after="119"/>
      <w:jc w:val="left"/>
    </w:pPr>
    <w:rPr>
      <w:kern w:val="1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93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0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8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2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66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4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package" Target="embeddings/Arkusz_programu_Microsoft_Office_Excel1.xlsx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3481B9-8E22-4B8F-B614-33BAF28F71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16</Pages>
  <Words>1761</Words>
  <Characters>10570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IDiM PW</Company>
  <LinksUpToDate>false</LinksUpToDate>
  <CharactersWithSpaces>12307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Zieliński</dc:creator>
  <cp:lastModifiedBy>Marek</cp:lastModifiedBy>
  <cp:revision>2</cp:revision>
  <cp:lastPrinted>2021-08-16T14:51:00Z</cp:lastPrinted>
  <dcterms:created xsi:type="dcterms:W3CDTF">2021-11-08T11:01:00Z</dcterms:created>
  <dcterms:modified xsi:type="dcterms:W3CDTF">2021-11-08T11:01:00Z</dcterms:modified>
</cp:coreProperties>
</file>