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D17EF6" w14:textId="77777777" w:rsidR="00625943" w:rsidRPr="00AC1CEB" w:rsidRDefault="00625943" w:rsidP="005E379F">
      <w:pPr>
        <w:spacing w:after="0" w:line="276" w:lineRule="auto"/>
        <w:jc w:val="center"/>
        <w:textAlignment w:val="baseline"/>
        <w:rPr>
          <w:rFonts w:ascii="Open Sans" w:eastAsia="Times New Roman" w:hAnsi="Open Sans" w:cs="Open Sans"/>
          <w:b/>
          <w:bCs/>
          <w:lang w:eastAsia="pl-PL"/>
        </w:rPr>
      </w:pPr>
      <w:r w:rsidRPr="00AC1CEB">
        <w:rPr>
          <w:rFonts w:ascii="Open Sans" w:eastAsia="Times New Roman" w:hAnsi="Open Sans" w:cs="Open Sans"/>
          <w:b/>
          <w:bCs/>
          <w:lang w:eastAsia="pl-PL"/>
        </w:rPr>
        <w:t>PROGRAM FUNKCJONALNO – UŻYTKOWY</w:t>
      </w:r>
    </w:p>
    <w:p w14:paraId="5B00641B" w14:textId="77777777" w:rsidR="00625943" w:rsidRPr="00AC1CEB" w:rsidRDefault="00625943" w:rsidP="005E379F">
      <w:pPr>
        <w:spacing w:after="0" w:line="276" w:lineRule="auto"/>
        <w:jc w:val="center"/>
        <w:textAlignment w:val="baseline"/>
        <w:rPr>
          <w:rFonts w:ascii="Open Sans" w:eastAsia="Times New Roman" w:hAnsi="Open Sans" w:cs="Open Sans"/>
          <w:sz w:val="18"/>
          <w:szCs w:val="18"/>
          <w:lang w:eastAsia="pl-PL"/>
        </w:rPr>
      </w:pPr>
      <w:r w:rsidRPr="00AC1CEB">
        <w:rPr>
          <w:rFonts w:ascii="Open Sans" w:eastAsia="Times New Roman" w:hAnsi="Open Sans" w:cs="Open Sans"/>
          <w:b/>
          <w:bCs/>
          <w:sz w:val="20"/>
          <w:szCs w:val="20"/>
          <w:lang w:eastAsia="pl-PL"/>
        </w:rPr>
        <w:t>dla zadania pn.:</w:t>
      </w:r>
      <w:r w:rsidRPr="00AC1CEB">
        <w:rPr>
          <w:rFonts w:ascii="Open Sans" w:eastAsia="Times New Roman" w:hAnsi="Open Sans" w:cs="Open Sans"/>
          <w:sz w:val="20"/>
          <w:szCs w:val="20"/>
          <w:lang w:eastAsia="pl-PL"/>
        </w:rPr>
        <w:t> </w:t>
      </w:r>
    </w:p>
    <w:p w14:paraId="10D8EE9D" w14:textId="77777777" w:rsidR="00A721B7" w:rsidRPr="00AC1CEB" w:rsidRDefault="00A721B7" w:rsidP="00A721B7">
      <w:pPr>
        <w:spacing w:after="0" w:line="240" w:lineRule="auto"/>
        <w:jc w:val="center"/>
        <w:textAlignment w:val="baseline"/>
        <w:rPr>
          <w:rFonts w:ascii="Open Sans" w:eastAsia="Times New Roman" w:hAnsi="Open Sans" w:cs="Open Sans"/>
          <w:sz w:val="18"/>
          <w:szCs w:val="18"/>
          <w:lang w:eastAsia="pl-PL"/>
        </w:rPr>
      </w:pPr>
      <w:bookmarkStart w:id="0" w:name="_Hlk140570236"/>
      <w:r w:rsidRPr="00AC1CEB">
        <w:rPr>
          <w:rFonts w:ascii="Open Sans" w:hAnsi="Open Sans" w:cs="Open Sans"/>
          <w:b/>
          <w:sz w:val="20"/>
          <w:szCs w:val="20"/>
        </w:rPr>
        <w:t>„</w:t>
      </w:r>
      <w:r w:rsidRPr="00AC1CEB">
        <w:rPr>
          <w:rFonts w:ascii="Open Sans" w:hAnsi="Open Sans" w:cs="Open Sans"/>
          <w:b/>
          <w:bCs/>
          <w:sz w:val="20"/>
          <w:szCs w:val="20"/>
        </w:rPr>
        <w:t>Budowa siłowni zewnętrznej i placu zabaw przy ul. Przybrzeżnej” w ramach zadania z zakresu inicjatyw lokalnych Rad Dzielnic</w:t>
      </w:r>
      <w:r w:rsidRPr="00AC1CEB">
        <w:rPr>
          <w:rFonts w:ascii="Open Sans" w:eastAsia="Times New Roman" w:hAnsi="Open Sans" w:cs="Open Sans"/>
          <w:b/>
          <w:bCs/>
          <w:sz w:val="20"/>
          <w:szCs w:val="20"/>
          <w:lang w:eastAsia="pl-PL"/>
        </w:rPr>
        <w:t xml:space="preserve">  –</w:t>
      </w:r>
      <w:r w:rsidRPr="00AC1CEB">
        <w:rPr>
          <w:rFonts w:ascii="Open Sans" w:eastAsia="Times New Roman" w:hAnsi="Open Sans" w:cs="Open Sans"/>
          <w:sz w:val="18"/>
          <w:szCs w:val="18"/>
          <w:lang w:eastAsia="pl-PL"/>
        </w:rPr>
        <w:t xml:space="preserve"> </w:t>
      </w:r>
      <w:r w:rsidRPr="00AC1CEB">
        <w:rPr>
          <w:rFonts w:ascii="Open Sans" w:eastAsia="Times New Roman" w:hAnsi="Open Sans" w:cs="Open Sans"/>
          <w:b/>
          <w:bCs/>
          <w:sz w:val="20"/>
          <w:szCs w:val="20"/>
          <w:lang w:eastAsia="pl-PL"/>
        </w:rPr>
        <w:t>realizacja w trybie zaprojektuj i wybuduj</w:t>
      </w:r>
      <w:r w:rsidRPr="00AC1CEB">
        <w:rPr>
          <w:rFonts w:ascii="Open Sans" w:eastAsia="Times New Roman" w:hAnsi="Open Sans" w:cs="Open Sans"/>
          <w:sz w:val="20"/>
          <w:szCs w:val="20"/>
          <w:lang w:eastAsia="pl-PL"/>
        </w:rPr>
        <w:t> </w:t>
      </w:r>
    </w:p>
    <w:bookmarkEnd w:id="0"/>
    <w:p w14:paraId="4B0D6B1D" w14:textId="77777777" w:rsidR="00625943" w:rsidRPr="00AC1CEB" w:rsidRDefault="00625943" w:rsidP="005E379F">
      <w:pPr>
        <w:spacing w:after="0" w:line="276" w:lineRule="auto"/>
        <w:jc w:val="center"/>
        <w:textAlignment w:val="baseline"/>
        <w:rPr>
          <w:rFonts w:ascii="Open Sans" w:eastAsia="Times New Roman" w:hAnsi="Open Sans" w:cs="Open Sans"/>
          <w:sz w:val="18"/>
          <w:szCs w:val="18"/>
          <w:lang w:eastAsia="pl-PL"/>
        </w:rPr>
      </w:pPr>
      <w:r w:rsidRPr="00AC1CEB">
        <w:rPr>
          <w:rFonts w:ascii="Open Sans" w:eastAsia="Times New Roman" w:hAnsi="Open Sans" w:cs="Open Sans"/>
          <w:sz w:val="20"/>
          <w:szCs w:val="20"/>
          <w:lang w:eastAsia="pl-PL"/>
        </w:rPr>
        <w:t> </w:t>
      </w:r>
    </w:p>
    <w:p w14:paraId="5CD321B5" w14:textId="77777777" w:rsidR="00625943" w:rsidRPr="00AC1CEB" w:rsidRDefault="00625943" w:rsidP="005E379F">
      <w:pPr>
        <w:tabs>
          <w:tab w:val="left" w:pos="142"/>
        </w:tabs>
        <w:spacing w:line="276" w:lineRule="auto"/>
        <w:rPr>
          <w:rFonts w:ascii="Open Sans" w:hAnsi="Open Sans" w:cs="Open Sans"/>
          <w:sz w:val="20"/>
          <w:szCs w:val="20"/>
        </w:rPr>
      </w:pPr>
    </w:p>
    <w:p w14:paraId="2AC1055B" w14:textId="77777777" w:rsidR="00625943" w:rsidRPr="00AC1CEB" w:rsidRDefault="00625943" w:rsidP="005E379F">
      <w:pPr>
        <w:pStyle w:val="Nagwek1"/>
        <w:numPr>
          <w:ilvl w:val="0"/>
          <w:numId w:val="0"/>
        </w:numPr>
        <w:tabs>
          <w:tab w:val="left" w:pos="142"/>
        </w:tabs>
        <w:spacing w:line="276" w:lineRule="auto"/>
        <w:rPr>
          <w:color w:val="auto"/>
        </w:rPr>
      </w:pPr>
      <w:bookmarkStart w:id="1" w:name="_Toc156471771"/>
      <w:r w:rsidRPr="00AC1CEB">
        <w:rPr>
          <w:color w:val="auto"/>
        </w:rPr>
        <w:t>Nazwa nadana zamówieniu przez Zamawiającego</w:t>
      </w:r>
      <w:bookmarkEnd w:id="1"/>
    </w:p>
    <w:p w14:paraId="3D66C25F" w14:textId="77777777" w:rsidR="00A721B7" w:rsidRPr="00AC1CEB" w:rsidRDefault="00A721B7" w:rsidP="00A721B7">
      <w:pPr>
        <w:spacing w:after="0" w:line="240" w:lineRule="auto"/>
        <w:jc w:val="both"/>
        <w:textAlignment w:val="baseline"/>
        <w:rPr>
          <w:rFonts w:ascii="Open Sans" w:eastAsia="Times New Roman" w:hAnsi="Open Sans" w:cs="Open Sans"/>
          <w:bCs/>
          <w:sz w:val="18"/>
          <w:szCs w:val="18"/>
          <w:lang w:eastAsia="pl-PL"/>
        </w:rPr>
      </w:pPr>
      <w:r w:rsidRPr="00AC1CEB">
        <w:rPr>
          <w:rFonts w:ascii="Open Sans" w:hAnsi="Open Sans" w:cs="Open Sans"/>
          <w:bCs/>
          <w:sz w:val="20"/>
          <w:szCs w:val="20"/>
        </w:rPr>
        <w:t>„Budowa siłowni zewnętrznej i placu zabaw przy ul. Przybrzeżnej” w ramach zadania z zakresu inicjatyw lokalnych Rad Dzielnic</w:t>
      </w:r>
      <w:r w:rsidRPr="00AC1CEB">
        <w:rPr>
          <w:rFonts w:ascii="Open Sans" w:eastAsia="Times New Roman" w:hAnsi="Open Sans" w:cs="Open Sans"/>
          <w:bCs/>
          <w:sz w:val="20"/>
          <w:szCs w:val="20"/>
          <w:lang w:eastAsia="pl-PL"/>
        </w:rPr>
        <w:t xml:space="preserve">  –</w:t>
      </w:r>
      <w:r w:rsidRPr="00AC1CEB">
        <w:rPr>
          <w:rFonts w:ascii="Open Sans" w:eastAsia="Times New Roman" w:hAnsi="Open Sans" w:cs="Open Sans"/>
          <w:bCs/>
          <w:sz w:val="18"/>
          <w:szCs w:val="18"/>
          <w:lang w:eastAsia="pl-PL"/>
        </w:rPr>
        <w:t xml:space="preserve"> </w:t>
      </w:r>
      <w:r w:rsidRPr="00AC1CEB">
        <w:rPr>
          <w:rFonts w:ascii="Open Sans" w:eastAsia="Times New Roman" w:hAnsi="Open Sans" w:cs="Open Sans"/>
          <w:bCs/>
          <w:sz w:val="20"/>
          <w:szCs w:val="20"/>
          <w:lang w:eastAsia="pl-PL"/>
        </w:rPr>
        <w:t>realizacja w trybie zaprojektuj i wybuduj </w:t>
      </w:r>
    </w:p>
    <w:p w14:paraId="2CFBDEAE" w14:textId="77777777" w:rsidR="00625943" w:rsidRPr="00AC1CEB" w:rsidRDefault="00625943" w:rsidP="005E379F">
      <w:pPr>
        <w:pStyle w:val="Nagwek1"/>
        <w:numPr>
          <w:ilvl w:val="0"/>
          <w:numId w:val="0"/>
        </w:numPr>
        <w:tabs>
          <w:tab w:val="left" w:pos="142"/>
        </w:tabs>
        <w:spacing w:line="276" w:lineRule="auto"/>
        <w:rPr>
          <w:color w:val="auto"/>
        </w:rPr>
      </w:pPr>
    </w:p>
    <w:p w14:paraId="559A8483" w14:textId="77777777" w:rsidR="00625943" w:rsidRPr="00AC1CEB" w:rsidRDefault="00625943" w:rsidP="005E379F">
      <w:pPr>
        <w:pStyle w:val="Nagwek1"/>
        <w:numPr>
          <w:ilvl w:val="0"/>
          <w:numId w:val="0"/>
        </w:numPr>
        <w:tabs>
          <w:tab w:val="left" w:pos="142"/>
        </w:tabs>
        <w:spacing w:line="276" w:lineRule="auto"/>
        <w:rPr>
          <w:color w:val="auto"/>
        </w:rPr>
      </w:pPr>
      <w:bookmarkStart w:id="2" w:name="_Toc156471772"/>
      <w:r w:rsidRPr="00AC1CEB">
        <w:rPr>
          <w:color w:val="auto"/>
        </w:rPr>
        <w:t>Adres obiektu budowlanego, którego dotyczy program funkcjonalno-użytkowy</w:t>
      </w:r>
      <w:bookmarkEnd w:id="2"/>
    </w:p>
    <w:p w14:paraId="22FF34EC" w14:textId="77777777" w:rsidR="00A721B7" w:rsidRPr="00AC1CEB" w:rsidRDefault="00A721B7" w:rsidP="00A721B7">
      <w:p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Teren objęty przedmiotem zamówienia zlokalizowany jest w Gdańsku przy ulicy Przybrzeżnej na działce nr 251/3, obręb 0111. </w:t>
      </w:r>
    </w:p>
    <w:p w14:paraId="11195C4C" w14:textId="77777777" w:rsidR="00625943" w:rsidRPr="00AC1CEB" w:rsidRDefault="00625943" w:rsidP="005E379F">
      <w:pPr>
        <w:pStyle w:val="Nagwek1"/>
        <w:numPr>
          <w:ilvl w:val="0"/>
          <w:numId w:val="0"/>
        </w:numPr>
        <w:tabs>
          <w:tab w:val="left" w:pos="142"/>
        </w:tabs>
        <w:spacing w:line="276" w:lineRule="auto"/>
        <w:rPr>
          <w:color w:val="auto"/>
        </w:rPr>
      </w:pPr>
    </w:p>
    <w:p w14:paraId="14F67B85" w14:textId="77777777" w:rsidR="00625943" w:rsidRPr="00AC1CEB" w:rsidRDefault="00625943" w:rsidP="005E379F">
      <w:pPr>
        <w:pStyle w:val="Nagwek1"/>
        <w:numPr>
          <w:ilvl w:val="0"/>
          <w:numId w:val="0"/>
        </w:numPr>
        <w:tabs>
          <w:tab w:val="left" w:pos="142"/>
        </w:tabs>
        <w:spacing w:line="276" w:lineRule="auto"/>
        <w:rPr>
          <w:color w:val="auto"/>
        </w:rPr>
      </w:pPr>
      <w:bookmarkStart w:id="3" w:name="_Toc156471773"/>
      <w:r w:rsidRPr="00AC1CEB">
        <w:rPr>
          <w:color w:val="auto"/>
        </w:rPr>
        <w:t>Nazwy i kody przedmiotu zamówienia</w:t>
      </w:r>
      <w:bookmarkEnd w:id="3"/>
    </w:p>
    <w:p w14:paraId="403F1FD1" w14:textId="77777777" w:rsidR="00A721B7" w:rsidRPr="00AC1CEB" w:rsidRDefault="00A721B7" w:rsidP="00A721B7">
      <w:pPr>
        <w:spacing w:after="0" w:line="240" w:lineRule="auto"/>
        <w:jc w:val="both"/>
        <w:rPr>
          <w:rStyle w:val="Bodytext"/>
          <w:rFonts w:ascii="Open Sans" w:hAnsi="Open Sans" w:cs="Open Sans"/>
          <w:sz w:val="20"/>
          <w:szCs w:val="20"/>
        </w:rPr>
      </w:pPr>
      <w:r w:rsidRPr="00AC1CEB">
        <w:rPr>
          <w:rStyle w:val="Bodytext"/>
          <w:rFonts w:ascii="Open Sans" w:hAnsi="Open Sans" w:cs="Open Sans"/>
          <w:sz w:val="20"/>
          <w:szCs w:val="20"/>
          <w:u w:val="single"/>
        </w:rPr>
        <w:t>Usługi projektowe:</w:t>
      </w:r>
    </w:p>
    <w:p w14:paraId="50B4676C" w14:textId="77777777" w:rsidR="00A721B7" w:rsidRPr="00AC1CEB" w:rsidRDefault="00A721B7" w:rsidP="00CC6AF5">
      <w:pPr>
        <w:pStyle w:val="Akapitzlist"/>
        <w:numPr>
          <w:ilvl w:val="0"/>
          <w:numId w:val="66"/>
        </w:numPr>
        <w:spacing w:after="0" w:line="240" w:lineRule="auto"/>
        <w:ind w:left="567" w:hanging="283"/>
        <w:jc w:val="both"/>
        <w:rPr>
          <w:rFonts w:ascii="Open Sans" w:hAnsi="Open Sans" w:cs="Open Sans"/>
          <w:sz w:val="20"/>
          <w:szCs w:val="20"/>
        </w:rPr>
      </w:pPr>
      <w:r w:rsidRPr="00AC1CEB">
        <w:rPr>
          <w:rFonts w:ascii="Open Sans" w:hAnsi="Open Sans" w:cs="Open Sans"/>
          <w:sz w:val="20"/>
          <w:szCs w:val="20"/>
        </w:rPr>
        <w:t xml:space="preserve">71000000-8 usługi architektoniczne, budowlane, inżynieryjne i kontrolne, </w:t>
      </w:r>
    </w:p>
    <w:p w14:paraId="33F0738D" w14:textId="77777777" w:rsidR="00A721B7" w:rsidRPr="00AC1CEB" w:rsidRDefault="00A721B7" w:rsidP="00CC6AF5">
      <w:pPr>
        <w:pStyle w:val="Akapitzlist"/>
        <w:numPr>
          <w:ilvl w:val="0"/>
          <w:numId w:val="66"/>
        </w:numPr>
        <w:spacing w:after="0" w:line="240" w:lineRule="auto"/>
        <w:ind w:left="567" w:hanging="283"/>
        <w:jc w:val="both"/>
        <w:rPr>
          <w:rFonts w:ascii="Open Sans" w:hAnsi="Open Sans" w:cs="Open Sans"/>
          <w:sz w:val="20"/>
          <w:szCs w:val="20"/>
        </w:rPr>
      </w:pPr>
      <w:r w:rsidRPr="00AC1CEB">
        <w:rPr>
          <w:rFonts w:ascii="Open Sans" w:hAnsi="Open Sans" w:cs="Open Sans"/>
          <w:sz w:val="20"/>
          <w:szCs w:val="20"/>
        </w:rPr>
        <w:t>71250000-5 usługi architektoniczne, inżynieryjne i pomiarowe,</w:t>
      </w:r>
    </w:p>
    <w:p w14:paraId="2A8DAF7B" w14:textId="77777777" w:rsidR="00A721B7" w:rsidRPr="00AC1CEB" w:rsidRDefault="00A721B7" w:rsidP="00CC6AF5">
      <w:pPr>
        <w:pStyle w:val="Akapitzlist"/>
        <w:numPr>
          <w:ilvl w:val="0"/>
          <w:numId w:val="66"/>
        </w:numPr>
        <w:spacing w:after="0" w:line="240" w:lineRule="auto"/>
        <w:ind w:left="567" w:hanging="283"/>
        <w:jc w:val="both"/>
        <w:rPr>
          <w:rFonts w:ascii="Open Sans" w:hAnsi="Open Sans" w:cs="Open Sans"/>
          <w:sz w:val="20"/>
          <w:szCs w:val="20"/>
        </w:rPr>
      </w:pPr>
      <w:r w:rsidRPr="00AC1CEB">
        <w:rPr>
          <w:rFonts w:ascii="Open Sans" w:hAnsi="Open Sans" w:cs="Open Sans"/>
          <w:sz w:val="20"/>
          <w:szCs w:val="20"/>
        </w:rPr>
        <w:t xml:space="preserve">71320000-7 usługi inżynieryjne w zakresie projektowania. </w:t>
      </w:r>
    </w:p>
    <w:p w14:paraId="1891D18F" w14:textId="77777777" w:rsidR="00A721B7" w:rsidRPr="00AC1CEB" w:rsidRDefault="00A721B7" w:rsidP="00A721B7">
      <w:pPr>
        <w:pStyle w:val="Akapitzlist"/>
        <w:spacing w:after="0" w:line="240" w:lineRule="auto"/>
        <w:ind w:left="993"/>
        <w:jc w:val="both"/>
        <w:rPr>
          <w:rFonts w:ascii="Open Sans" w:hAnsi="Open Sans" w:cs="Open Sans"/>
          <w:sz w:val="20"/>
          <w:szCs w:val="20"/>
        </w:rPr>
      </w:pPr>
    </w:p>
    <w:p w14:paraId="2D21268E" w14:textId="77777777" w:rsidR="00A721B7" w:rsidRPr="00AC1CEB" w:rsidRDefault="00A721B7" w:rsidP="00A721B7">
      <w:pPr>
        <w:autoSpaceDE w:val="0"/>
        <w:autoSpaceDN w:val="0"/>
        <w:adjustRightInd w:val="0"/>
        <w:spacing w:after="0" w:line="240" w:lineRule="auto"/>
        <w:rPr>
          <w:rStyle w:val="Bodytext"/>
          <w:rFonts w:ascii="Open Sans" w:hAnsi="Open Sans" w:cs="Open Sans"/>
          <w:sz w:val="20"/>
          <w:szCs w:val="20"/>
          <w:u w:val="single"/>
        </w:rPr>
      </w:pPr>
      <w:r w:rsidRPr="00AC1CEB">
        <w:rPr>
          <w:rStyle w:val="Bodytext"/>
          <w:rFonts w:ascii="Open Sans" w:hAnsi="Open Sans" w:cs="Open Sans"/>
          <w:sz w:val="20"/>
          <w:szCs w:val="20"/>
          <w:u w:val="single"/>
        </w:rPr>
        <w:t>Roboty budowlane:</w:t>
      </w:r>
    </w:p>
    <w:p w14:paraId="6BD0D3A0" w14:textId="77777777" w:rsidR="00A721B7" w:rsidRPr="00AC1CEB" w:rsidRDefault="00A721B7" w:rsidP="00CC6AF5">
      <w:pPr>
        <w:pStyle w:val="Bezodstpw"/>
        <w:numPr>
          <w:ilvl w:val="0"/>
          <w:numId w:val="67"/>
        </w:numPr>
        <w:tabs>
          <w:tab w:val="left" w:pos="567"/>
        </w:tabs>
        <w:ind w:hanging="436"/>
      </w:pPr>
      <w:r w:rsidRPr="00AC1CEB">
        <w:t>451 00000-8  przygotowanie terenu pod budowę,</w:t>
      </w:r>
    </w:p>
    <w:p w14:paraId="45538A40" w14:textId="77777777" w:rsidR="00A721B7" w:rsidRPr="00AC1CEB" w:rsidRDefault="00A721B7" w:rsidP="00CC6AF5">
      <w:pPr>
        <w:pStyle w:val="Akapitzlist"/>
        <w:numPr>
          <w:ilvl w:val="0"/>
          <w:numId w:val="67"/>
        </w:numPr>
        <w:tabs>
          <w:tab w:val="left" w:pos="567"/>
        </w:tabs>
        <w:autoSpaceDE w:val="0"/>
        <w:autoSpaceDN w:val="0"/>
        <w:adjustRightInd w:val="0"/>
        <w:spacing w:after="0" w:line="240" w:lineRule="auto"/>
        <w:ind w:hanging="436"/>
        <w:rPr>
          <w:rStyle w:val="Bodytext"/>
          <w:rFonts w:ascii="Open Sans" w:hAnsi="Open Sans" w:cs="Open Sans"/>
          <w:sz w:val="20"/>
          <w:szCs w:val="20"/>
        </w:rPr>
      </w:pPr>
      <w:r w:rsidRPr="00AC1CEB">
        <w:rPr>
          <w:rStyle w:val="Bodytext"/>
          <w:rFonts w:ascii="Open Sans" w:hAnsi="Open Sans" w:cs="Open Sans"/>
          <w:sz w:val="20"/>
          <w:szCs w:val="20"/>
        </w:rPr>
        <w:t>45111291-4 Roboty w zakresie zagospodarowania terenu</w:t>
      </w:r>
    </w:p>
    <w:p w14:paraId="30EB8D19" w14:textId="77777777" w:rsidR="00A721B7" w:rsidRPr="00AC1CEB" w:rsidRDefault="00A721B7" w:rsidP="00CC6AF5">
      <w:pPr>
        <w:pStyle w:val="Akapitzlist"/>
        <w:numPr>
          <w:ilvl w:val="0"/>
          <w:numId w:val="67"/>
        </w:numPr>
        <w:tabs>
          <w:tab w:val="left" w:pos="567"/>
        </w:tabs>
        <w:autoSpaceDE w:val="0"/>
        <w:autoSpaceDN w:val="0"/>
        <w:adjustRightInd w:val="0"/>
        <w:spacing w:after="0" w:line="240" w:lineRule="auto"/>
        <w:ind w:hanging="436"/>
        <w:rPr>
          <w:rStyle w:val="hgkelc"/>
          <w:rFonts w:ascii="Open Sans" w:eastAsia="Arial" w:hAnsi="Open Sans" w:cs="Open Sans"/>
          <w:sz w:val="20"/>
          <w:szCs w:val="20"/>
          <w:shd w:val="clear" w:color="auto" w:fill="FFFFFF"/>
        </w:rPr>
      </w:pPr>
      <w:r w:rsidRPr="00AC1CEB">
        <w:rPr>
          <w:rStyle w:val="hgkelc"/>
          <w:rFonts w:ascii="Open Sans" w:hAnsi="Open Sans" w:cs="Open Sans"/>
          <w:sz w:val="20"/>
          <w:szCs w:val="20"/>
        </w:rPr>
        <w:t>43325000-7: Wyposażenie parków i placów zabaw</w:t>
      </w:r>
    </w:p>
    <w:p w14:paraId="5790B55F" w14:textId="77777777" w:rsidR="00A721B7" w:rsidRPr="00AC1CEB" w:rsidRDefault="00A721B7" w:rsidP="00CC6AF5">
      <w:pPr>
        <w:pStyle w:val="Akapitzlist"/>
        <w:numPr>
          <w:ilvl w:val="0"/>
          <w:numId w:val="67"/>
        </w:numPr>
        <w:tabs>
          <w:tab w:val="left" w:pos="567"/>
        </w:tabs>
        <w:autoSpaceDE w:val="0"/>
        <w:autoSpaceDN w:val="0"/>
        <w:adjustRightInd w:val="0"/>
        <w:spacing w:after="0" w:line="240" w:lineRule="auto"/>
        <w:ind w:hanging="436"/>
        <w:rPr>
          <w:rStyle w:val="hgkelc"/>
          <w:rFonts w:ascii="Open Sans" w:eastAsia="Arial" w:hAnsi="Open Sans" w:cs="Open Sans"/>
          <w:sz w:val="20"/>
          <w:szCs w:val="20"/>
          <w:shd w:val="clear" w:color="auto" w:fill="FFFFFF"/>
        </w:rPr>
      </w:pPr>
      <w:r w:rsidRPr="00AC1CEB">
        <w:rPr>
          <w:rStyle w:val="hgkelc"/>
          <w:rFonts w:ascii="Open Sans" w:hAnsi="Open Sans" w:cs="Open Sans"/>
          <w:sz w:val="20"/>
          <w:szCs w:val="20"/>
        </w:rPr>
        <w:t>37410000-5: Sprzęt sportowy do uprawiania sportów na wolnym powietrzu</w:t>
      </w:r>
    </w:p>
    <w:p w14:paraId="076B74AF" w14:textId="77777777" w:rsidR="00D26B2E" w:rsidRPr="00AC1CEB" w:rsidRDefault="00D26B2E" w:rsidP="005E379F">
      <w:pPr>
        <w:pStyle w:val="Bezodstpw"/>
        <w:spacing w:line="276" w:lineRule="auto"/>
        <w:ind w:left="0"/>
      </w:pPr>
    </w:p>
    <w:p w14:paraId="3A7A2B65" w14:textId="77777777" w:rsidR="00625943" w:rsidRPr="00AC1CEB" w:rsidRDefault="00625943" w:rsidP="005E379F">
      <w:pPr>
        <w:pStyle w:val="Nagwek1"/>
        <w:numPr>
          <w:ilvl w:val="0"/>
          <w:numId w:val="0"/>
        </w:numPr>
        <w:tabs>
          <w:tab w:val="left" w:pos="142"/>
        </w:tabs>
        <w:spacing w:line="276" w:lineRule="auto"/>
        <w:rPr>
          <w:color w:val="auto"/>
        </w:rPr>
      </w:pPr>
      <w:bookmarkStart w:id="4" w:name="_Toc156471774"/>
      <w:r w:rsidRPr="00AC1CEB">
        <w:rPr>
          <w:color w:val="auto"/>
        </w:rPr>
        <w:t>Nazwa Zamawiającego i jego adres:</w:t>
      </w:r>
      <w:bookmarkEnd w:id="4"/>
    </w:p>
    <w:p w14:paraId="7BDF8E31" w14:textId="77777777" w:rsidR="00625943" w:rsidRPr="00AC1CEB" w:rsidRDefault="00625943" w:rsidP="005E379F">
      <w:pPr>
        <w:pStyle w:val="Bezodstpw"/>
        <w:spacing w:line="276" w:lineRule="auto"/>
        <w:ind w:left="0"/>
      </w:pPr>
      <w:r w:rsidRPr="00AC1CEB">
        <w:t>Dyrekcja Rozbudowy Miasta Gdańska</w:t>
      </w:r>
    </w:p>
    <w:p w14:paraId="4A5ED919" w14:textId="77777777" w:rsidR="00625943" w:rsidRPr="00AC1CEB" w:rsidRDefault="00625943" w:rsidP="005E379F">
      <w:pPr>
        <w:pStyle w:val="Bezodstpw"/>
        <w:spacing w:line="276" w:lineRule="auto"/>
        <w:ind w:left="0"/>
      </w:pPr>
      <w:r w:rsidRPr="00AC1CEB">
        <w:t>ul. Żaglowa 11, 80 – 560 Gdańsk,</w:t>
      </w:r>
    </w:p>
    <w:p w14:paraId="33BB721E" w14:textId="77777777" w:rsidR="00625943" w:rsidRPr="00AC1CEB" w:rsidRDefault="00625943" w:rsidP="005E379F">
      <w:pPr>
        <w:pStyle w:val="Bezodstpw"/>
        <w:spacing w:line="276" w:lineRule="auto"/>
        <w:ind w:left="0"/>
      </w:pPr>
      <w:r w:rsidRPr="00AC1CEB">
        <w:t>działająca w imieniu Gminy Miasta Gdańska.</w:t>
      </w:r>
    </w:p>
    <w:p w14:paraId="3915C12A" w14:textId="77777777" w:rsidR="00625943" w:rsidRPr="00AC1CEB" w:rsidRDefault="00625943" w:rsidP="005E379F">
      <w:pPr>
        <w:pStyle w:val="Bezodstpw"/>
        <w:spacing w:line="276" w:lineRule="auto"/>
        <w:ind w:left="0"/>
      </w:pPr>
    </w:p>
    <w:p w14:paraId="12A0410D" w14:textId="77777777" w:rsidR="00625943" w:rsidRPr="00AC1CEB" w:rsidRDefault="00625943" w:rsidP="005E379F">
      <w:pPr>
        <w:pStyle w:val="Nagwek1"/>
        <w:numPr>
          <w:ilvl w:val="0"/>
          <w:numId w:val="0"/>
        </w:numPr>
        <w:tabs>
          <w:tab w:val="left" w:pos="142"/>
        </w:tabs>
        <w:spacing w:line="276" w:lineRule="auto"/>
        <w:rPr>
          <w:color w:val="auto"/>
        </w:rPr>
      </w:pPr>
      <w:bookmarkStart w:id="5" w:name="_Toc156471775"/>
      <w:r w:rsidRPr="00AC1CEB">
        <w:rPr>
          <w:color w:val="auto"/>
        </w:rPr>
        <w:t>Imiona i nazwiska osób opracowujących program funkcjonalno-użytkowy</w:t>
      </w:r>
      <w:bookmarkEnd w:id="5"/>
    </w:p>
    <w:p w14:paraId="28EC4C91" w14:textId="77777777" w:rsidR="00625943" w:rsidRPr="00AC1CEB" w:rsidRDefault="00625943" w:rsidP="005E379F">
      <w:pPr>
        <w:tabs>
          <w:tab w:val="left" w:pos="142"/>
        </w:tabs>
        <w:spacing w:line="276" w:lineRule="auto"/>
        <w:rPr>
          <w:rFonts w:ascii="Open Sans" w:hAnsi="Open Sans" w:cs="Open Sans"/>
          <w:sz w:val="20"/>
          <w:szCs w:val="20"/>
        </w:rPr>
      </w:pPr>
      <w:r w:rsidRPr="00AC1CEB">
        <w:rPr>
          <w:rFonts w:ascii="Open Sans" w:hAnsi="Open Sans" w:cs="Open Sans"/>
          <w:sz w:val="20"/>
          <w:szCs w:val="20"/>
        </w:rPr>
        <w:t>Program opracowała: Izabela Żmuda</w:t>
      </w:r>
    </w:p>
    <w:p w14:paraId="1EE0F68C" w14:textId="77777777" w:rsidR="00231A8D" w:rsidRPr="00AC1CEB" w:rsidRDefault="00231A8D" w:rsidP="005E379F">
      <w:pPr>
        <w:spacing w:line="276" w:lineRule="auto"/>
        <w:ind w:left="1080"/>
        <w:rPr>
          <w:rFonts w:ascii="Open Sans" w:hAnsi="Open Sans" w:cs="Open Sans"/>
          <w:sz w:val="20"/>
          <w:szCs w:val="20"/>
        </w:rPr>
      </w:pPr>
    </w:p>
    <w:p w14:paraId="56297CBD" w14:textId="3F01EC89" w:rsidR="00040036" w:rsidRPr="00AC1CEB" w:rsidRDefault="00040036">
      <w:pPr>
        <w:rPr>
          <w:rFonts w:ascii="Open Sans" w:hAnsi="Open Sans" w:cs="Open Sans"/>
          <w:sz w:val="20"/>
          <w:szCs w:val="20"/>
        </w:rPr>
      </w:pPr>
      <w:r w:rsidRPr="00AC1CEB">
        <w:rPr>
          <w:rFonts w:ascii="Open Sans" w:hAnsi="Open Sans" w:cs="Open Sans"/>
          <w:sz w:val="20"/>
          <w:szCs w:val="20"/>
        </w:rPr>
        <w:br w:type="page"/>
      </w:r>
    </w:p>
    <w:p w14:paraId="47DC1332" w14:textId="77777777" w:rsidR="00231A8D" w:rsidRPr="00AC1CEB" w:rsidRDefault="00231A8D" w:rsidP="005E379F">
      <w:pPr>
        <w:spacing w:line="276" w:lineRule="auto"/>
        <w:ind w:left="1080"/>
        <w:rPr>
          <w:rFonts w:ascii="Open Sans" w:hAnsi="Open Sans" w:cs="Open Sans"/>
          <w:sz w:val="20"/>
          <w:szCs w:val="20"/>
        </w:rPr>
      </w:pPr>
    </w:p>
    <w:sdt>
      <w:sdtPr>
        <w:rPr>
          <w:rFonts w:ascii="Open Sans" w:eastAsiaTheme="minorHAnsi" w:hAnsi="Open Sans" w:cs="Open Sans"/>
          <w:color w:val="auto"/>
          <w:sz w:val="22"/>
          <w:szCs w:val="22"/>
          <w:lang w:eastAsia="en-US"/>
        </w:rPr>
        <w:id w:val="883679971"/>
        <w:docPartObj>
          <w:docPartGallery w:val="Table of Contents"/>
          <w:docPartUnique/>
        </w:docPartObj>
      </w:sdtPr>
      <w:sdtEndPr>
        <w:rPr>
          <w:b/>
          <w:bCs/>
        </w:rPr>
      </w:sdtEndPr>
      <w:sdtContent>
        <w:p w14:paraId="61355553" w14:textId="47AA596B" w:rsidR="00231A8D" w:rsidRPr="00AC1CEB" w:rsidRDefault="00231A8D" w:rsidP="005E379F">
          <w:pPr>
            <w:pStyle w:val="Nagwekspisutreci"/>
            <w:spacing w:line="276" w:lineRule="auto"/>
            <w:rPr>
              <w:rFonts w:ascii="Open Sans" w:hAnsi="Open Sans" w:cs="Open Sans"/>
              <w:color w:val="auto"/>
            </w:rPr>
          </w:pPr>
          <w:r w:rsidRPr="00AC1CEB">
            <w:rPr>
              <w:rFonts w:ascii="Open Sans" w:hAnsi="Open Sans" w:cs="Open Sans"/>
              <w:color w:val="auto"/>
            </w:rPr>
            <w:t>Spis treści</w:t>
          </w:r>
        </w:p>
        <w:p w14:paraId="74FB90D1" w14:textId="756827D5" w:rsidR="002C3D2E" w:rsidRDefault="00231A8D">
          <w:pPr>
            <w:pStyle w:val="Spistreci1"/>
            <w:tabs>
              <w:tab w:val="right" w:leader="dot" w:pos="9205"/>
            </w:tabs>
            <w:rPr>
              <w:rFonts w:eastAsiaTheme="minorEastAsia"/>
              <w:noProof/>
              <w:kern w:val="2"/>
              <w:lang w:eastAsia="pl-PL"/>
              <w14:ligatures w14:val="standardContextual"/>
            </w:rPr>
          </w:pPr>
          <w:r w:rsidRPr="00AC1CEB">
            <w:rPr>
              <w:rFonts w:ascii="Open Sans" w:hAnsi="Open Sans" w:cs="Open Sans"/>
            </w:rPr>
            <w:fldChar w:fldCharType="begin"/>
          </w:r>
          <w:r w:rsidRPr="00AC1CEB">
            <w:rPr>
              <w:rFonts w:ascii="Open Sans" w:hAnsi="Open Sans" w:cs="Open Sans"/>
            </w:rPr>
            <w:instrText xml:space="preserve"> TOC \o "1-3" \h \z \u </w:instrText>
          </w:r>
          <w:r w:rsidRPr="00AC1CEB">
            <w:rPr>
              <w:rFonts w:ascii="Open Sans" w:hAnsi="Open Sans" w:cs="Open Sans"/>
            </w:rPr>
            <w:fldChar w:fldCharType="separate"/>
          </w:r>
          <w:hyperlink w:anchor="_Toc156471771" w:history="1">
            <w:r w:rsidR="002C3D2E" w:rsidRPr="007B0AB5">
              <w:rPr>
                <w:rStyle w:val="Hipercze"/>
                <w:noProof/>
              </w:rPr>
              <w:t>Nazwa nadana zamówieniu przez Zamawiającego</w:t>
            </w:r>
            <w:r w:rsidR="002C3D2E">
              <w:rPr>
                <w:noProof/>
                <w:webHidden/>
              </w:rPr>
              <w:tab/>
            </w:r>
            <w:r w:rsidR="002C3D2E">
              <w:rPr>
                <w:noProof/>
                <w:webHidden/>
              </w:rPr>
              <w:fldChar w:fldCharType="begin"/>
            </w:r>
            <w:r w:rsidR="002C3D2E">
              <w:rPr>
                <w:noProof/>
                <w:webHidden/>
              </w:rPr>
              <w:instrText xml:space="preserve"> PAGEREF _Toc156471771 \h </w:instrText>
            </w:r>
            <w:r w:rsidR="002C3D2E">
              <w:rPr>
                <w:noProof/>
                <w:webHidden/>
              </w:rPr>
            </w:r>
            <w:r w:rsidR="002C3D2E">
              <w:rPr>
                <w:noProof/>
                <w:webHidden/>
              </w:rPr>
              <w:fldChar w:fldCharType="separate"/>
            </w:r>
            <w:r w:rsidR="002C3D2E">
              <w:rPr>
                <w:noProof/>
                <w:webHidden/>
              </w:rPr>
              <w:t>1</w:t>
            </w:r>
            <w:r w:rsidR="002C3D2E">
              <w:rPr>
                <w:noProof/>
                <w:webHidden/>
              </w:rPr>
              <w:fldChar w:fldCharType="end"/>
            </w:r>
          </w:hyperlink>
        </w:p>
        <w:p w14:paraId="71EF8773" w14:textId="578BD1E7" w:rsidR="002C3D2E" w:rsidRDefault="00000000">
          <w:pPr>
            <w:pStyle w:val="Spistreci1"/>
            <w:tabs>
              <w:tab w:val="right" w:leader="dot" w:pos="9205"/>
            </w:tabs>
            <w:rPr>
              <w:rFonts w:eastAsiaTheme="minorEastAsia"/>
              <w:noProof/>
              <w:kern w:val="2"/>
              <w:lang w:eastAsia="pl-PL"/>
              <w14:ligatures w14:val="standardContextual"/>
            </w:rPr>
          </w:pPr>
          <w:hyperlink w:anchor="_Toc156471772" w:history="1">
            <w:r w:rsidR="002C3D2E" w:rsidRPr="007B0AB5">
              <w:rPr>
                <w:rStyle w:val="Hipercze"/>
                <w:noProof/>
              </w:rPr>
              <w:t>Adres obiektu budowlanego, którego dotyczy program funkcjonalno-użytkowy</w:t>
            </w:r>
            <w:r w:rsidR="002C3D2E">
              <w:rPr>
                <w:noProof/>
                <w:webHidden/>
              </w:rPr>
              <w:tab/>
            </w:r>
            <w:r w:rsidR="002C3D2E">
              <w:rPr>
                <w:noProof/>
                <w:webHidden/>
              </w:rPr>
              <w:fldChar w:fldCharType="begin"/>
            </w:r>
            <w:r w:rsidR="002C3D2E">
              <w:rPr>
                <w:noProof/>
                <w:webHidden/>
              </w:rPr>
              <w:instrText xml:space="preserve"> PAGEREF _Toc156471772 \h </w:instrText>
            </w:r>
            <w:r w:rsidR="002C3D2E">
              <w:rPr>
                <w:noProof/>
                <w:webHidden/>
              </w:rPr>
            </w:r>
            <w:r w:rsidR="002C3D2E">
              <w:rPr>
                <w:noProof/>
                <w:webHidden/>
              </w:rPr>
              <w:fldChar w:fldCharType="separate"/>
            </w:r>
            <w:r w:rsidR="002C3D2E">
              <w:rPr>
                <w:noProof/>
                <w:webHidden/>
              </w:rPr>
              <w:t>1</w:t>
            </w:r>
            <w:r w:rsidR="002C3D2E">
              <w:rPr>
                <w:noProof/>
                <w:webHidden/>
              </w:rPr>
              <w:fldChar w:fldCharType="end"/>
            </w:r>
          </w:hyperlink>
        </w:p>
        <w:p w14:paraId="0D2C4BC7" w14:textId="078434AA" w:rsidR="002C3D2E" w:rsidRDefault="00000000">
          <w:pPr>
            <w:pStyle w:val="Spistreci1"/>
            <w:tabs>
              <w:tab w:val="right" w:leader="dot" w:pos="9205"/>
            </w:tabs>
            <w:rPr>
              <w:rFonts w:eastAsiaTheme="minorEastAsia"/>
              <w:noProof/>
              <w:kern w:val="2"/>
              <w:lang w:eastAsia="pl-PL"/>
              <w14:ligatures w14:val="standardContextual"/>
            </w:rPr>
          </w:pPr>
          <w:hyperlink w:anchor="_Toc156471773" w:history="1">
            <w:r w:rsidR="002C3D2E" w:rsidRPr="007B0AB5">
              <w:rPr>
                <w:rStyle w:val="Hipercze"/>
                <w:noProof/>
              </w:rPr>
              <w:t>Nazwy i kody przedmiotu zamówienia</w:t>
            </w:r>
            <w:r w:rsidR="002C3D2E">
              <w:rPr>
                <w:noProof/>
                <w:webHidden/>
              </w:rPr>
              <w:tab/>
            </w:r>
            <w:r w:rsidR="002C3D2E">
              <w:rPr>
                <w:noProof/>
                <w:webHidden/>
              </w:rPr>
              <w:fldChar w:fldCharType="begin"/>
            </w:r>
            <w:r w:rsidR="002C3D2E">
              <w:rPr>
                <w:noProof/>
                <w:webHidden/>
              </w:rPr>
              <w:instrText xml:space="preserve"> PAGEREF _Toc156471773 \h </w:instrText>
            </w:r>
            <w:r w:rsidR="002C3D2E">
              <w:rPr>
                <w:noProof/>
                <w:webHidden/>
              </w:rPr>
            </w:r>
            <w:r w:rsidR="002C3D2E">
              <w:rPr>
                <w:noProof/>
                <w:webHidden/>
              </w:rPr>
              <w:fldChar w:fldCharType="separate"/>
            </w:r>
            <w:r w:rsidR="002C3D2E">
              <w:rPr>
                <w:noProof/>
                <w:webHidden/>
              </w:rPr>
              <w:t>1</w:t>
            </w:r>
            <w:r w:rsidR="002C3D2E">
              <w:rPr>
                <w:noProof/>
                <w:webHidden/>
              </w:rPr>
              <w:fldChar w:fldCharType="end"/>
            </w:r>
          </w:hyperlink>
        </w:p>
        <w:p w14:paraId="7763D4A7" w14:textId="11E10D54" w:rsidR="002C3D2E" w:rsidRDefault="00000000">
          <w:pPr>
            <w:pStyle w:val="Spistreci1"/>
            <w:tabs>
              <w:tab w:val="right" w:leader="dot" w:pos="9205"/>
            </w:tabs>
            <w:rPr>
              <w:rFonts w:eastAsiaTheme="minorEastAsia"/>
              <w:noProof/>
              <w:kern w:val="2"/>
              <w:lang w:eastAsia="pl-PL"/>
              <w14:ligatures w14:val="standardContextual"/>
            </w:rPr>
          </w:pPr>
          <w:hyperlink w:anchor="_Toc156471774" w:history="1">
            <w:r w:rsidR="002C3D2E" w:rsidRPr="007B0AB5">
              <w:rPr>
                <w:rStyle w:val="Hipercze"/>
                <w:noProof/>
              </w:rPr>
              <w:t>Nazwa Zamawiającego i jego adres:</w:t>
            </w:r>
            <w:r w:rsidR="002C3D2E">
              <w:rPr>
                <w:noProof/>
                <w:webHidden/>
              </w:rPr>
              <w:tab/>
            </w:r>
            <w:r w:rsidR="002C3D2E">
              <w:rPr>
                <w:noProof/>
                <w:webHidden/>
              </w:rPr>
              <w:fldChar w:fldCharType="begin"/>
            </w:r>
            <w:r w:rsidR="002C3D2E">
              <w:rPr>
                <w:noProof/>
                <w:webHidden/>
              </w:rPr>
              <w:instrText xml:space="preserve"> PAGEREF _Toc156471774 \h </w:instrText>
            </w:r>
            <w:r w:rsidR="002C3D2E">
              <w:rPr>
                <w:noProof/>
                <w:webHidden/>
              </w:rPr>
            </w:r>
            <w:r w:rsidR="002C3D2E">
              <w:rPr>
                <w:noProof/>
                <w:webHidden/>
              </w:rPr>
              <w:fldChar w:fldCharType="separate"/>
            </w:r>
            <w:r w:rsidR="002C3D2E">
              <w:rPr>
                <w:noProof/>
                <w:webHidden/>
              </w:rPr>
              <w:t>1</w:t>
            </w:r>
            <w:r w:rsidR="002C3D2E">
              <w:rPr>
                <w:noProof/>
                <w:webHidden/>
              </w:rPr>
              <w:fldChar w:fldCharType="end"/>
            </w:r>
          </w:hyperlink>
        </w:p>
        <w:p w14:paraId="4BE1EFD2" w14:textId="2DE03DBF" w:rsidR="002C3D2E" w:rsidRDefault="00000000">
          <w:pPr>
            <w:pStyle w:val="Spistreci1"/>
            <w:tabs>
              <w:tab w:val="right" w:leader="dot" w:pos="9205"/>
            </w:tabs>
            <w:rPr>
              <w:rFonts w:eastAsiaTheme="minorEastAsia"/>
              <w:noProof/>
              <w:kern w:val="2"/>
              <w:lang w:eastAsia="pl-PL"/>
              <w14:ligatures w14:val="standardContextual"/>
            </w:rPr>
          </w:pPr>
          <w:hyperlink w:anchor="_Toc156471775" w:history="1">
            <w:r w:rsidR="002C3D2E" w:rsidRPr="007B0AB5">
              <w:rPr>
                <w:rStyle w:val="Hipercze"/>
                <w:noProof/>
              </w:rPr>
              <w:t>Imiona i nazwiska osób opracowujących program funkcjonalno-użytkowy</w:t>
            </w:r>
            <w:r w:rsidR="002C3D2E">
              <w:rPr>
                <w:noProof/>
                <w:webHidden/>
              </w:rPr>
              <w:tab/>
            </w:r>
            <w:r w:rsidR="002C3D2E">
              <w:rPr>
                <w:noProof/>
                <w:webHidden/>
              </w:rPr>
              <w:fldChar w:fldCharType="begin"/>
            </w:r>
            <w:r w:rsidR="002C3D2E">
              <w:rPr>
                <w:noProof/>
                <w:webHidden/>
              </w:rPr>
              <w:instrText xml:space="preserve"> PAGEREF _Toc156471775 \h </w:instrText>
            </w:r>
            <w:r w:rsidR="002C3D2E">
              <w:rPr>
                <w:noProof/>
                <w:webHidden/>
              </w:rPr>
            </w:r>
            <w:r w:rsidR="002C3D2E">
              <w:rPr>
                <w:noProof/>
                <w:webHidden/>
              </w:rPr>
              <w:fldChar w:fldCharType="separate"/>
            </w:r>
            <w:r w:rsidR="002C3D2E">
              <w:rPr>
                <w:noProof/>
                <w:webHidden/>
              </w:rPr>
              <w:t>1</w:t>
            </w:r>
            <w:r w:rsidR="002C3D2E">
              <w:rPr>
                <w:noProof/>
                <w:webHidden/>
              </w:rPr>
              <w:fldChar w:fldCharType="end"/>
            </w:r>
          </w:hyperlink>
        </w:p>
        <w:p w14:paraId="35BA2D85" w14:textId="5FB2ECF9" w:rsidR="002C3D2E" w:rsidRDefault="00000000">
          <w:pPr>
            <w:pStyle w:val="Spistreci1"/>
            <w:tabs>
              <w:tab w:val="left" w:pos="440"/>
              <w:tab w:val="right" w:leader="dot" w:pos="9205"/>
            </w:tabs>
            <w:rPr>
              <w:rFonts w:eastAsiaTheme="minorEastAsia"/>
              <w:noProof/>
              <w:kern w:val="2"/>
              <w:lang w:eastAsia="pl-PL"/>
              <w14:ligatures w14:val="standardContextual"/>
            </w:rPr>
          </w:pPr>
          <w:hyperlink w:anchor="_Toc156471776" w:history="1">
            <w:r w:rsidR="002C3D2E" w:rsidRPr="007B0AB5">
              <w:rPr>
                <w:rStyle w:val="Hipercze"/>
                <w:noProof/>
              </w:rPr>
              <w:t>1.</w:t>
            </w:r>
            <w:r w:rsidR="002C3D2E">
              <w:rPr>
                <w:rFonts w:eastAsiaTheme="minorEastAsia"/>
                <w:noProof/>
                <w:kern w:val="2"/>
                <w:lang w:eastAsia="pl-PL"/>
                <w14:ligatures w14:val="standardContextual"/>
              </w:rPr>
              <w:tab/>
            </w:r>
            <w:r w:rsidR="002C3D2E" w:rsidRPr="007B0AB5">
              <w:rPr>
                <w:rStyle w:val="Hipercze"/>
                <w:noProof/>
                <w:shd w:val="clear" w:color="auto" w:fill="FFFFFF"/>
              </w:rPr>
              <w:t>Część opisowa programu funkcjonalno-użytkowego</w:t>
            </w:r>
            <w:r w:rsidR="002C3D2E">
              <w:rPr>
                <w:noProof/>
                <w:webHidden/>
              </w:rPr>
              <w:tab/>
            </w:r>
            <w:r w:rsidR="002C3D2E">
              <w:rPr>
                <w:noProof/>
                <w:webHidden/>
              </w:rPr>
              <w:fldChar w:fldCharType="begin"/>
            </w:r>
            <w:r w:rsidR="002C3D2E">
              <w:rPr>
                <w:noProof/>
                <w:webHidden/>
              </w:rPr>
              <w:instrText xml:space="preserve"> PAGEREF _Toc156471776 \h </w:instrText>
            </w:r>
            <w:r w:rsidR="002C3D2E">
              <w:rPr>
                <w:noProof/>
                <w:webHidden/>
              </w:rPr>
            </w:r>
            <w:r w:rsidR="002C3D2E">
              <w:rPr>
                <w:noProof/>
                <w:webHidden/>
              </w:rPr>
              <w:fldChar w:fldCharType="separate"/>
            </w:r>
            <w:r w:rsidR="002C3D2E">
              <w:rPr>
                <w:noProof/>
                <w:webHidden/>
              </w:rPr>
              <w:t>4</w:t>
            </w:r>
            <w:r w:rsidR="002C3D2E">
              <w:rPr>
                <w:noProof/>
                <w:webHidden/>
              </w:rPr>
              <w:fldChar w:fldCharType="end"/>
            </w:r>
          </w:hyperlink>
        </w:p>
        <w:p w14:paraId="4271262D" w14:textId="7CB20E63" w:rsidR="002C3D2E" w:rsidRDefault="00000000">
          <w:pPr>
            <w:pStyle w:val="Spistreci1"/>
            <w:tabs>
              <w:tab w:val="left" w:pos="660"/>
              <w:tab w:val="right" w:leader="dot" w:pos="9205"/>
            </w:tabs>
            <w:rPr>
              <w:rFonts w:eastAsiaTheme="minorEastAsia"/>
              <w:noProof/>
              <w:kern w:val="2"/>
              <w:lang w:eastAsia="pl-PL"/>
              <w14:ligatures w14:val="standardContextual"/>
            </w:rPr>
          </w:pPr>
          <w:hyperlink w:anchor="_Toc156471777" w:history="1">
            <w:r w:rsidR="002C3D2E" w:rsidRPr="007B0AB5">
              <w:rPr>
                <w:rStyle w:val="Hipercze"/>
                <w:noProof/>
              </w:rPr>
              <w:t>1.1.</w:t>
            </w:r>
            <w:r w:rsidR="002C3D2E">
              <w:rPr>
                <w:rFonts w:eastAsiaTheme="minorEastAsia"/>
                <w:noProof/>
                <w:kern w:val="2"/>
                <w:lang w:eastAsia="pl-PL"/>
                <w14:ligatures w14:val="standardContextual"/>
              </w:rPr>
              <w:tab/>
            </w:r>
            <w:r w:rsidR="002C3D2E" w:rsidRPr="007B0AB5">
              <w:rPr>
                <w:rStyle w:val="Hipercze"/>
                <w:noProof/>
              </w:rPr>
              <w:t>Przedmiot Zamówienia</w:t>
            </w:r>
            <w:r w:rsidR="002C3D2E">
              <w:rPr>
                <w:noProof/>
                <w:webHidden/>
              </w:rPr>
              <w:tab/>
            </w:r>
            <w:r w:rsidR="002C3D2E">
              <w:rPr>
                <w:noProof/>
                <w:webHidden/>
              </w:rPr>
              <w:fldChar w:fldCharType="begin"/>
            </w:r>
            <w:r w:rsidR="002C3D2E">
              <w:rPr>
                <w:noProof/>
                <w:webHidden/>
              </w:rPr>
              <w:instrText xml:space="preserve"> PAGEREF _Toc156471777 \h </w:instrText>
            </w:r>
            <w:r w:rsidR="002C3D2E">
              <w:rPr>
                <w:noProof/>
                <w:webHidden/>
              </w:rPr>
            </w:r>
            <w:r w:rsidR="002C3D2E">
              <w:rPr>
                <w:noProof/>
                <w:webHidden/>
              </w:rPr>
              <w:fldChar w:fldCharType="separate"/>
            </w:r>
            <w:r w:rsidR="002C3D2E">
              <w:rPr>
                <w:noProof/>
                <w:webHidden/>
              </w:rPr>
              <w:t>4</w:t>
            </w:r>
            <w:r w:rsidR="002C3D2E">
              <w:rPr>
                <w:noProof/>
                <w:webHidden/>
              </w:rPr>
              <w:fldChar w:fldCharType="end"/>
            </w:r>
          </w:hyperlink>
        </w:p>
        <w:p w14:paraId="09D2648B" w14:textId="63D4EEF9" w:rsidR="002C3D2E" w:rsidRDefault="00000000">
          <w:pPr>
            <w:pStyle w:val="Spistreci1"/>
            <w:tabs>
              <w:tab w:val="left" w:pos="660"/>
              <w:tab w:val="right" w:leader="dot" w:pos="9205"/>
            </w:tabs>
            <w:rPr>
              <w:rFonts w:eastAsiaTheme="minorEastAsia"/>
              <w:noProof/>
              <w:kern w:val="2"/>
              <w:lang w:eastAsia="pl-PL"/>
              <w14:ligatures w14:val="standardContextual"/>
            </w:rPr>
          </w:pPr>
          <w:hyperlink w:anchor="_Toc156471778" w:history="1">
            <w:r w:rsidR="002C3D2E" w:rsidRPr="007B0AB5">
              <w:rPr>
                <w:rStyle w:val="Hipercze"/>
                <w:noProof/>
              </w:rPr>
              <w:t>1.2.</w:t>
            </w:r>
            <w:r w:rsidR="002C3D2E">
              <w:rPr>
                <w:rFonts w:eastAsiaTheme="minorEastAsia"/>
                <w:noProof/>
                <w:kern w:val="2"/>
                <w:lang w:eastAsia="pl-PL"/>
                <w14:ligatures w14:val="standardContextual"/>
              </w:rPr>
              <w:tab/>
            </w:r>
            <w:r w:rsidR="002C3D2E" w:rsidRPr="007B0AB5">
              <w:rPr>
                <w:rStyle w:val="Hipercze"/>
                <w:noProof/>
              </w:rPr>
              <w:t>Zakres zamówienia</w:t>
            </w:r>
            <w:r w:rsidR="002C3D2E">
              <w:rPr>
                <w:noProof/>
                <w:webHidden/>
              </w:rPr>
              <w:tab/>
            </w:r>
            <w:r w:rsidR="002C3D2E">
              <w:rPr>
                <w:noProof/>
                <w:webHidden/>
              </w:rPr>
              <w:fldChar w:fldCharType="begin"/>
            </w:r>
            <w:r w:rsidR="002C3D2E">
              <w:rPr>
                <w:noProof/>
                <w:webHidden/>
              </w:rPr>
              <w:instrText xml:space="preserve"> PAGEREF _Toc156471778 \h </w:instrText>
            </w:r>
            <w:r w:rsidR="002C3D2E">
              <w:rPr>
                <w:noProof/>
                <w:webHidden/>
              </w:rPr>
            </w:r>
            <w:r w:rsidR="002C3D2E">
              <w:rPr>
                <w:noProof/>
                <w:webHidden/>
              </w:rPr>
              <w:fldChar w:fldCharType="separate"/>
            </w:r>
            <w:r w:rsidR="002C3D2E">
              <w:rPr>
                <w:noProof/>
                <w:webHidden/>
              </w:rPr>
              <w:t>4</w:t>
            </w:r>
            <w:r w:rsidR="002C3D2E">
              <w:rPr>
                <w:noProof/>
                <w:webHidden/>
              </w:rPr>
              <w:fldChar w:fldCharType="end"/>
            </w:r>
          </w:hyperlink>
        </w:p>
        <w:p w14:paraId="6767D3F4" w14:textId="54365397" w:rsidR="002C3D2E" w:rsidRDefault="00000000">
          <w:pPr>
            <w:pStyle w:val="Spistreci1"/>
            <w:tabs>
              <w:tab w:val="left" w:pos="660"/>
              <w:tab w:val="right" w:leader="dot" w:pos="9205"/>
            </w:tabs>
            <w:rPr>
              <w:rFonts w:eastAsiaTheme="minorEastAsia"/>
              <w:noProof/>
              <w:kern w:val="2"/>
              <w:lang w:eastAsia="pl-PL"/>
              <w14:ligatures w14:val="standardContextual"/>
            </w:rPr>
          </w:pPr>
          <w:hyperlink w:anchor="_Toc156471779" w:history="1">
            <w:r w:rsidR="002C3D2E" w:rsidRPr="007B0AB5">
              <w:rPr>
                <w:rStyle w:val="Hipercze"/>
                <w:noProof/>
              </w:rPr>
              <w:t>1.3.</w:t>
            </w:r>
            <w:r w:rsidR="002C3D2E">
              <w:rPr>
                <w:rFonts w:eastAsiaTheme="minorEastAsia"/>
                <w:noProof/>
                <w:kern w:val="2"/>
                <w:lang w:eastAsia="pl-PL"/>
                <w14:ligatures w14:val="standardContextual"/>
              </w:rPr>
              <w:tab/>
            </w:r>
            <w:r w:rsidR="002C3D2E" w:rsidRPr="007B0AB5">
              <w:rPr>
                <w:rStyle w:val="Hipercze"/>
                <w:noProof/>
              </w:rPr>
              <w:t>Charakterystyczne parametry określające zakres robót budowlanych</w:t>
            </w:r>
            <w:r w:rsidR="002C3D2E">
              <w:rPr>
                <w:noProof/>
                <w:webHidden/>
              </w:rPr>
              <w:tab/>
            </w:r>
            <w:r w:rsidR="002C3D2E">
              <w:rPr>
                <w:noProof/>
                <w:webHidden/>
              </w:rPr>
              <w:fldChar w:fldCharType="begin"/>
            </w:r>
            <w:r w:rsidR="002C3D2E">
              <w:rPr>
                <w:noProof/>
                <w:webHidden/>
              </w:rPr>
              <w:instrText xml:space="preserve"> PAGEREF _Toc156471779 \h </w:instrText>
            </w:r>
            <w:r w:rsidR="002C3D2E">
              <w:rPr>
                <w:noProof/>
                <w:webHidden/>
              </w:rPr>
            </w:r>
            <w:r w:rsidR="002C3D2E">
              <w:rPr>
                <w:noProof/>
                <w:webHidden/>
              </w:rPr>
              <w:fldChar w:fldCharType="separate"/>
            </w:r>
            <w:r w:rsidR="002C3D2E">
              <w:rPr>
                <w:noProof/>
                <w:webHidden/>
              </w:rPr>
              <w:t>5</w:t>
            </w:r>
            <w:r w:rsidR="002C3D2E">
              <w:rPr>
                <w:noProof/>
                <w:webHidden/>
              </w:rPr>
              <w:fldChar w:fldCharType="end"/>
            </w:r>
          </w:hyperlink>
        </w:p>
        <w:p w14:paraId="153B1EF8" w14:textId="6BB481BD" w:rsidR="002C3D2E" w:rsidRDefault="00000000">
          <w:pPr>
            <w:pStyle w:val="Spistreci1"/>
            <w:tabs>
              <w:tab w:val="left" w:pos="440"/>
              <w:tab w:val="right" w:leader="dot" w:pos="9205"/>
            </w:tabs>
            <w:rPr>
              <w:rFonts w:eastAsiaTheme="minorEastAsia"/>
              <w:noProof/>
              <w:kern w:val="2"/>
              <w:lang w:eastAsia="pl-PL"/>
              <w14:ligatures w14:val="standardContextual"/>
            </w:rPr>
          </w:pPr>
          <w:hyperlink w:anchor="_Toc156471780" w:history="1">
            <w:r w:rsidR="002C3D2E" w:rsidRPr="007B0AB5">
              <w:rPr>
                <w:rStyle w:val="Hipercze"/>
                <w:noProof/>
              </w:rPr>
              <w:t>2.</w:t>
            </w:r>
            <w:r w:rsidR="002C3D2E">
              <w:rPr>
                <w:rFonts w:eastAsiaTheme="minorEastAsia"/>
                <w:noProof/>
                <w:kern w:val="2"/>
                <w:lang w:eastAsia="pl-PL"/>
                <w14:ligatures w14:val="standardContextual"/>
              </w:rPr>
              <w:tab/>
            </w:r>
            <w:r w:rsidR="002C3D2E" w:rsidRPr="007B0AB5">
              <w:rPr>
                <w:rStyle w:val="Hipercze"/>
                <w:noProof/>
              </w:rPr>
              <w:t>Dokumentacja Projektowa</w:t>
            </w:r>
            <w:r w:rsidR="002C3D2E">
              <w:rPr>
                <w:noProof/>
                <w:webHidden/>
              </w:rPr>
              <w:tab/>
            </w:r>
            <w:r w:rsidR="002C3D2E">
              <w:rPr>
                <w:noProof/>
                <w:webHidden/>
              </w:rPr>
              <w:fldChar w:fldCharType="begin"/>
            </w:r>
            <w:r w:rsidR="002C3D2E">
              <w:rPr>
                <w:noProof/>
                <w:webHidden/>
              </w:rPr>
              <w:instrText xml:space="preserve"> PAGEREF _Toc156471780 \h </w:instrText>
            </w:r>
            <w:r w:rsidR="002C3D2E">
              <w:rPr>
                <w:noProof/>
                <w:webHidden/>
              </w:rPr>
            </w:r>
            <w:r w:rsidR="002C3D2E">
              <w:rPr>
                <w:noProof/>
                <w:webHidden/>
              </w:rPr>
              <w:fldChar w:fldCharType="separate"/>
            </w:r>
            <w:r w:rsidR="002C3D2E">
              <w:rPr>
                <w:noProof/>
                <w:webHidden/>
              </w:rPr>
              <w:t>5</w:t>
            </w:r>
            <w:r w:rsidR="002C3D2E">
              <w:rPr>
                <w:noProof/>
                <w:webHidden/>
              </w:rPr>
              <w:fldChar w:fldCharType="end"/>
            </w:r>
          </w:hyperlink>
        </w:p>
        <w:p w14:paraId="181FD614" w14:textId="55A5FBC2"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1" w:history="1">
            <w:r w:rsidR="002C3D2E" w:rsidRPr="007B0AB5">
              <w:rPr>
                <w:rStyle w:val="Hipercze"/>
                <w:noProof/>
              </w:rPr>
              <w:t>2.1.</w:t>
            </w:r>
            <w:r w:rsidR="002C3D2E">
              <w:rPr>
                <w:rFonts w:eastAsiaTheme="minorEastAsia"/>
                <w:noProof/>
                <w:kern w:val="2"/>
                <w:lang w:eastAsia="pl-PL"/>
                <w14:ligatures w14:val="standardContextual"/>
              </w:rPr>
              <w:tab/>
            </w:r>
            <w:r w:rsidR="002C3D2E" w:rsidRPr="007B0AB5">
              <w:rPr>
                <w:rStyle w:val="Hipercze"/>
                <w:rFonts w:cs="Open Sans"/>
                <w:bCs/>
                <w:noProof/>
              </w:rPr>
              <w:t>Dokumentację należy opracować na:</w:t>
            </w:r>
            <w:r w:rsidR="002C3D2E">
              <w:rPr>
                <w:noProof/>
                <w:webHidden/>
              </w:rPr>
              <w:tab/>
            </w:r>
            <w:r w:rsidR="002C3D2E">
              <w:rPr>
                <w:noProof/>
                <w:webHidden/>
              </w:rPr>
              <w:fldChar w:fldCharType="begin"/>
            </w:r>
            <w:r w:rsidR="002C3D2E">
              <w:rPr>
                <w:noProof/>
                <w:webHidden/>
              </w:rPr>
              <w:instrText xml:space="preserve"> PAGEREF _Toc156471781 \h </w:instrText>
            </w:r>
            <w:r w:rsidR="002C3D2E">
              <w:rPr>
                <w:noProof/>
                <w:webHidden/>
              </w:rPr>
            </w:r>
            <w:r w:rsidR="002C3D2E">
              <w:rPr>
                <w:noProof/>
                <w:webHidden/>
              </w:rPr>
              <w:fldChar w:fldCharType="separate"/>
            </w:r>
            <w:r w:rsidR="002C3D2E">
              <w:rPr>
                <w:noProof/>
                <w:webHidden/>
              </w:rPr>
              <w:t>5</w:t>
            </w:r>
            <w:r w:rsidR="002C3D2E">
              <w:rPr>
                <w:noProof/>
                <w:webHidden/>
              </w:rPr>
              <w:fldChar w:fldCharType="end"/>
            </w:r>
          </w:hyperlink>
        </w:p>
        <w:p w14:paraId="186489C5" w14:textId="43D596F1"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2" w:history="1">
            <w:r w:rsidR="002C3D2E" w:rsidRPr="007B0AB5">
              <w:rPr>
                <w:rStyle w:val="Hipercze"/>
                <w:noProof/>
              </w:rPr>
              <w:t>2.2.</w:t>
            </w:r>
            <w:r w:rsidR="002C3D2E">
              <w:rPr>
                <w:rFonts w:eastAsiaTheme="minorEastAsia"/>
                <w:noProof/>
                <w:kern w:val="2"/>
                <w:lang w:eastAsia="pl-PL"/>
                <w14:ligatures w14:val="standardContextual"/>
              </w:rPr>
              <w:tab/>
            </w:r>
            <w:r w:rsidR="002C3D2E" w:rsidRPr="007B0AB5">
              <w:rPr>
                <w:rStyle w:val="Hipercze"/>
                <w:rFonts w:cs="Open Sans"/>
                <w:noProof/>
              </w:rPr>
              <w:t>W trakcie wykonywania prac projektowych Wykonawca:</w:t>
            </w:r>
            <w:r w:rsidR="002C3D2E">
              <w:rPr>
                <w:noProof/>
                <w:webHidden/>
              </w:rPr>
              <w:tab/>
            </w:r>
            <w:r w:rsidR="002C3D2E">
              <w:rPr>
                <w:noProof/>
                <w:webHidden/>
              </w:rPr>
              <w:fldChar w:fldCharType="begin"/>
            </w:r>
            <w:r w:rsidR="002C3D2E">
              <w:rPr>
                <w:noProof/>
                <w:webHidden/>
              </w:rPr>
              <w:instrText xml:space="preserve"> PAGEREF _Toc156471782 \h </w:instrText>
            </w:r>
            <w:r w:rsidR="002C3D2E">
              <w:rPr>
                <w:noProof/>
                <w:webHidden/>
              </w:rPr>
            </w:r>
            <w:r w:rsidR="002C3D2E">
              <w:rPr>
                <w:noProof/>
                <w:webHidden/>
              </w:rPr>
              <w:fldChar w:fldCharType="separate"/>
            </w:r>
            <w:r w:rsidR="002C3D2E">
              <w:rPr>
                <w:noProof/>
                <w:webHidden/>
              </w:rPr>
              <w:t>5</w:t>
            </w:r>
            <w:r w:rsidR="002C3D2E">
              <w:rPr>
                <w:noProof/>
                <w:webHidden/>
              </w:rPr>
              <w:fldChar w:fldCharType="end"/>
            </w:r>
          </w:hyperlink>
        </w:p>
        <w:p w14:paraId="64060F80" w14:textId="128263C3"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3" w:history="1">
            <w:r w:rsidR="002C3D2E" w:rsidRPr="007B0AB5">
              <w:rPr>
                <w:rStyle w:val="Hipercze"/>
                <w:noProof/>
              </w:rPr>
              <w:t>2.3.</w:t>
            </w:r>
            <w:r w:rsidR="002C3D2E">
              <w:rPr>
                <w:rFonts w:eastAsiaTheme="minorEastAsia"/>
                <w:noProof/>
                <w:kern w:val="2"/>
                <w:lang w:eastAsia="pl-PL"/>
                <w14:ligatures w14:val="standardContextual"/>
              </w:rPr>
              <w:tab/>
            </w:r>
            <w:r w:rsidR="002C3D2E" w:rsidRPr="007B0AB5">
              <w:rPr>
                <w:rStyle w:val="Hipercze"/>
                <w:rFonts w:cs="Open Sans"/>
                <w:noProof/>
              </w:rPr>
              <w:t>Zakres dokumentacji projektowej.</w:t>
            </w:r>
            <w:r w:rsidR="002C3D2E">
              <w:rPr>
                <w:noProof/>
                <w:webHidden/>
              </w:rPr>
              <w:tab/>
            </w:r>
            <w:r w:rsidR="002C3D2E">
              <w:rPr>
                <w:noProof/>
                <w:webHidden/>
              </w:rPr>
              <w:fldChar w:fldCharType="begin"/>
            </w:r>
            <w:r w:rsidR="002C3D2E">
              <w:rPr>
                <w:noProof/>
                <w:webHidden/>
              </w:rPr>
              <w:instrText xml:space="preserve"> PAGEREF _Toc156471783 \h </w:instrText>
            </w:r>
            <w:r w:rsidR="002C3D2E">
              <w:rPr>
                <w:noProof/>
                <w:webHidden/>
              </w:rPr>
            </w:r>
            <w:r w:rsidR="002C3D2E">
              <w:rPr>
                <w:noProof/>
                <w:webHidden/>
              </w:rPr>
              <w:fldChar w:fldCharType="separate"/>
            </w:r>
            <w:r w:rsidR="002C3D2E">
              <w:rPr>
                <w:noProof/>
                <w:webHidden/>
              </w:rPr>
              <w:t>6</w:t>
            </w:r>
            <w:r w:rsidR="002C3D2E">
              <w:rPr>
                <w:noProof/>
                <w:webHidden/>
              </w:rPr>
              <w:fldChar w:fldCharType="end"/>
            </w:r>
          </w:hyperlink>
        </w:p>
        <w:p w14:paraId="578D7F89" w14:textId="1A6A2BBE"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4" w:history="1">
            <w:r w:rsidR="002C3D2E" w:rsidRPr="007B0AB5">
              <w:rPr>
                <w:rStyle w:val="Hipercze"/>
                <w:noProof/>
              </w:rPr>
              <w:t>2.4.</w:t>
            </w:r>
            <w:r w:rsidR="002C3D2E">
              <w:rPr>
                <w:rFonts w:eastAsiaTheme="minorEastAsia"/>
                <w:noProof/>
                <w:kern w:val="2"/>
                <w:lang w:eastAsia="pl-PL"/>
                <w14:ligatures w14:val="standardContextual"/>
              </w:rPr>
              <w:tab/>
            </w:r>
            <w:r w:rsidR="002C3D2E" w:rsidRPr="007B0AB5">
              <w:rPr>
                <w:rStyle w:val="Hipercze"/>
                <w:rFonts w:cs="Open Sans"/>
                <w:noProof/>
              </w:rPr>
              <w:t>Dokumentacja projektowa winna zawierać:</w:t>
            </w:r>
            <w:r w:rsidR="002C3D2E">
              <w:rPr>
                <w:noProof/>
                <w:webHidden/>
              </w:rPr>
              <w:tab/>
            </w:r>
            <w:r w:rsidR="002C3D2E">
              <w:rPr>
                <w:noProof/>
                <w:webHidden/>
              </w:rPr>
              <w:fldChar w:fldCharType="begin"/>
            </w:r>
            <w:r w:rsidR="002C3D2E">
              <w:rPr>
                <w:noProof/>
                <w:webHidden/>
              </w:rPr>
              <w:instrText xml:space="preserve"> PAGEREF _Toc156471784 \h </w:instrText>
            </w:r>
            <w:r w:rsidR="002C3D2E">
              <w:rPr>
                <w:noProof/>
                <w:webHidden/>
              </w:rPr>
            </w:r>
            <w:r w:rsidR="002C3D2E">
              <w:rPr>
                <w:noProof/>
                <w:webHidden/>
              </w:rPr>
              <w:fldChar w:fldCharType="separate"/>
            </w:r>
            <w:r w:rsidR="002C3D2E">
              <w:rPr>
                <w:noProof/>
                <w:webHidden/>
              </w:rPr>
              <w:t>6</w:t>
            </w:r>
            <w:r w:rsidR="002C3D2E">
              <w:rPr>
                <w:noProof/>
                <w:webHidden/>
              </w:rPr>
              <w:fldChar w:fldCharType="end"/>
            </w:r>
          </w:hyperlink>
        </w:p>
        <w:p w14:paraId="6A628308" w14:textId="3CED6BA8"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5" w:history="1">
            <w:r w:rsidR="002C3D2E" w:rsidRPr="007B0AB5">
              <w:rPr>
                <w:rStyle w:val="Hipercze"/>
                <w:noProof/>
              </w:rPr>
              <w:t>2.5.</w:t>
            </w:r>
            <w:r w:rsidR="002C3D2E">
              <w:rPr>
                <w:rFonts w:eastAsiaTheme="minorEastAsia"/>
                <w:noProof/>
                <w:kern w:val="2"/>
                <w:lang w:eastAsia="pl-PL"/>
                <w14:ligatures w14:val="standardContextual"/>
              </w:rPr>
              <w:tab/>
            </w:r>
            <w:r w:rsidR="002C3D2E" w:rsidRPr="007B0AB5">
              <w:rPr>
                <w:rStyle w:val="Hipercze"/>
                <w:rFonts w:cs="Open Sans"/>
                <w:noProof/>
              </w:rPr>
              <w:t>Opracowania projektowe winny spełniać wymogi określone:</w:t>
            </w:r>
            <w:r w:rsidR="002C3D2E">
              <w:rPr>
                <w:noProof/>
                <w:webHidden/>
              </w:rPr>
              <w:tab/>
            </w:r>
            <w:r w:rsidR="002C3D2E">
              <w:rPr>
                <w:noProof/>
                <w:webHidden/>
              </w:rPr>
              <w:fldChar w:fldCharType="begin"/>
            </w:r>
            <w:r w:rsidR="002C3D2E">
              <w:rPr>
                <w:noProof/>
                <w:webHidden/>
              </w:rPr>
              <w:instrText xml:space="preserve"> PAGEREF _Toc156471785 \h </w:instrText>
            </w:r>
            <w:r w:rsidR="002C3D2E">
              <w:rPr>
                <w:noProof/>
                <w:webHidden/>
              </w:rPr>
            </w:r>
            <w:r w:rsidR="002C3D2E">
              <w:rPr>
                <w:noProof/>
                <w:webHidden/>
              </w:rPr>
              <w:fldChar w:fldCharType="separate"/>
            </w:r>
            <w:r w:rsidR="002C3D2E">
              <w:rPr>
                <w:noProof/>
                <w:webHidden/>
              </w:rPr>
              <w:t>9</w:t>
            </w:r>
            <w:r w:rsidR="002C3D2E">
              <w:rPr>
                <w:noProof/>
                <w:webHidden/>
              </w:rPr>
              <w:fldChar w:fldCharType="end"/>
            </w:r>
          </w:hyperlink>
        </w:p>
        <w:p w14:paraId="6049C90F" w14:textId="307A8363"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6" w:history="1">
            <w:r w:rsidR="002C3D2E" w:rsidRPr="007B0AB5">
              <w:rPr>
                <w:rStyle w:val="Hipercze"/>
                <w:noProof/>
              </w:rPr>
              <w:t>2.6.</w:t>
            </w:r>
            <w:r w:rsidR="002C3D2E">
              <w:rPr>
                <w:rFonts w:eastAsiaTheme="minorEastAsia"/>
                <w:noProof/>
                <w:kern w:val="2"/>
                <w:lang w:eastAsia="pl-PL"/>
                <w14:ligatures w14:val="standardContextual"/>
              </w:rPr>
              <w:tab/>
            </w:r>
            <w:r w:rsidR="002C3D2E" w:rsidRPr="007B0AB5">
              <w:rPr>
                <w:rStyle w:val="Hipercze"/>
                <w:rFonts w:cs="Open Sans"/>
                <w:noProof/>
              </w:rPr>
              <w:t>Wykonawca prac projektowych w wynagrodzeniu ryczałtowym winien  uwzględnić:</w:t>
            </w:r>
            <w:r w:rsidR="002C3D2E">
              <w:rPr>
                <w:noProof/>
                <w:webHidden/>
              </w:rPr>
              <w:tab/>
            </w:r>
            <w:r w:rsidR="002C3D2E">
              <w:rPr>
                <w:noProof/>
                <w:webHidden/>
              </w:rPr>
              <w:fldChar w:fldCharType="begin"/>
            </w:r>
            <w:r w:rsidR="002C3D2E">
              <w:rPr>
                <w:noProof/>
                <w:webHidden/>
              </w:rPr>
              <w:instrText xml:space="preserve"> PAGEREF _Toc156471786 \h </w:instrText>
            </w:r>
            <w:r w:rsidR="002C3D2E">
              <w:rPr>
                <w:noProof/>
                <w:webHidden/>
              </w:rPr>
            </w:r>
            <w:r w:rsidR="002C3D2E">
              <w:rPr>
                <w:noProof/>
                <w:webHidden/>
              </w:rPr>
              <w:fldChar w:fldCharType="separate"/>
            </w:r>
            <w:r w:rsidR="002C3D2E">
              <w:rPr>
                <w:noProof/>
                <w:webHidden/>
              </w:rPr>
              <w:t>10</w:t>
            </w:r>
            <w:r w:rsidR="002C3D2E">
              <w:rPr>
                <w:noProof/>
                <w:webHidden/>
              </w:rPr>
              <w:fldChar w:fldCharType="end"/>
            </w:r>
          </w:hyperlink>
        </w:p>
        <w:p w14:paraId="09B327A8" w14:textId="69C42231"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7" w:history="1">
            <w:r w:rsidR="002C3D2E" w:rsidRPr="007B0AB5">
              <w:rPr>
                <w:rStyle w:val="Hipercze"/>
                <w:noProof/>
              </w:rPr>
              <w:t>2.7.</w:t>
            </w:r>
            <w:r w:rsidR="002C3D2E">
              <w:rPr>
                <w:rFonts w:eastAsiaTheme="minorEastAsia"/>
                <w:noProof/>
                <w:kern w:val="2"/>
                <w:lang w:eastAsia="pl-PL"/>
                <w14:ligatures w14:val="standardContextual"/>
              </w:rPr>
              <w:tab/>
            </w:r>
            <w:r w:rsidR="002C3D2E" w:rsidRPr="007B0AB5">
              <w:rPr>
                <w:rStyle w:val="Hipercze"/>
                <w:rFonts w:cs="Open Sans"/>
                <w:noProof/>
              </w:rPr>
              <w:t>Zakres uzgodnień:</w:t>
            </w:r>
            <w:r w:rsidR="002C3D2E">
              <w:rPr>
                <w:noProof/>
                <w:webHidden/>
              </w:rPr>
              <w:tab/>
            </w:r>
            <w:r w:rsidR="002C3D2E">
              <w:rPr>
                <w:noProof/>
                <w:webHidden/>
              </w:rPr>
              <w:fldChar w:fldCharType="begin"/>
            </w:r>
            <w:r w:rsidR="002C3D2E">
              <w:rPr>
                <w:noProof/>
                <w:webHidden/>
              </w:rPr>
              <w:instrText xml:space="preserve"> PAGEREF _Toc156471787 \h </w:instrText>
            </w:r>
            <w:r w:rsidR="002C3D2E">
              <w:rPr>
                <w:noProof/>
                <w:webHidden/>
              </w:rPr>
            </w:r>
            <w:r w:rsidR="002C3D2E">
              <w:rPr>
                <w:noProof/>
                <w:webHidden/>
              </w:rPr>
              <w:fldChar w:fldCharType="separate"/>
            </w:r>
            <w:r w:rsidR="002C3D2E">
              <w:rPr>
                <w:noProof/>
                <w:webHidden/>
              </w:rPr>
              <w:t>11</w:t>
            </w:r>
            <w:r w:rsidR="002C3D2E">
              <w:rPr>
                <w:noProof/>
                <w:webHidden/>
              </w:rPr>
              <w:fldChar w:fldCharType="end"/>
            </w:r>
          </w:hyperlink>
        </w:p>
        <w:p w14:paraId="39051E64" w14:textId="0024757E"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8" w:history="1">
            <w:r w:rsidR="002C3D2E" w:rsidRPr="007B0AB5">
              <w:rPr>
                <w:rStyle w:val="Hipercze"/>
                <w:noProof/>
              </w:rPr>
              <w:t>2.8.</w:t>
            </w:r>
            <w:r w:rsidR="002C3D2E">
              <w:rPr>
                <w:rFonts w:eastAsiaTheme="minorEastAsia"/>
                <w:noProof/>
                <w:kern w:val="2"/>
                <w:lang w:eastAsia="pl-PL"/>
                <w14:ligatures w14:val="standardContextual"/>
              </w:rPr>
              <w:tab/>
            </w:r>
            <w:r w:rsidR="002C3D2E" w:rsidRPr="007B0AB5">
              <w:rPr>
                <w:rStyle w:val="Hipercze"/>
                <w:rFonts w:cs="Open Sans"/>
                <w:noProof/>
              </w:rPr>
              <w:t>Nakład dokumentacji projektowej</w:t>
            </w:r>
            <w:r w:rsidR="002C3D2E">
              <w:rPr>
                <w:noProof/>
                <w:webHidden/>
              </w:rPr>
              <w:tab/>
            </w:r>
            <w:r w:rsidR="002C3D2E">
              <w:rPr>
                <w:noProof/>
                <w:webHidden/>
              </w:rPr>
              <w:fldChar w:fldCharType="begin"/>
            </w:r>
            <w:r w:rsidR="002C3D2E">
              <w:rPr>
                <w:noProof/>
                <w:webHidden/>
              </w:rPr>
              <w:instrText xml:space="preserve"> PAGEREF _Toc156471788 \h </w:instrText>
            </w:r>
            <w:r w:rsidR="002C3D2E">
              <w:rPr>
                <w:noProof/>
                <w:webHidden/>
              </w:rPr>
            </w:r>
            <w:r w:rsidR="002C3D2E">
              <w:rPr>
                <w:noProof/>
                <w:webHidden/>
              </w:rPr>
              <w:fldChar w:fldCharType="separate"/>
            </w:r>
            <w:r w:rsidR="002C3D2E">
              <w:rPr>
                <w:noProof/>
                <w:webHidden/>
              </w:rPr>
              <w:t>11</w:t>
            </w:r>
            <w:r w:rsidR="002C3D2E">
              <w:rPr>
                <w:noProof/>
                <w:webHidden/>
              </w:rPr>
              <w:fldChar w:fldCharType="end"/>
            </w:r>
          </w:hyperlink>
        </w:p>
        <w:p w14:paraId="146BAB50" w14:textId="578062A8"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89" w:history="1">
            <w:r w:rsidR="002C3D2E" w:rsidRPr="007B0AB5">
              <w:rPr>
                <w:rStyle w:val="Hipercze"/>
                <w:noProof/>
              </w:rPr>
              <w:t>2.9.</w:t>
            </w:r>
            <w:r w:rsidR="002C3D2E">
              <w:rPr>
                <w:rFonts w:eastAsiaTheme="minorEastAsia"/>
                <w:noProof/>
                <w:kern w:val="2"/>
                <w:lang w:eastAsia="pl-PL"/>
                <w14:ligatures w14:val="standardContextual"/>
              </w:rPr>
              <w:tab/>
            </w:r>
            <w:r w:rsidR="002C3D2E" w:rsidRPr="007B0AB5">
              <w:rPr>
                <w:rStyle w:val="Hipercze"/>
                <w:rFonts w:cs="Open Sans"/>
                <w:noProof/>
              </w:rPr>
              <w:t>Nadzór autorski</w:t>
            </w:r>
            <w:r w:rsidR="002C3D2E">
              <w:rPr>
                <w:noProof/>
                <w:webHidden/>
              </w:rPr>
              <w:tab/>
            </w:r>
            <w:r w:rsidR="002C3D2E">
              <w:rPr>
                <w:noProof/>
                <w:webHidden/>
              </w:rPr>
              <w:fldChar w:fldCharType="begin"/>
            </w:r>
            <w:r w:rsidR="002C3D2E">
              <w:rPr>
                <w:noProof/>
                <w:webHidden/>
              </w:rPr>
              <w:instrText xml:space="preserve"> PAGEREF _Toc156471789 \h </w:instrText>
            </w:r>
            <w:r w:rsidR="002C3D2E">
              <w:rPr>
                <w:noProof/>
                <w:webHidden/>
              </w:rPr>
            </w:r>
            <w:r w:rsidR="002C3D2E">
              <w:rPr>
                <w:noProof/>
                <w:webHidden/>
              </w:rPr>
              <w:fldChar w:fldCharType="separate"/>
            </w:r>
            <w:r w:rsidR="002C3D2E">
              <w:rPr>
                <w:noProof/>
                <w:webHidden/>
              </w:rPr>
              <w:t>12</w:t>
            </w:r>
            <w:r w:rsidR="002C3D2E">
              <w:rPr>
                <w:noProof/>
                <w:webHidden/>
              </w:rPr>
              <w:fldChar w:fldCharType="end"/>
            </w:r>
          </w:hyperlink>
        </w:p>
        <w:p w14:paraId="0197CC65" w14:textId="43DD9D30" w:rsidR="002C3D2E" w:rsidRDefault="00000000">
          <w:pPr>
            <w:pStyle w:val="Spistreci2"/>
            <w:tabs>
              <w:tab w:val="left" w:pos="1100"/>
              <w:tab w:val="right" w:leader="dot" w:pos="9205"/>
            </w:tabs>
            <w:rPr>
              <w:rFonts w:eastAsiaTheme="minorEastAsia"/>
              <w:noProof/>
              <w:kern w:val="2"/>
              <w:lang w:eastAsia="pl-PL"/>
              <w14:ligatures w14:val="standardContextual"/>
            </w:rPr>
          </w:pPr>
          <w:hyperlink w:anchor="_Toc156471790" w:history="1">
            <w:r w:rsidR="002C3D2E" w:rsidRPr="007B0AB5">
              <w:rPr>
                <w:rStyle w:val="Hipercze"/>
                <w:noProof/>
              </w:rPr>
              <w:t>2.10.</w:t>
            </w:r>
            <w:r w:rsidR="002C3D2E">
              <w:rPr>
                <w:rFonts w:eastAsiaTheme="minorEastAsia"/>
                <w:noProof/>
                <w:kern w:val="2"/>
                <w:lang w:eastAsia="pl-PL"/>
                <w14:ligatures w14:val="standardContextual"/>
              </w:rPr>
              <w:tab/>
            </w:r>
            <w:r w:rsidR="002C3D2E" w:rsidRPr="007B0AB5">
              <w:rPr>
                <w:rStyle w:val="Hipercze"/>
                <w:rFonts w:cs="Open Sans"/>
                <w:noProof/>
              </w:rPr>
              <w:t>Wymagania dodatkowe:</w:t>
            </w:r>
            <w:r w:rsidR="002C3D2E">
              <w:rPr>
                <w:noProof/>
                <w:webHidden/>
              </w:rPr>
              <w:tab/>
            </w:r>
            <w:r w:rsidR="002C3D2E">
              <w:rPr>
                <w:noProof/>
                <w:webHidden/>
              </w:rPr>
              <w:fldChar w:fldCharType="begin"/>
            </w:r>
            <w:r w:rsidR="002C3D2E">
              <w:rPr>
                <w:noProof/>
                <w:webHidden/>
              </w:rPr>
              <w:instrText xml:space="preserve"> PAGEREF _Toc156471790 \h </w:instrText>
            </w:r>
            <w:r w:rsidR="002C3D2E">
              <w:rPr>
                <w:noProof/>
                <w:webHidden/>
              </w:rPr>
            </w:r>
            <w:r w:rsidR="002C3D2E">
              <w:rPr>
                <w:noProof/>
                <w:webHidden/>
              </w:rPr>
              <w:fldChar w:fldCharType="separate"/>
            </w:r>
            <w:r w:rsidR="002C3D2E">
              <w:rPr>
                <w:noProof/>
                <w:webHidden/>
              </w:rPr>
              <w:t>12</w:t>
            </w:r>
            <w:r w:rsidR="002C3D2E">
              <w:rPr>
                <w:noProof/>
                <w:webHidden/>
              </w:rPr>
              <w:fldChar w:fldCharType="end"/>
            </w:r>
          </w:hyperlink>
        </w:p>
        <w:p w14:paraId="3788F83D" w14:textId="1EAC95AB" w:rsidR="002C3D2E" w:rsidRDefault="00000000">
          <w:pPr>
            <w:pStyle w:val="Spistreci2"/>
            <w:tabs>
              <w:tab w:val="left" w:pos="1100"/>
              <w:tab w:val="right" w:leader="dot" w:pos="9205"/>
            </w:tabs>
            <w:rPr>
              <w:rFonts w:eastAsiaTheme="minorEastAsia"/>
              <w:noProof/>
              <w:kern w:val="2"/>
              <w:lang w:eastAsia="pl-PL"/>
              <w14:ligatures w14:val="standardContextual"/>
            </w:rPr>
          </w:pPr>
          <w:hyperlink w:anchor="_Toc156471791" w:history="1">
            <w:r w:rsidR="002C3D2E" w:rsidRPr="007B0AB5">
              <w:rPr>
                <w:rStyle w:val="Hipercze"/>
                <w:noProof/>
              </w:rPr>
              <w:t>2.11.</w:t>
            </w:r>
            <w:r w:rsidR="002C3D2E">
              <w:rPr>
                <w:rFonts w:eastAsiaTheme="minorEastAsia"/>
                <w:noProof/>
                <w:kern w:val="2"/>
                <w:lang w:eastAsia="pl-PL"/>
                <w14:ligatures w14:val="standardContextual"/>
              </w:rPr>
              <w:tab/>
            </w:r>
            <w:r w:rsidR="002C3D2E" w:rsidRPr="007B0AB5">
              <w:rPr>
                <w:rStyle w:val="Hipercze"/>
                <w:rFonts w:cs="Open Sans"/>
                <w:noProof/>
              </w:rPr>
              <w:t>Znaki towarowe:</w:t>
            </w:r>
            <w:r w:rsidR="002C3D2E">
              <w:rPr>
                <w:noProof/>
                <w:webHidden/>
              </w:rPr>
              <w:tab/>
            </w:r>
            <w:r w:rsidR="002C3D2E">
              <w:rPr>
                <w:noProof/>
                <w:webHidden/>
              </w:rPr>
              <w:fldChar w:fldCharType="begin"/>
            </w:r>
            <w:r w:rsidR="002C3D2E">
              <w:rPr>
                <w:noProof/>
                <w:webHidden/>
              </w:rPr>
              <w:instrText xml:space="preserve"> PAGEREF _Toc156471791 \h </w:instrText>
            </w:r>
            <w:r w:rsidR="002C3D2E">
              <w:rPr>
                <w:noProof/>
                <w:webHidden/>
              </w:rPr>
            </w:r>
            <w:r w:rsidR="002C3D2E">
              <w:rPr>
                <w:noProof/>
                <w:webHidden/>
              </w:rPr>
              <w:fldChar w:fldCharType="separate"/>
            </w:r>
            <w:r w:rsidR="002C3D2E">
              <w:rPr>
                <w:noProof/>
                <w:webHidden/>
              </w:rPr>
              <w:t>14</w:t>
            </w:r>
            <w:r w:rsidR="002C3D2E">
              <w:rPr>
                <w:noProof/>
                <w:webHidden/>
              </w:rPr>
              <w:fldChar w:fldCharType="end"/>
            </w:r>
          </w:hyperlink>
        </w:p>
        <w:p w14:paraId="1CA802D2" w14:textId="22E13333" w:rsidR="002C3D2E" w:rsidRDefault="00000000">
          <w:pPr>
            <w:pStyle w:val="Spistreci1"/>
            <w:tabs>
              <w:tab w:val="left" w:pos="440"/>
              <w:tab w:val="right" w:leader="dot" w:pos="9205"/>
            </w:tabs>
            <w:rPr>
              <w:rFonts w:eastAsiaTheme="minorEastAsia"/>
              <w:noProof/>
              <w:kern w:val="2"/>
              <w:lang w:eastAsia="pl-PL"/>
              <w14:ligatures w14:val="standardContextual"/>
            </w:rPr>
          </w:pPr>
          <w:hyperlink w:anchor="_Toc156471792" w:history="1">
            <w:r w:rsidR="002C3D2E" w:rsidRPr="007B0AB5">
              <w:rPr>
                <w:rStyle w:val="Hipercze"/>
                <w:noProof/>
              </w:rPr>
              <w:t>3.</w:t>
            </w:r>
            <w:r w:rsidR="002C3D2E">
              <w:rPr>
                <w:rFonts w:eastAsiaTheme="minorEastAsia"/>
                <w:noProof/>
                <w:kern w:val="2"/>
                <w:lang w:eastAsia="pl-PL"/>
                <w14:ligatures w14:val="standardContextual"/>
              </w:rPr>
              <w:tab/>
            </w:r>
            <w:r w:rsidR="002C3D2E" w:rsidRPr="007B0AB5">
              <w:rPr>
                <w:rStyle w:val="Hipercze"/>
                <w:noProof/>
              </w:rPr>
              <w:t>Roboty budowlane</w:t>
            </w:r>
            <w:r w:rsidR="002C3D2E">
              <w:rPr>
                <w:noProof/>
                <w:webHidden/>
              </w:rPr>
              <w:tab/>
            </w:r>
            <w:r w:rsidR="002C3D2E">
              <w:rPr>
                <w:noProof/>
                <w:webHidden/>
              </w:rPr>
              <w:fldChar w:fldCharType="begin"/>
            </w:r>
            <w:r w:rsidR="002C3D2E">
              <w:rPr>
                <w:noProof/>
                <w:webHidden/>
              </w:rPr>
              <w:instrText xml:space="preserve"> PAGEREF _Toc156471792 \h </w:instrText>
            </w:r>
            <w:r w:rsidR="002C3D2E">
              <w:rPr>
                <w:noProof/>
                <w:webHidden/>
              </w:rPr>
            </w:r>
            <w:r w:rsidR="002C3D2E">
              <w:rPr>
                <w:noProof/>
                <w:webHidden/>
              </w:rPr>
              <w:fldChar w:fldCharType="separate"/>
            </w:r>
            <w:r w:rsidR="002C3D2E">
              <w:rPr>
                <w:noProof/>
                <w:webHidden/>
              </w:rPr>
              <w:t>15</w:t>
            </w:r>
            <w:r w:rsidR="002C3D2E">
              <w:rPr>
                <w:noProof/>
                <w:webHidden/>
              </w:rPr>
              <w:fldChar w:fldCharType="end"/>
            </w:r>
          </w:hyperlink>
        </w:p>
        <w:p w14:paraId="7480FC3E" w14:textId="15D9368F"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93" w:history="1">
            <w:r w:rsidR="002C3D2E" w:rsidRPr="007B0AB5">
              <w:rPr>
                <w:rStyle w:val="Hipercze"/>
                <w:noProof/>
              </w:rPr>
              <w:t>3.1.</w:t>
            </w:r>
            <w:r w:rsidR="002C3D2E">
              <w:rPr>
                <w:rFonts w:eastAsiaTheme="minorEastAsia"/>
                <w:noProof/>
                <w:kern w:val="2"/>
                <w:lang w:eastAsia="pl-PL"/>
                <w14:ligatures w14:val="standardContextual"/>
              </w:rPr>
              <w:tab/>
            </w:r>
            <w:r w:rsidR="002C3D2E" w:rsidRPr="007B0AB5">
              <w:rPr>
                <w:rStyle w:val="Hipercze"/>
                <w:rFonts w:cs="Open Sans"/>
                <w:noProof/>
              </w:rPr>
              <w:t>Zakres zamówienia:</w:t>
            </w:r>
            <w:r w:rsidR="002C3D2E">
              <w:rPr>
                <w:noProof/>
                <w:webHidden/>
              </w:rPr>
              <w:tab/>
            </w:r>
            <w:r w:rsidR="002C3D2E">
              <w:rPr>
                <w:noProof/>
                <w:webHidden/>
              </w:rPr>
              <w:fldChar w:fldCharType="begin"/>
            </w:r>
            <w:r w:rsidR="002C3D2E">
              <w:rPr>
                <w:noProof/>
                <w:webHidden/>
              </w:rPr>
              <w:instrText xml:space="preserve"> PAGEREF _Toc156471793 \h </w:instrText>
            </w:r>
            <w:r w:rsidR="002C3D2E">
              <w:rPr>
                <w:noProof/>
                <w:webHidden/>
              </w:rPr>
            </w:r>
            <w:r w:rsidR="002C3D2E">
              <w:rPr>
                <w:noProof/>
                <w:webHidden/>
              </w:rPr>
              <w:fldChar w:fldCharType="separate"/>
            </w:r>
            <w:r w:rsidR="002C3D2E">
              <w:rPr>
                <w:noProof/>
                <w:webHidden/>
              </w:rPr>
              <w:t>15</w:t>
            </w:r>
            <w:r w:rsidR="002C3D2E">
              <w:rPr>
                <w:noProof/>
                <w:webHidden/>
              </w:rPr>
              <w:fldChar w:fldCharType="end"/>
            </w:r>
          </w:hyperlink>
        </w:p>
        <w:p w14:paraId="1359BB15" w14:textId="670695DF"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94" w:history="1">
            <w:r w:rsidR="002C3D2E" w:rsidRPr="007B0AB5">
              <w:rPr>
                <w:rStyle w:val="Hipercze"/>
                <w:noProof/>
              </w:rPr>
              <w:t>3.2.</w:t>
            </w:r>
            <w:r w:rsidR="002C3D2E">
              <w:rPr>
                <w:rFonts w:eastAsiaTheme="minorEastAsia"/>
                <w:noProof/>
                <w:kern w:val="2"/>
                <w:lang w:eastAsia="pl-PL"/>
                <w14:ligatures w14:val="standardContextual"/>
              </w:rPr>
              <w:tab/>
            </w:r>
            <w:r w:rsidR="002C3D2E" w:rsidRPr="007B0AB5">
              <w:rPr>
                <w:rStyle w:val="Hipercze"/>
                <w:rFonts w:cs="Open Sans"/>
                <w:noProof/>
              </w:rPr>
              <w:t>Materiały wyjściowe</w:t>
            </w:r>
            <w:r w:rsidR="002C3D2E">
              <w:rPr>
                <w:noProof/>
                <w:webHidden/>
              </w:rPr>
              <w:tab/>
            </w:r>
            <w:r w:rsidR="002C3D2E">
              <w:rPr>
                <w:noProof/>
                <w:webHidden/>
              </w:rPr>
              <w:fldChar w:fldCharType="begin"/>
            </w:r>
            <w:r w:rsidR="002C3D2E">
              <w:rPr>
                <w:noProof/>
                <w:webHidden/>
              </w:rPr>
              <w:instrText xml:space="preserve"> PAGEREF _Toc156471794 \h </w:instrText>
            </w:r>
            <w:r w:rsidR="002C3D2E">
              <w:rPr>
                <w:noProof/>
                <w:webHidden/>
              </w:rPr>
            </w:r>
            <w:r w:rsidR="002C3D2E">
              <w:rPr>
                <w:noProof/>
                <w:webHidden/>
              </w:rPr>
              <w:fldChar w:fldCharType="separate"/>
            </w:r>
            <w:r w:rsidR="002C3D2E">
              <w:rPr>
                <w:noProof/>
                <w:webHidden/>
              </w:rPr>
              <w:t>15</w:t>
            </w:r>
            <w:r w:rsidR="002C3D2E">
              <w:rPr>
                <w:noProof/>
                <w:webHidden/>
              </w:rPr>
              <w:fldChar w:fldCharType="end"/>
            </w:r>
          </w:hyperlink>
        </w:p>
        <w:p w14:paraId="746ABF1C" w14:textId="64B71B09"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95" w:history="1">
            <w:r w:rsidR="002C3D2E" w:rsidRPr="007B0AB5">
              <w:rPr>
                <w:rStyle w:val="Hipercze"/>
                <w:noProof/>
              </w:rPr>
              <w:t>3.3.</w:t>
            </w:r>
            <w:r w:rsidR="002C3D2E">
              <w:rPr>
                <w:rFonts w:eastAsiaTheme="minorEastAsia"/>
                <w:noProof/>
                <w:kern w:val="2"/>
                <w:lang w:eastAsia="pl-PL"/>
                <w14:ligatures w14:val="standardContextual"/>
              </w:rPr>
              <w:tab/>
            </w:r>
            <w:r w:rsidR="002C3D2E" w:rsidRPr="007B0AB5">
              <w:rPr>
                <w:rStyle w:val="Hipercze"/>
                <w:rFonts w:cs="Open Sans"/>
                <w:noProof/>
              </w:rPr>
              <w:t>Warunki prowadzenia robót</w:t>
            </w:r>
            <w:r w:rsidR="002C3D2E">
              <w:rPr>
                <w:noProof/>
                <w:webHidden/>
              </w:rPr>
              <w:tab/>
            </w:r>
            <w:r w:rsidR="002C3D2E">
              <w:rPr>
                <w:noProof/>
                <w:webHidden/>
              </w:rPr>
              <w:fldChar w:fldCharType="begin"/>
            </w:r>
            <w:r w:rsidR="002C3D2E">
              <w:rPr>
                <w:noProof/>
                <w:webHidden/>
              </w:rPr>
              <w:instrText xml:space="preserve"> PAGEREF _Toc156471795 \h </w:instrText>
            </w:r>
            <w:r w:rsidR="002C3D2E">
              <w:rPr>
                <w:noProof/>
                <w:webHidden/>
              </w:rPr>
            </w:r>
            <w:r w:rsidR="002C3D2E">
              <w:rPr>
                <w:noProof/>
                <w:webHidden/>
              </w:rPr>
              <w:fldChar w:fldCharType="separate"/>
            </w:r>
            <w:r w:rsidR="002C3D2E">
              <w:rPr>
                <w:noProof/>
                <w:webHidden/>
              </w:rPr>
              <w:t>15</w:t>
            </w:r>
            <w:r w:rsidR="002C3D2E">
              <w:rPr>
                <w:noProof/>
                <w:webHidden/>
              </w:rPr>
              <w:fldChar w:fldCharType="end"/>
            </w:r>
          </w:hyperlink>
        </w:p>
        <w:p w14:paraId="3E329500" w14:textId="2C4E9C2A"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96" w:history="1">
            <w:r w:rsidR="002C3D2E" w:rsidRPr="007B0AB5">
              <w:rPr>
                <w:rStyle w:val="Hipercze"/>
                <w:noProof/>
              </w:rPr>
              <w:t>3.4.</w:t>
            </w:r>
            <w:r w:rsidR="002C3D2E">
              <w:rPr>
                <w:rFonts w:eastAsiaTheme="minorEastAsia"/>
                <w:noProof/>
                <w:kern w:val="2"/>
                <w:lang w:eastAsia="pl-PL"/>
                <w14:ligatures w14:val="standardContextual"/>
              </w:rPr>
              <w:tab/>
            </w:r>
            <w:r w:rsidR="002C3D2E" w:rsidRPr="007B0AB5">
              <w:rPr>
                <w:rStyle w:val="Hipercze"/>
                <w:rFonts w:cs="Open Sans"/>
                <w:noProof/>
              </w:rPr>
              <w:t xml:space="preserve">Materiały i wyroby użyte do wykonania przedmiotu zamówienia </w:t>
            </w:r>
            <w:r w:rsidR="002C3D2E" w:rsidRPr="007B0AB5">
              <w:rPr>
                <w:rStyle w:val="Hipercze"/>
                <w:rFonts w:cs="Open Sans"/>
                <w:bCs/>
                <w:noProof/>
              </w:rPr>
              <w:t>podlegają zatwierdzeniu przez nadzór inwestorski i winny spełniać wymogi określone w obowiązujących przepisach, w szczególności w:</w:t>
            </w:r>
            <w:r w:rsidR="002C3D2E">
              <w:rPr>
                <w:noProof/>
                <w:webHidden/>
              </w:rPr>
              <w:tab/>
            </w:r>
            <w:r w:rsidR="002C3D2E">
              <w:rPr>
                <w:noProof/>
                <w:webHidden/>
              </w:rPr>
              <w:fldChar w:fldCharType="begin"/>
            </w:r>
            <w:r w:rsidR="002C3D2E">
              <w:rPr>
                <w:noProof/>
                <w:webHidden/>
              </w:rPr>
              <w:instrText xml:space="preserve"> PAGEREF _Toc156471796 \h </w:instrText>
            </w:r>
            <w:r w:rsidR="002C3D2E">
              <w:rPr>
                <w:noProof/>
                <w:webHidden/>
              </w:rPr>
            </w:r>
            <w:r w:rsidR="002C3D2E">
              <w:rPr>
                <w:noProof/>
                <w:webHidden/>
              </w:rPr>
              <w:fldChar w:fldCharType="separate"/>
            </w:r>
            <w:r w:rsidR="002C3D2E">
              <w:rPr>
                <w:noProof/>
                <w:webHidden/>
              </w:rPr>
              <w:t>17</w:t>
            </w:r>
            <w:r w:rsidR="002C3D2E">
              <w:rPr>
                <w:noProof/>
                <w:webHidden/>
              </w:rPr>
              <w:fldChar w:fldCharType="end"/>
            </w:r>
          </w:hyperlink>
        </w:p>
        <w:p w14:paraId="358AF658" w14:textId="2F3229EE"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97" w:history="1">
            <w:r w:rsidR="002C3D2E" w:rsidRPr="007B0AB5">
              <w:rPr>
                <w:rStyle w:val="Hipercze"/>
                <w:noProof/>
              </w:rPr>
              <w:t>3.5.</w:t>
            </w:r>
            <w:r w:rsidR="002C3D2E">
              <w:rPr>
                <w:rFonts w:eastAsiaTheme="minorEastAsia"/>
                <w:noProof/>
                <w:kern w:val="2"/>
                <w:lang w:eastAsia="pl-PL"/>
                <w14:ligatures w14:val="standardContextual"/>
              </w:rPr>
              <w:tab/>
            </w:r>
            <w:r w:rsidR="002C3D2E" w:rsidRPr="007B0AB5">
              <w:rPr>
                <w:rStyle w:val="Hipercze"/>
                <w:rFonts w:cs="Open Sans"/>
                <w:noProof/>
              </w:rPr>
              <w:t>Wykonawca we własnym zakresie:</w:t>
            </w:r>
            <w:r w:rsidR="002C3D2E">
              <w:rPr>
                <w:noProof/>
                <w:webHidden/>
              </w:rPr>
              <w:tab/>
            </w:r>
            <w:r w:rsidR="002C3D2E">
              <w:rPr>
                <w:noProof/>
                <w:webHidden/>
              </w:rPr>
              <w:fldChar w:fldCharType="begin"/>
            </w:r>
            <w:r w:rsidR="002C3D2E">
              <w:rPr>
                <w:noProof/>
                <w:webHidden/>
              </w:rPr>
              <w:instrText xml:space="preserve"> PAGEREF _Toc156471797 \h </w:instrText>
            </w:r>
            <w:r w:rsidR="002C3D2E">
              <w:rPr>
                <w:noProof/>
                <w:webHidden/>
              </w:rPr>
            </w:r>
            <w:r w:rsidR="002C3D2E">
              <w:rPr>
                <w:noProof/>
                <w:webHidden/>
              </w:rPr>
              <w:fldChar w:fldCharType="separate"/>
            </w:r>
            <w:r w:rsidR="002C3D2E">
              <w:rPr>
                <w:noProof/>
                <w:webHidden/>
              </w:rPr>
              <w:t>17</w:t>
            </w:r>
            <w:r w:rsidR="002C3D2E">
              <w:rPr>
                <w:noProof/>
                <w:webHidden/>
              </w:rPr>
              <w:fldChar w:fldCharType="end"/>
            </w:r>
          </w:hyperlink>
        </w:p>
        <w:p w14:paraId="2F19638A" w14:textId="1898A15B"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98" w:history="1">
            <w:r w:rsidR="002C3D2E" w:rsidRPr="007B0AB5">
              <w:rPr>
                <w:rStyle w:val="Hipercze"/>
                <w:noProof/>
              </w:rPr>
              <w:t>3.6.</w:t>
            </w:r>
            <w:r w:rsidR="002C3D2E">
              <w:rPr>
                <w:rFonts w:eastAsiaTheme="minorEastAsia"/>
                <w:noProof/>
                <w:kern w:val="2"/>
                <w:lang w:eastAsia="pl-PL"/>
                <w14:ligatures w14:val="standardContextual"/>
              </w:rPr>
              <w:tab/>
            </w:r>
            <w:r w:rsidR="002C3D2E" w:rsidRPr="007B0AB5">
              <w:rPr>
                <w:rStyle w:val="Hipercze"/>
                <w:rFonts w:cs="Open Sans"/>
                <w:noProof/>
              </w:rPr>
              <w:t>Zamawiający nie przewiduje dodatkowego wynagrodzenia za:</w:t>
            </w:r>
            <w:r w:rsidR="002C3D2E">
              <w:rPr>
                <w:noProof/>
                <w:webHidden/>
              </w:rPr>
              <w:tab/>
            </w:r>
            <w:r w:rsidR="002C3D2E">
              <w:rPr>
                <w:noProof/>
                <w:webHidden/>
              </w:rPr>
              <w:fldChar w:fldCharType="begin"/>
            </w:r>
            <w:r w:rsidR="002C3D2E">
              <w:rPr>
                <w:noProof/>
                <w:webHidden/>
              </w:rPr>
              <w:instrText xml:space="preserve"> PAGEREF _Toc156471798 \h </w:instrText>
            </w:r>
            <w:r w:rsidR="002C3D2E">
              <w:rPr>
                <w:noProof/>
                <w:webHidden/>
              </w:rPr>
            </w:r>
            <w:r w:rsidR="002C3D2E">
              <w:rPr>
                <w:noProof/>
                <w:webHidden/>
              </w:rPr>
              <w:fldChar w:fldCharType="separate"/>
            </w:r>
            <w:r w:rsidR="002C3D2E">
              <w:rPr>
                <w:noProof/>
                <w:webHidden/>
              </w:rPr>
              <w:t>18</w:t>
            </w:r>
            <w:r w:rsidR="002C3D2E">
              <w:rPr>
                <w:noProof/>
                <w:webHidden/>
              </w:rPr>
              <w:fldChar w:fldCharType="end"/>
            </w:r>
          </w:hyperlink>
        </w:p>
        <w:p w14:paraId="7C0C693D" w14:textId="7EE8C98E"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799" w:history="1">
            <w:r w:rsidR="002C3D2E" w:rsidRPr="007B0AB5">
              <w:rPr>
                <w:rStyle w:val="Hipercze"/>
                <w:noProof/>
              </w:rPr>
              <w:t>3.7.</w:t>
            </w:r>
            <w:r w:rsidR="002C3D2E">
              <w:rPr>
                <w:rFonts w:eastAsiaTheme="minorEastAsia"/>
                <w:noProof/>
                <w:kern w:val="2"/>
                <w:lang w:eastAsia="pl-PL"/>
                <w14:ligatures w14:val="standardContextual"/>
              </w:rPr>
              <w:tab/>
            </w:r>
            <w:r w:rsidR="002C3D2E" w:rsidRPr="007B0AB5">
              <w:rPr>
                <w:rStyle w:val="Hipercze"/>
                <w:rFonts w:cs="Open Sans"/>
                <w:noProof/>
              </w:rPr>
              <w:t>Przed rozpoczęciem robót</w:t>
            </w:r>
            <w:r w:rsidR="002C3D2E">
              <w:rPr>
                <w:noProof/>
                <w:webHidden/>
              </w:rPr>
              <w:tab/>
            </w:r>
            <w:r w:rsidR="002C3D2E">
              <w:rPr>
                <w:noProof/>
                <w:webHidden/>
              </w:rPr>
              <w:fldChar w:fldCharType="begin"/>
            </w:r>
            <w:r w:rsidR="002C3D2E">
              <w:rPr>
                <w:noProof/>
                <w:webHidden/>
              </w:rPr>
              <w:instrText xml:space="preserve"> PAGEREF _Toc156471799 \h </w:instrText>
            </w:r>
            <w:r w:rsidR="002C3D2E">
              <w:rPr>
                <w:noProof/>
                <w:webHidden/>
              </w:rPr>
            </w:r>
            <w:r w:rsidR="002C3D2E">
              <w:rPr>
                <w:noProof/>
                <w:webHidden/>
              </w:rPr>
              <w:fldChar w:fldCharType="separate"/>
            </w:r>
            <w:r w:rsidR="002C3D2E">
              <w:rPr>
                <w:noProof/>
                <w:webHidden/>
              </w:rPr>
              <w:t>18</w:t>
            </w:r>
            <w:r w:rsidR="002C3D2E">
              <w:rPr>
                <w:noProof/>
                <w:webHidden/>
              </w:rPr>
              <w:fldChar w:fldCharType="end"/>
            </w:r>
          </w:hyperlink>
        </w:p>
        <w:p w14:paraId="032E4DA3" w14:textId="796F31D6"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800" w:history="1">
            <w:r w:rsidR="002C3D2E" w:rsidRPr="007B0AB5">
              <w:rPr>
                <w:rStyle w:val="Hipercze"/>
                <w:noProof/>
              </w:rPr>
              <w:t>3.8.</w:t>
            </w:r>
            <w:r w:rsidR="002C3D2E">
              <w:rPr>
                <w:rFonts w:eastAsiaTheme="minorEastAsia"/>
                <w:noProof/>
                <w:kern w:val="2"/>
                <w:lang w:eastAsia="pl-PL"/>
                <w14:ligatures w14:val="standardContextual"/>
              </w:rPr>
              <w:tab/>
            </w:r>
            <w:r w:rsidR="002C3D2E" w:rsidRPr="007B0AB5">
              <w:rPr>
                <w:rStyle w:val="Hipercze"/>
                <w:rFonts w:cs="Open Sans"/>
                <w:noProof/>
              </w:rPr>
              <w:t>Wykonawca zobowiązany jest:</w:t>
            </w:r>
            <w:r w:rsidR="002C3D2E">
              <w:rPr>
                <w:noProof/>
                <w:webHidden/>
              </w:rPr>
              <w:tab/>
            </w:r>
            <w:r w:rsidR="002C3D2E">
              <w:rPr>
                <w:noProof/>
                <w:webHidden/>
              </w:rPr>
              <w:fldChar w:fldCharType="begin"/>
            </w:r>
            <w:r w:rsidR="002C3D2E">
              <w:rPr>
                <w:noProof/>
                <w:webHidden/>
              </w:rPr>
              <w:instrText xml:space="preserve"> PAGEREF _Toc156471800 \h </w:instrText>
            </w:r>
            <w:r w:rsidR="002C3D2E">
              <w:rPr>
                <w:noProof/>
                <w:webHidden/>
              </w:rPr>
            </w:r>
            <w:r w:rsidR="002C3D2E">
              <w:rPr>
                <w:noProof/>
                <w:webHidden/>
              </w:rPr>
              <w:fldChar w:fldCharType="separate"/>
            </w:r>
            <w:r w:rsidR="002C3D2E">
              <w:rPr>
                <w:noProof/>
                <w:webHidden/>
              </w:rPr>
              <w:t>19</w:t>
            </w:r>
            <w:r w:rsidR="002C3D2E">
              <w:rPr>
                <w:noProof/>
                <w:webHidden/>
              </w:rPr>
              <w:fldChar w:fldCharType="end"/>
            </w:r>
          </w:hyperlink>
        </w:p>
        <w:p w14:paraId="22651F16" w14:textId="63C128A2"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801" w:history="1">
            <w:r w:rsidR="002C3D2E" w:rsidRPr="007B0AB5">
              <w:rPr>
                <w:rStyle w:val="Hipercze"/>
                <w:noProof/>
              </w:rPr>
              <w:t>3.9.</w:t>
            </w:r>
            <w:r w:rsidR="002C3D2E">
              <w:rPr>
                <w:rFonts w:eastAsiaTheme="minorEastAsia"/>
                <w:noProof/>
                <w:kern w:val="2"/>
                <w:lang w:eastAsia="pl-PL"/>
                <w14:ligatures w14:val="standardContextual"/>
              </w:rPr>
              <w:tab/>
            </w:r>
            <w:r w:rsidR="002C3D2E" w:rsidRPr="007B0AB5">
              <w:rPr>
                <w:rStyle w:val="Hipercze"/>
                <w:rFonts w:cs="Open Sans"/>
                <w:noProof/>
              </w:rPr>
              <w:t>Wynagrodzenie ryczałtowe</w:t>
            </w:r>
            <w:r w:rsidR="002C3D2E">
              <w:rPr>
                <w:noProof/>
                <w:webHidden/>
              </w:rPr>
              <w:tab/>
            </w:r>
            <w:r w:rsidR="002C3D2E">
              <w:rPr>
                <w:noProof/>
                <w:webHidden/>
              </w:rPr>
              <w:fldChar w:fldCharType="begin"/>
            </w:r>
            <w:r w:rsidR="002C3D2E">
              <w:rPr>
                <w:noProof/>
                <w:webHidden/>
              </w:rPr>
              <w:instrText xml:space="preserve"> PAGEREF _Toc156471801 \h </w:instrText>
            </w:r>
            <w:r w:rsidR="002C3D2E">
              <w:rPr>
                <w:noProof/>
                <w:webHidden/>
              </w:rPr>
            </w:r>
            <w:r w:rsidR="002C3D2E">
              <w:rPr>
                <w:noProof/>
                <w:webHidden/>
              </w:rPr>
              <w:fldChar w:fldCharType="separate"/>
            </w:r>
            <w:r w:rsidR="002C3D2E">
              <w:rPr>
                <w:noProof/>
                <w:webHidden/>
              </w:rPr>
              <w:t>21</w:t>
            </w:r>
            <w:r w:rsidR="002C3D2E">
              <w:rPr>
                <w:noProof/>
                <w:webHidden/>
              </w:rPr>
              <w:fldChar w:fldCharType="end"/>
            </w:r>
          </w:hyperlink>
        </w:p>
        <w:p w14:paraId="1C6663AA" w14:textId="55115FF4" w:rsidR="002C3D2E" w:rsidRDefault="00000000">
          <w:pPr>
            <w:pStyle w:val="Spistreci2"/>
            <w:tabs>
              <w:tab w:val="left" w:pos="1100"/>
              <w:tab w:val="right" w:leader="dot" w:pos="9205"/>
            </w:tabs>
            <w:rPr>
              <w:rFonts w:eastAsiaTheme="minorEastAsia"/>
              <w:noProof/>
              <w:kern w:val="2"/>
              <w:lang w:eastAsia="pl-PL"/>
              <w14:ligatures w14:val="standardContextual"/>
            </w:rPr>
          </w:pPr>
          <w:hyperlink w:anchor="_Toc156471802" w:history="1">
            <w:r w:rsidR="002C3D2E" w:rsidRPr="007B0AB5">
              <w:rPr>
                <w:rStyle w:val="Hipercze"/>
                <w:noProof/>
              </w:rPr>
              <w:t>3.10.</w:t>
            </w:r>
            <w:r w:rsidR="002C3D2E">
              <w:rPr>
                <w:rFonts w:eastAsiaTheme="minorEastAsia"/>
                <w:noProof/>
                <w:kern w:val="2"/>
                <w:lang w:eastAsia="pl-PL"/>
                <w14:ligatures w14:val="standardContextual"/>
              </w:rPr>
              <w:tab/>
            </w:r>
            <w:r w:rsidR="002C3D2E" w:rsidRPr="007B0AB5">
              <w:rPr>
                <w:rStyle w:val="Hipercze"/>
                <w:rFonts w:cs="Open Sans"/>
                <w:noProof/>
              </w:rPr>
              <w:t>Wymagania dodatkowe:</w:t>
            </w:r>
            <w:r w:rsidR="002C3D2E">
              <w:rPr>
                <w:noProof/>
                <w:webHidden/>
              </w:rPr>
              <w:tab/>
            </w:r>
            <w:r w:rsidR="002C3D2E">
              <w:rPr>
                <w:noProof/>
                <w:webHidden/>
              </w:rPr>
              <w:fldChar w:fldCharType="begin"/>
            </w:r>
            <w:r w:rsidR="002C3D2E">
              <w:rPr>
                <w:noProof/>
                <w:webHidden/>
              </w:rPr>
              <w:instrText xml:space="preserve"> PAGEREF _Toc156471802 \h </w:instrText>
            </w:r>
            <w:r w:rsidR="002C3D2E">
              <w:rPr>
                <w:noProof/>
                <w:webHidden/>
              </w:rPr>
            </w:r>
            <w:r w:rsidR="002C3D2E">
              <w:rPr>
                <w:noProof/>
                <w:webHidden/>
              </w:rPr>
              <w:fldChar w:fldCharType="separate"/>
            </w:r>
            <w:r w:rsidR="002C3D2E">
              <w:rPr>
                <w:noProof/>
                <w:webHidden/>
              </w:rPr>
              <w:t>22</w:t>
            </w:r>
            <w:r w:rsidR="002C3D2E">
              <w:rPr>
                <w:noProof/>
                <w:webHidden/>
              </w:rPr>
              <w:fldChar w:fldCharType="end"/>
            </w:r>
          </w:hyperlink>
        </w:p>
        <w:p w14:paraId="1F0A44FB" w14:textId="27CDDBE1" w:rsidR="002C3D2E" w:rsidRDefault="00000000">
          <w:pPr>
            <w:pStyle w:val="Spistreci1"/>
            <w:tabs>
              <w:tab w:val="left" w:pos="440"/>
              <w:tab w:val="right" w:leader="dot" w:pos="9205"/>
            </w:tabs>
            <w:rPr>
              <w:rFonts w:eastAsiaTheme="minorEastAsia"/>
              <w:noProof/>
              <w:kern w:val="2"/>
              <w:lang w:eastAsia="pl-PL"/>
              <w14:ligatures w14:val="standardContextual"/>
            </w:rPr>
          </w:pPr>
          <w:hyperlink w:anchor="_Toc156471803" w:history="1">
            <w:r w:rsidR="002C3D2E" w:rsidRPr="007B0AB5">
              <w:rPr>
                <w:rStyle w:val="Hipercze"/>
                <w:noProof/>
              </w:rPr>
              <w:t>4.</w:t>
            </w:r>
            <w:r w:rsidR="002C3D2E">
              <w:rPr>
                <w:rFonts w:eastAsiaTheme="minorEastAsia"/>
                <w:noProof/>
                <w:kern w:val="2"/>
                <w:lang w:eastAsia="pl-PL"/>
                <w14:ligatures w14:val="standardContextual"/>
              </w:rPr>
              <w:tab/>
            </w:r>
            <w:r w:rsidR="002C3D2E" w:rsidRPr="007B0AB5">
              <w:rPr>
                <w:rStyle w:val="Hipercze"/>
                <w:noProof/>
              </w:rPr>
              <w:t>Część informacyjna programu funkcjonalno- użytkowego</w:t>
            </w:r>
            <w:r w:rsidR="002C3D2E">
              <w:rPr>
                <w:noProof/>
                <w:webHidden/>
              </w:rPr>
              <w:tab/>
            </w:r>
            <w:r w:rsidR="002C3D2E">
              <w:rPr>
                <w:noProof/>
                <w:webHidden/>
              </w:rPr>
              <w:fldChar w:fldCharType="begin"/>
            </w:r>
            <w:r w:rsidR="002C3D2E">
              <w:rPr>
                <w:noProof/>
                <w:webHidden/>
              </w:rPr>
              <w:instrText xml:space="preserve"> PAGEREF _Toc156471803 \h </w:instrText>
            </w:r>
            <w:r w:rsidR="002C3D2E">
              <w:rPr>
                <w:noProof/>
                <w:webHidden/>
              </w:rPr>
            </w:r>
            <w:r w:rsidR="002C3D2E">
              <w:rPr>
                <w:noProof/>
                <w:webHidden/>
              </w:rPr>
              <w:fldChar w:fldCharType="separate"/>
            </w:r>
            <w:r w:rsidR="002C3D2E">
              <w:rPr>
                <w:noProof/>
                <w:webHidden/>
              </w:rPr>
              <w:t>25</w:t>
            </w:r>
            <w:r w:rsidR="002C3D2E">
              <w:rPr>
                <w:noProof/>
                <w:webHidden/>
              </w:rPr>
              <w:fldChar w:fldCharType="end"/>
            </w:r>
          </w:hyperlink>
        </w:p>
        <w:p w14:paraId="68050AF4" w14:textId="554AEC21"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804" w:history="1">
            <w:r w:rsidR="002C3D2E" w:rsidRPr="007B0AB5">
              <w:rPr>
                <w:rStyle w:val="Hipercze"/>
                <w:noProof/>
              </w:rPr>
              <w:t>4.1.</w:t>
            </w:r>
            <w:r w:rsidR="002C3D2E">
              <w:rPr>
                <w:rFonts w:eastAsiaTheme="minorEastAsia"/>
                <w:noProof/>
                <w:kern w:val="2"/>
                <w:lang w:eastAsia="pl-PL"/>
                <w14:ligatures w14:val="standardContextual"/>
              </w:rPr>
              <w:tab/>
            </w:r>
            <w:r w:rsidR="002C3D2E" w:rsidRPr="007B0AB5">
              <w:rPr>
                <w:rStyle w:val="Hipercze"/>
                <w:rFonts w:eastAsia="Arial" w:cs="Open Sans"/>
                <w:noProof/>
              </w:rPr>
              <w:t>Oświadczenie Zamawiającego stwierdzające jego prawo do dysponowania nieruchomością na cele budowlane</w:t>
            </w:r>
            <w:r w:rsidR="002C3D2E">
              <w:rPr>
                <w:noProof/>
                <w:webHidden/>
              </w:rPr>
              <w:tab/>
            </w:r>
            <w:r w:rsidR="002C3D2E">
              <w:rPr>
                <w:noProof/>
                <w:webHidden/>
              </w:rPr>
              <w:fldChar w:fldCharType="begin"/>
            </w:r>
            <w:r w:rsidR="002C3D2E">
              <w:rPr>
                <w:noProof/>
                <w:webHidden/>
              </w:rPr>
              <w:instrText xml:space="preserve"> PAGEREF _Toc156471804 \h </w:instrText>
            </w:r>
            <w:r w:rsidR="002C3D2E">
              <w:rPr>
                <w:noProof/>
                <w:webHidden/>
              </w:rPr>
            </w:r>
            <w:r w:rsidR="002C3D2E">
              <w:rPr>
                <w:noProof/>
                <w:webHidden/>
              </w:rPr>
              <w:fldChar w:fldCharType="separate"/>
            </w:r>
            <w:r w:rsidR="002C3D2E">
              <w:rPr>
                <w:noProof/>
                <w:webHidden/>
              </w:rPr>
              <w:t>25</w:t>
            </w:r>
            <w:r w:rsidR="002C3D2E">
              <w:rPr>
                <w:noProof/>
                <w:webHidden/>
              </w:rPr>
              <w:fldChar w:fldCharType="end"/>
            </w:r>
          </w:hyperlink>
        </w:p>
        <w:p w14:paraId="24820E34" w14:textId="5F040CE3" w:rsidR="002C3D2E" w:rsidRDefault="00000000">
          <w:pPr>
            <w:pStyle w:val="Spistreci2"/>
            <w:tabs>
              <w:tab w:val="left" w:pos="880"/>
              <w:tab w:val="right" w:leader="dot" w:pos="9205"/>
            </w:tabs>
            <w:rPr>
              <w:rFonts w:eastAsiaTheme="minorEastAsia"/>
              <w:noProof/>
              <w:kern w:val="2"/>
              <w:lang w:eastAsia="pl-PL"/>
              <w14:ligatures w14:val="standardContextual"/>
            </w:rPr>
          </w:pPr>
          <w:hyperlink w:anchor="_Toc156471805" w:history="1">
            <w:r w:rsidR="002C3D2E" w:rsidRPr="007B0AB5">
              <w:rPr>
                <w:rStyle w:val="Hipercze"/>
                <w:noProof/>
              </w:rPr>
              <w:t>4.2.</w:t>
            </w:r>
            <w:r w:rsidR="002C3D2E">
              <w:rPr>
                <w:rFonts w:eastAsiaTheme="minorEastAsia"/>
                <w:noProof/>
                <w:kern w:val="2"/>
                <w:lang w:eastAsia="pl-PL"/>
                <w14:ligatures w14:val="standardContextual"/>
              </w:rPr>
              <w:tab/>
            </w:r>
            <w:r w:rsidR="002C3D2E" w:rsidRPr="007B0AB5">
              <w:rPr>
                <w:rStyle w:val="Hipercze"/>
                <w:rFonts w:eastAsia="Arial" w:cs="Open Sans"/>
                <w:noProof/>
              </w:rPr>
              <w:t>Przepisy prawne i normy związane z projektowaniem  i wykonaniem zamierzenia budowlanego</w:t>
            </w:r>
            <w:r w:rsidR="002C3D2E">
              <w:rPr>
                <w:noProof/>
                <w:webHidden/>
              </w:rPr>
              <w:tab/>
            </w:r>
            <w:r w:rsidR="002C3D2E">
              <w:rPr>
                <w:noProof/>
                <w:webHidden/>
              </w:rPr>
              <w:fldChar w:fldCharType="begin"/>
            </w:r>
            <w:r w:rsidR="002C3D2E">
              <w:rPr>
                <w:noProof/>
                <w:webHidden/>
              </w:rPr>
              <w:instrText xml:space="preserve"> PAGEREF _Toc156471805 \h </w:instrText>
            </w:r>
            <w:r w:rsidR="002C3D2E">
              <w:rPr>
                <w:noProof/>
                <w:webHidden/>
              </w:rPr>
            </w:r>
            <w:r w:rsidR="002C3D2E">
              <w:rPr>
                <w:noProof/>
                <w:webHidden/>
              </w:rPr>
              <w:fldChar w:fldCharType="separate"/>
            </w:r>
            <w:r w:rsidR="002C3D2E">
              <w:rPr>
                <w:noProof/>
                <w:webHidden/>
              </w:rPr>
              <w:t>25</w:t>
            </w:r>
            <w:r w:rsidR="002C3D2E">
              <w:rPr>
                <w:noProof/>
                <w:webHidden/>
              </w:rPr>
              <w:fldChar w:fldCharType="end"/>
            </w:r>
          </w:hyperlink>
        </w:p>
        <w:p w14:paraId="56173F25" w14:textId="2C67B962" w:rsidR="00231A8D" w:rsidRPr="00AC1CEB" w:rsidRDefault="00231A8D" w:rsidP="005E379F">
          <w:pPr>
            <w:spacing w:line="276" w:lineRule="auto"/>
            <w:rPr>
              <w:rFonts w:ascii="Open Sans" w:hAnsi="Open Sans" w:cs="Open Sans"/>
            </w:rPr>
          </w:pPr>
          <w:r w:rsidRPr="00AC1CEB">
            <w:rPr>
              <w:rFonts w:ascii="Open Sans" w:hAnsi="Open Sans" w:cs="Open Sans"/>
              <w:b/>
              <w:bCs/>
            </w:rPr>
            <w:fldChar w:fldCharType="end"/>
          </w:r>
        </w:p>
      </w:sdtContent>
    </w:sdt>
    <w:p w14:paraId="620E88E9" w14:textId="60D93BB4" w:rsidR="00040036" w:rsidRPr="00AC1CEB" w:rsidRDefault="00040036">
      <w:pPr>
        <w:rPr>
          <w:rFonts w:ascii="Open Sans" w:hAnsi="Open Sans" w:cs="Open Sans"/>
          <w:sz w:val="20"/>
          <w:szCs w:val="20"/>
        </w:rPr>
      </w:pPr>
      <w:r w:rsidRPr="00AC1CEB">
        <w:rPr>
          <w:rFonts w:ascii="Open Sans" w:hAnsi="Open Sans" w:cs="Open Sans"/>
          <w:sz w:val="20"/>
          <w:szCs w:val="20"/>
        </w:rPr>
        <w:br w:type="page"/>
      </w:r>
    </w:p>
    <w:p w14:paraId="0C421D09" w14:textId="77777777" w:rsidR="00625943" w:rsidRPr="00AC1CEB" w:rsidRDefault="00625943" w:rsidP="00640346">
      <w:pPr>
        <w:pStyle w:val="Nagwek1"/>
        <w:spacing w:after="0"/>
        <w:rPr>
          <w:rStyle w:val="heading10"/>
          <w:rFonts w:ascii="Open Sans" w:hAnsi="Open Sans" w:cs="Open Sans"/>
          <w:color w:val="auto"/>
          <w:sz w:val="20"/>
          <w:szCs w:val="20"/>
        </w:rPr>
      </w:pPr>
      <w:bookmarkStart w:id="6" w:name="_Toc156471776"/>
      <w:r w:rsidRPr="00AC1CEB">
        <w:rPr>
          <w:rStyle w:val="heading10"/>
          <w:rFonts w:ascii="Open Sans" w:hAnsi="Open Sans" w:cs="Open Sans"/>
          <w:color w:val="auto"/>
          <w:sz w:val="20"/>
          <w:szCs w:val="20"/>
        </w:rPr>
        <w:lastRenderedPageBreak/>
        <w:t>Część opisowa programu funkcjonalno-użytkowego</w:t>
      </w:r>
      <w:bookmarkEnd w:id="6"/>
    </w:p>
    <w:p w14:paraId="6E8EB4F7" w14:textId="77777777" w:rsidR="00640346" w:rsidRPr="00AC1CEB" w:rsidRDefault="00640346" w:rsidP="00CC6AF5">
      <w:pPr>
        <w:pStyle w:val="Nagwek1"/>
        <w:numPr>
          <w:ilvl w:val="1"/>
          <w:numId w:val="43"/>
        </w:numPr>
        <w:spacing w:after="0" w:line="276" w:lineRule="auto"/>
        <w:rPr>
          <w:color w:val="auto"/>
        </w:rPr>
      </w:pPr>
      <w:bookmarkStart w:id="7" w:name="_Toc156471777"/>
      <w:r w:rsidRPr="00AC1CEB">
        <w:rPr>
          <w:color w:val="auto"/>
        </w:rPr>
        <w:t>Przedmiot Zamówienia</w:t>
      </w:r>
      <w:bookmarkEnd w:id="7"/>
    </w:p>
    <w:p w14:paraId="73C1586B" w14:textId="77777777" w:rsidR="00640346" w:rsidRPr="00AC1CEB" w:rsidRDefault="00640346" w:rsidP="00640346">
      <w:pPr>
        <w:spacing w:after="0"/>
        <w:rPr>
          <w:rFonts w:ascii="Open Sans" w:hAnsi="Open Sans" w:cs="Open Sans"/>
          <w:lang w:eastAsia="pl-PL"/>
        </w:rPr>
      </w:pPr>
    </w:p>
    <w:p w14:paraId="5B6A0844" w14:textId="659D35E5" w:rsidR="00640346" w:rsidRPr="00AC1CEB" w:rsidRDefault="00640346" w:rsidP="00640346">
      <w:pPr>
        <w:spacing w:after="120"/>
        <w:ind w:firstLine="708"/>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Przedmiotem zamówienia jest realizacja w trybie zaprojektuj i wybuduj </w:t>
      </w:r>
      <w:r w:rsidR="00A721B7" w:rsidRPr="00AC1CEB">
        <w:rPr>
          <w:rFonts w:ascii="Open Sans" w:eastAsia="Times New Roman" w:hAnsi="Open Sans" w:cs="Open Sans"/>
          <w:sz w:val="20"/>
          <w:szCs w:val="20"/>
          <w:lang w:eastAsia="pl-PL"/>
        </w:rPr>
        <w:t>zagospodarowania terenu przy ul. Niegowskiej</w:t>
      </w:r>
      <w:r w:rsidRPr="00AC1CEB">
        <w:rPr>
          <w:rFonts w:ascii="Open Sans" w:eastAsia="Times New Roman" w:hAnsi="Open Sans" w:cs="Open Sans"/>
          <w:sz w:val="20"/>
          <w:szCs w:val="20"/>
          <w:lang w:eastAsia="pl-PL"/>
        </w:rPr>
        <w:t xml:space="preserve"> w Gdańsku</w:t>
      </w:r>
      <w:r w:rsidR="00A721B7" w:rsidRPr="00AC1CEB">
        <w:rPr>
          <w:rFonts w:ascii="Open Sans" w:eastAsia="Times New Roman" w:hAnsi="Open Sans" w:cs="Open Sans"/>
          <w:sz w:val="20"/>
          <w:szCs w:val="20"/>
          <w:lang w:eastAsia="pl-PL"/>
        </w:rPr>
        <w:t>, poprzez doposażenie go w elementy siłowni i placu zabaw</w:t>
      </w:r>
      <w:r w:rsidRPr="00AC1CEB">
        <w:rPr>
          <w:rFonts w:ascii="Open Sans" w:eastAsia="Times New Roman" w:hAnsi="Open Sans" w:cs="Open Sans"/>
          <w:sz w:val="20"/>
          <w:szCs w:val="20"/>
          <w:lang w:eastAsia="pl-PL"/>
        </w:rPr>
        <w:t xml:space="preserve">. </w:t>
      </w:r>
    </w:p>
    <w:p w14:paraId="0DCBFB3D" w14:textId="47826684" w:rsidR="00640346" w:rsidRPr="00AC1CEB" w:rsidRDefault="00640346" w:rsidP="00640346">
      <w:pPr>
        <w:spacing w:after="120"/>
        <w:ind w:firstLine="708"/>
        <w:jc w:val="both"/>
        <w:rPr>
          <w:rFonts w:ascii="Open Sans" w:hAnsi="Open Sans" w:cs="Open Sans"/>
          <w:sz w:val="20"/>
          <w:szCs w:val="20"/>
        </w:rPr>
      </w:pPr>
      <w:r w:rsidRPr="00AC1CEB">
        <w:rPr>
          <w:rFonts w:ascii="Open Sans" w:hAnsi="Open Sans" w:cs="Open Sans"/>
          <w:sz w:val="20"/>
          <w:szCs w:val="20"/>
        </w:rPr>
        <w:t xml:space="preserve">Teren inwestycji – działka </w:t>
      </w:r>
      <w:r w:rsidR="00A721B7" w:rsidRPr="00AC1CEB">
        <w:rPr>
          <w:rFonts w:ascii="Open Sans" w:eastAsia="Times New Roman" w:hAnsi="Open Sans" w:cs="Open Sans"/>
          <w:sz w:val="20"/>
          <w:szCs w:val="20"/>
          <w:lang w:eastAsia="pl-PL"/>
        </w:rPr>
        <w:t xml:space="preserve">251/3 </w:t>
      </w:r>
      <w:r w:rsidRPr="00AC1CEB">
        <w:rPr>
          <w:rFonts w:ascii="Open Sans" w:hAnsi="Open Sans" w:cs="Open Sans"/>
          <w:sz w:val="20"/>
          <w:szCs w:val="20"/>
        </w:rPr>
        <w:t xml:space="preserve">obręb </w:t>
      </w:r>
      <w:r w:rsidR="00A721B7" w:rsidRPr="00AC1CEB">
        <w:rPr>
          <w:rFonts w:ascii="Open Sans" w:hAnsi="Open Sans" w:cs="Open Sans"/>
          <w:sz w:val="20"/>
          <w:szCs w:val="20"/>
        </w:rPr>
        <w:t>0111</w:t>
      </w:r>
      <w:r w:rsidRPr="00AC1CEB">
        <w:rPr>
          <w:rFonts w:ascii="Open Sans" w:hAnsi="Open Sans" w:cs="Open Sans"/>
          <w:sz w:val="20"/>
          <w:szCs w:val="20"/>
        </w:rPr>
        <w:t xml:space="preserve"> – jest płaski i porośnięty w większości roślinnością trawiastą</w:t>
      </w:r>
      <w:r w:rsidR="00A721B7" w:rsidRPr="00AC1CEB">
        <w:rPr>
          <w:rFonts w:ascii="Open Sans" w:hAnsi="Open Sans" w:cs="Open Sans"/>
          <w:sz w:val="20"/>
          <w:szCs w:val="20"/>
        </w:rPr>
        <w:t xml:space="preserve"> oraz drzewami (głównie samosiejki).</w:t>
      </w:r>
      <w:r w:rsidRPr="00AC1CEB">
        <w:rPr>
          <w:rFonts w:ascii="Open Sans" w:hAnsi="Open Sans" w:cs="Open Sans"/>
          <w:sz w:val="20"/>
          <w:szCs w:val="20"/>
        </w:rPr>
        <w:t xml:space="preserve">  </w:t>
      </w:r>
    </w:p>
    <w:p w14:paraId="66C44139" w14:textId="3F55A5B6" w:rsidR="00A721B7" w:rsidRPr="00AC1CEB" w:rsidRDefault="00A721B7" w:rsidP="00A721B7">
      <w:pPr>
        <w:spacing w:after="120"/>
        <w:jc w:val="both"/>
        <w:rPr>
          <w:rFonts w:ascii="Open Sans" w:hAnsi="Open Sans" w:cs="Open Sans"/>
          <w:sz w:val="20"/>
          <w:szCs w:val="20"/>
          <w:u w:val="single"/>
        </w:rPr>
      </w:pPr>
      <w:r w:rsidRPr="00AC1CEB">
        <w:rPr>
          <w:rFonts w:ascii="Open Sans" w:hAnsi="Open Sans" w:cs="Open Sans"/>
          <w:sz w:val="20"/>
          <w:szCs w:val="20"/>
          <w:u w:val="single"/>
        </w:rPr>
        <w:t>Przedmiot zamówienia obejmuje:</w:t>
      </w:r>
    </w:p>
    <w:p w14:paraId="49372091" w14:textId="77777777" w:rsidR="00A721B7" w:rsidRPr="00AC1CEB" w:rsidRDefault="00A721B7" w:rsidP="00A721B7">
      <w:p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I przedmiot odbioru</w:t>
      </w:r>
      <w:r w:rsidRPr="00AC1CEB">
        <w:rPr>
          <w:rFonts w:ascii="Open Sans" w:eastAsia="Times New Roman" w:hAnsi="Open Sans" w:cs="Open Sans"/>
          <w:sz w:val="20"/>
          <w:szCs w:val="20"/>
          <w:lang w:eastAsia="pl-PL"/>
        </w:rPr>
        <w:t xml:space="preserve"> obejmuje: </w:t>
      </w:r>
    </w:p>
    <w:p w14:paraId="62E9272D" w14:textId="77777777" w:rsidR="00A721B7" w:rsidRPr="00AC1CEB" w:rsidRDefault="00A721B7" w:rsidP="00CC6AF5">
      <w:pPr>
        <w:pStyle w:val="Akapitzlist"/>
        <w:numPr>
          <w:ilvl w:val="0"/>
          <w:numId w:val="68"/>
        </w:numPr>
        <w:spacing w:after="0" w:line="240" w:lineRule="auto"/>
        <w:jc w:val="both"/>
        <w:textAlignment w:val="baseline"/>
        <w:rPr>
          <w:rFonts w:ascii="Open Sans" w:eastAsia="Times New Roman" w:hAnsi="Open Sans" w:cs="Open Sans"/>
          <w:sz w:val="20"/>
          <w:szCs w:val="20"/>
          <w:lang w:eastAsia="pl-PL"/>
        </w:rPr>
      </w:pPr>
      <w:bookmarkStart w:id="8" w:name="_Hlk140651508"/>
      <w:r w:rsidRPr="00AC1CEB">
        <w:rPr>
          <w:rFonts w:ascii="Open Sans" w:eastAsia="Times New Roman" w:hAnsi="Open Sans" w:cs="Open Sans"/>
          <w:sz w:val="20"/>
          <w:szCs w:val="20"/>
          <w:lang w:eastAsia="pl-PL"/>
        </w:rPr>
        <w:t>Wykonanie dokumentacji projektowej z określeniem harmonogramu robót wraz z uzyskaniem wszystkich niezbędnych uzgodnień i pozwoleń</w:t>
      </w:r>
      <w:r w:rsidRPr="00AC1CEB">
        <w:rPr>
          <w:rFonts w:ascii="Open Sans" w:hAnsi="Open Sans" w:cs="Open Sans"/>
          <w:sz w:val="20"/>
          <w:szCs w:val="20"/>
        </w:rPr>
        <w:t>,</w:t>
      </w:r>
      <w:r w:rsidRPr="00AC1CEB">
        <w:rPr>
          <w:rFonts w:ascii="Open Sans" w:eastAsia="Times New Roman" w:hAnsi="Open Sans" w:cs="Open Sans"/>
          <w:sz w:val="20"/>
          <w:szCs w:val="20"/>
          <w:lang w:eastAsia="pl-PL"/>
        </w:rPr>
        <w:t> </w:t>
      </w:r>
    </w:p>
    <w:p w14:paraId="2590D4A6" w14:textId="77777777" w:rsidR="00A721B7" w:rsidRPr="00AC1CEB" w:rsidRDefault="00A721B7" w:rsidP="00CC6AF5">
      <w:pPr>
        <w:pStyle w:val="Akapitzlist"/>
        <w:numPr>
          <w:ilvl w:val="0"/>
          <w:numId w:val="68"/>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Pełnienie nadzoru autorskiego podczas realizacji inwestycji</w:t>
      </w:r>
      <w:r w:rsidRPr="00AC1CEB">
        <w:rPr>
          <w:rFonts w:ascii="Open Sans" w:hAnsi="Open Sans" w:cs="Open Sans"/>
          <w:sz w:val="20"/>
          <w:szCs w:val="20"/>
        </w:rPr>
        <w:t>.</w:t>
      </w:r>
      <w:r w:rsidRPr="00AC1CEB">
        <w:rPr>
          <w:rFonts w:ascii="Open Sans" w:eastAsia="Times New Roman" w:hAnsi="Open Sans" w:cs="Open Sans"/>
          <w:sz w:val="20"/>
          <w:szCs w:val="20"/>
          <w:lang w:eastAsia="pl-PL"/>
        </w:rPr>
        <w:t>  </w:t>
      </w:r>
    </w:p>
    <w:bookmarkEnd w:id="8"/>
    <w:p w14:paraId="237E9E17" w14:textId="13A05CE3" w:rsidR="00A721B7" w:rsidRPr="00AC1CEB" w:rsidRDefault="00A721B7" w:rsidP="00A721B7">
      <w:p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II przedmiot odbioru</w:t>
      </w:r>
      <w:r w:rsidRPr="00AC1CEB">
        <w:rPr>
          <w:rFonts w:ascii="Open Sans" w:eastAsia="Times New Roman" w:hAnsi="Open Sans" w:cs="Open Sans"/>
          <w:sz w:val="20"/>
          <w:szCs w:val="20"/>
          <w:lang w:eastAsia="pl-PL"/>
        </w:rPr>
        <w:t xml:space="preserve"> przewiduje: </w:t>
      </w:r>
    </w:p>
    <w:p w14:paraId="4B838AC8" w14:textId="77777777" w:rsidR="00A721B7" w:rsidRPr="00AC1CEB" w:rsidRDefault="00A721B7" w:rsidP="00CC6AF5">
      <w:pPr>
        <w:pStyle w:val="Akapitzlist"/>
        <w:numPr>
          <w:ilvl w:val="0"/>
          <w:numId w:val="42"/>
        </w:numPr>
        <w:tabs>
          <w:tab w:val="left" w:pos="780"/>
        </w:tabs>
        <w:spacing w:after="0" w:line="240" w:lineRule="auto"/>
        <w:ind w:left="709"/>
        <w:jc w:val="both"/>
        <w:textAlignment w:val="baseline"/>
        <w:rPr>
          <w:rFonts w:ascii="Open Sans" w:eastAsia="Times New Roman" w:hAnsi="Open Sans" w:cs="Open Sans"/>
          <w:sz w:val="20"/>
          <w:szCs w:val="20"/>
          <w:lang w:eastAsia="pl-PL"/>
        </w:rPr>
      </w:pPr>
      <w:bookmarkStart w:id="9" w:name="_Hlk140651514"/>
      <w:r w:rsidRPr="00AC1CEB">
        <w:rPr>
          <w:rFonts w:ascii="Open Sans" w:eastAsia="Times New Roman" w:hAnsi="Open Sans" w:cs="Open Sans"/>
          <w:sz w:val="20"/>
          <w:szCs w:val="20"/>
          <w:lang w:eastAsia="pl-PL"/>
        </w:rPr>
        <w:t>Kompleksowe wykonanie robót budowlano–montażowych w oparciu o zatwierdzoną dokumentację projektową</w:t>
      </w:r>
      <w:r w:rsidRPr="00AC1CEB">
        <w:rPr>
          <w:rFonts w:ascii="Open Sans" w:hAnsi="Open Sans" w:cs="Open Sans"/>
          <w:sz w:val="20"/>
          <w:szCs w:val="20"/>
        </w:rPr>
        <w:t>.</w:t>
      </w:r>
    </w:p>
    <w:bookmarkEnd w:id="9"/>
    <w:p w14:paraId="106FFDDD" w14:textId="77777777" w:rsidR="00A721B7" w:rsidRPr="00AC1CEB" w:rsidRDefault="00A721B7" w:rsidP="00A721B7">
      <w:pPr>
        <w:spacing w:after="0"/>
        <w:jc w:val="both"/>
        <w:textAlignment w:val="baseline"/>
        <w:rPr>
          <w:rFonts w:ascii="Open Sans" w:eastAsia="Times New Roman" w:hAnsi="Open Sans" w:cs="Open Sans"/>
          <w:sz w:val="20"/>
          <w:szCs w:val="20"/>
          <w:lang w:eastAsia="pl-PL"/>
        </w:rPr>
      </w:pPr>
    </w:p>
    <w:p w14:paraId="336ACDA5" w14:textId="28C46BA9" w:rsidR="00A721B7" w:rsidRPr="00AC1CEB" w:rsidRDefault="00A721B7" w:rsidP="00A721B7">
      <w:pPr>
        <w:spacing w:after="0"/>
        <w:ind w:firstLine="708"/>
        <w:jc w:val="both"/>
        <w:textAlignment w:val="baseline"/>
        <w:rPr>
          <w:rFonts w:ascii="Open Sans" w:hAnsi="Open Sans" w:cs="Open Sans"/>
          <w:sz w:val="20"/>
          <w:szCs w:val="20"/>
        </w:rPr>
      </w:pPr>
      <w:r w:rsidRPr="00AC1CEB">
        <w:rPr>
          <w:rFonts w:ascii="Open Sans" w:eastAsia="Times New Roman" w:hAnsi="Open Sans" w:cs="Open Sans"/>
          <w:sz w:val="20"/>
          <w:szCs w:val="20"/>
          <w:lang w:eastAsia="pl-PL"/>
        </w:rPr>
        <w:t xml:space="preserve">Wykonawca zobowiązany jest również zapewnić dojście do inwestycji od ulicy Przybrzeżnej. Ponadto Wykonawca zobowiązany jest do pozyskania kompletu uzgodnień niezbędnych celem realizacji inwestycji oraz dokonanie zgłoszenia robót w Wydziale </w:t>
      </w:r>
      <w:proofErr w:type="spellStart"/>
      <w:r w:rsidRPr="00AC1CEB">
        <w:rPr>
          <w:rFonts w:ascii="Open Sans" w:eastAsia="Times New Roman" w:hAnsi="Open Sans" w:cs="Open Sans"/>
          <w:sz w:val="20"/>
          <w:szCs w:val="20"/>
          <w:lang w:eastAsia="pl-PL"/>
        </w:rPr>
        <w:t>UiA</w:t>
      </w:r>
      <w:proofErr w:type="spellEnd"/>
      <w:r w:rsidRPr="00AC1CEB">
        <w:rPr>
          <w:rFonts w:ascii="Open Sans" w:eastAsia="Times New Roman" w:hAnsi="Open Sans" w:cs="Open Sans"/>
          <w:sz w:val="20"/>
          <w:szCs w:val="20"/>
          <w:lang w:eastAsia="pl-PL"/>
        </w:rPr>
        <w:t xml:space="preserve"> UM w Gdańsku</w:t>
      </w:r>
      <w:r w:rsidRPr="00AC1CEB">
        <w:rPr>
          <w:rFonts w:ascii="Open Sans" w:hAnsi="Open Sans" w:cs="Open Sans"/>
          <w:sz w:val="20"/>
          <w:szCs w:val="20"/>
        </w:rPr>
        <w:t>.</w:t>
      </w:r>
    </w:p>
    <w:p w14:paraId="439F9863" w14:textId="77777777" w:rsidR="00A721B7" w:rsidRPr="00AC1CEB" w:rsidRDefault="00A721B7" w:rsidP="00A721B7">
      <w:pPr>
        <w:spacing w:after="0"/>
        <w:jc w:val="both"/>
        <w:textAlignment w:val="baseline"/>
        <w:rPr>
          <w:rFonts w:ascii="Open Sans" w:hAnsi="Open Sans" w:cs="Open Sans"/>
          <w:sz w:val="20"/>
          <w:szCs w:val="20"/>
        </w:rPr>
      </w:pPr>
    </w:p>
    <w:p w14:paraId="5BCAE7D6" w14:textId="77777777" w:rsidR="00640346" w:rsidRPr="00AC1CEB" w:rsidRDefault="00640346" w:rsidP="00CC6AF5">
      <w:pPr>
        <w:pStyle w:val="Nagwek1"/>
        <w:numPr>
          <w:ilvl w:val="1"/>
          <w:numId w:val="43"/>
        </w:numPr>
        <w:spacing w:after="0" w:line="276" w:lineRule="auto"/>
        <w:rPr>
          <w:color w:val="auto"/>
        </w:rPr>
      </w:pPr>
      <w:bookmarkStart w:id="10" w:name="_Toc156471778"/>
      <w:r w:rsidRPr="00AC1CEB">
        <w:rPr>
          <w:color w:val="auto"/>
        </w:rPr>
        <w:t>Zakres zamówienia</w:t>
      </w:r>
      <w:bookmarkEnd w:id="10"/>
    </w:p>
    <w:p w14:paraId="122CD5FC" w14:textId="77777777" w:rsidR="00640346" w:rsidRPr="00AC1CEB" w:rsidRDefault="00640346" w:rsidP="00640346">
      <w:pPr>
        <w:pStyle w:val="Tekstpodstawowywcity21"/>
        <w:spacing w:line="276" w:lineRule="auto"/>
        <w:jc w:val="both"/>
        <w:rPr>
          <w:rFonts w:ascii="Open Sans" w:hAnsi="Open Sans" w:cs="Open Sans"/>
          <w:sz w:val="20"/>
          <w:szCs w:val="20"/>
        </w:rPr>
      </w:pPr>
    </w:p>
    <w:p w14:paraId="406C3A6D" w14:textId="77777777" w:rsidR="00A721B7" w:rsidRPr="00AC1CEB" w:rsidRDefault="00A721B7" w:rsidP="00A721B7">
      <w:pPr>
        <w:widowControl w:val="0"/>
        <w:tabs>
          <w:tab w:val="left" w:pos="360"/>
        </w:tabs>
        <w:autoSpaceDE w:val="0"/>
        <w:autoSpaceDN w:val="0"/>
        <w:adjustRightInd w:val="0"/>
        <w:spacing w:after="0"/>
        <w:rPr>
          <w:rFonts w:ascii="Open Sans" w:hAnsi="Open Sans" w:cs="Open Sans"/>
          <w:bCs/>
          <w:sz w:val="20"/>
          <w:szCs w:val="20"/>
        </w:rPr>
      </w:pPr>
      <w:r w:rsidRPr="00AC1CEB">
        <w:rPr>
          <w:rFonts w:ascii="Open Sans" w:hAnsi="Open Sans" w:cs="Open Sans"/>
          <w:bCs/>
          <w:sz w:val="20"/>
          <w:szCs w:val="20"/>
        </w:rPr>
        <w:t>Zakres zadania obejmuje wykonanie następujących elementów zagospodarowania terenu:</w:t>
      </w:r>
    </w:p>
    <w:p w14:paraId="130A3873" w14:textId="77777777" w:rsidR="00A721B7" w:rsidRPr="00AC1CEB" w:rsidRDefault="00A721B7" w:rsidP="00CC6AF5">
      <w:pPr>
        <w:pStyle w:val="Akapitzlist"/>
        <w:numPr>
          <w:ilvl w:val="0"/>
          <w:numId w:val="69"/>
        </w:numPr>
        <w:spacing w:after="120" w:line="276" w:lineRule="auto"/>
        <w:jc w:val="both"/>
        <w:rPr>
          <w:rFonts w:ascii="Open Sans" w:hAnsi="Open Sans" w:cs="Open Sans"/>
          <w:sz w:val="20"/>
          <w:szCs w:val="20"/>
        </w:rPr>
      </w:pPr>
      <w:r w:rsidRPr="00AC1CEB">
        <w:rPr>
          <w:rFonts w:ascii="Open Sans" w:hAnsi="Open Sans" w:cs="Open Sans"/>
          <w:sz w:val="20"/>
          <w:szCs w:val="20"/>
        </w:rPr>
        <w:t xml:space="preserve">Plac zabaw: </w:t>
      </w:r>
    </w:p>
    <w:p w14:paraId="0A2446E2" w14:textId="50F234D5" w:rsidR="00A721B7" w:rsidRPr="00AC1CEB" w:rsidRDefault="00A721B7" w:rsidP="00CC6AF5">
      <w:pPr>
        <w:pStyle w:val="Akapitzlist"/>
        <w:numPr>
          <w:ilvl w:val="0"/>
          <w:numId w:val="70"/>
        </w:numPr>
        <w:spacing w:after="120" w:line="276" w:lineRule="auto"/>
        <w:jc w:val="both"/>
        <w:rPr>
          <w:rFonts w:ascii="Open Sans" w:hAnsi="Open Sans" w:cs="Open Sans"/>
          <w:sz w:val="20"/>
          <w:szCs w:val="20"/>
        </w:rPr>
      </w:pPr>
      <w:r w:rsidRPr="00AC1CEB">
        <w:rPr>
          <w:rFonts w:ascii="Open Sans" w:hAnsi="Open Sans" w:cs="Open Sans"/>
          <w:sz w:val="20"/>
          <w:szCs w:val="20"/>
        </w:rPr>
        <w:t xml:space="preserve">Wielofunkcyjne urządzenie zabawowe </w:t>
      </w:r>
    </w:p>
    <w:p w14:paraId="2CBFFAEF" w14:textId="77777777" w:rsidR="00A721B7" w:rsidRPr="00AC1CEB" w:rsidRDefault="00A721B7" w:rsidP="00CC6AF5">
      <w:pPr>
        <w:pStyle w:val="Akapitzlist"/>
        <w:numPr>
          <w:ilvl w:val="0"/>
          <w:numId w:val="70"/>
        </w:numPr>
        <w:spacing w:after="120" w:line="276" w:lineRule="auto"/>
        <w:jc w:val="both"/>
        <w:rPr>
          <w:rFonts w:ascii="Open Sans" w:hAnsi="Open Sans" w:cs="Open Sans"/>
          <w:sz w:val="20"/>
          <w:szCs w:val="20"/>
        </w:rPr>
      </w:pPr>
      <w:r w:rsidRPr="00AC1CEB">
        <w:rPr>
          <w:rFonts w:ascii="Open Sans" w:hAnsi="Open Sans" w:cs="Open Sans"/>
          <w:sz w:val="20"/>
          <w:szCs w:val="20"/>
        </w:rPr>
        <w:t>Bujak sprężynowy</w:t>
      </w:r>
    </w:p>
    <w:p w14:paraId="5C0A6A74" w14:textId="77777777" w:rsidR="00A721B7" w:rsidRPr="00AC1CEB" w:rsidRDefault="00A721B7" w:rsidP="00CC6AF5">
      <w:pPr>
        <w:pStyle w:val="Akapitzlist"/>
        <w:numPr>
          <w:ilvl w:val="0"/>
          <w:numId w:val="70"/>
        </w:numPr>
        <w:spacing w:after="120" w:line="276" w:lineRule="auto"/>
        <w:jc w:val="both"/>
        <w:rPr>
          <w:rFonts w:ascii="Open Sans" w:hAnsi="Open Sans" w:cs="Open Sans"/>
          <w:sz w:val="20"/>
          <w:szCs w:val="20"/>
        </w:rPr>
      </w:pPr>
      <w:r w:rsidRPr="00AC1CEB">
        <w:rPr>
          <w:rFonts w:ascii="Open Sans" w:hAnsi="Open Sans" w:cs="Open Sans"/>
          <w:sz w:val="20"/>
          <w:szCs w:val="20"/>
        </w:rPr>
        <w:t>Huśtawka ważka (równoważna)</w:t>
      </w:r>
    </w:p>
    <w:p w14:paraId="16A2D6DC" w14:textId="77777777" w:rsidR="00A721B7" w:rsidRPr="00AC1CEB" w:rsidRDefault="00A721B7" w:rsidP="00CC6AF5">
      <w:pPr>
        <w:pStyle w:val="Akapitzlist"/>
        <w:numPr>
          <w:ilvl w:val="0"/>
          <w:numId w:val="69"/>
        </w:numPr>
        <w:spacing w:after="120" w:line="276" w:lineRule="auto"/>
        <w:jc w:val="both"/>
        <w:rPr>
          <w:rFonts w:ascii="Open Sans" w:hAnsi="Open Sans" w:cs="Open Sans"/>
          <w:sz w:val="20"/>
          <w:szCs w:val="20"/>
        </w:rPr>
      </w:pPr>
      <w:r w:rsidRPr="00AC1CEB">
        <w:rPr>
          <w:rFonts w:ascii="Open Sans" w:hAnsi="Open Sans" w:cs="Open Sans"/>
          <w:sz w:val="20"/>
          <w:szCs w:val="20"/>
        </w:rPr>
        <w:t>Siłownia:</w:t>
      </w:r>
    </w:p>
    <w:p w14:paraId="00196CEC" w14:textId="4B8C0F7D" w:rsidR="00A721B7" w:rsidRPr="00AC1CEB" w:rsidRDefault="00A721B7" w:rsidP="00CC6AF5">
      <w:pPr>
        <w:pStyle w:val="Akapitzlist"/>
        <w:numPr>
          <w:ilvl w:val="0"/>
          <w:numId w:val="71"/>
        </w:numPr>
        <w:spacing w:after="120" w:line="276" w:lineRule="auto"/>
        <w:jc w:val="both"/>
        <w:rPr>
          <w:rFonts w:ascii="Open Sans" w:hAnsi="Open Sans" w:cs="Open Sans"/>
          <w:sz w:val="20"/>
          <w:szCs w:val="20"/>
        </w:rPr>
      </w:pPr>
      <w:r w:rsidRPr="00AC1CEB">
        <w:rPr>
          <w:rFonts w:ascii="Open Sans" w:hAnsi="Open Sans" w:cs="Open Sans"/>
          <w:sz w:val="20"/>
          <w:szCs w:val="20"/>
        </w:rPr>
        <w:t xml:space="preserve">Zestaw do street </w:t>
      </w:r>
      <w:proofErr w:type="spellStart"/>
      <w:r w:rsidRPr="00AC1CEB">
        <w:rPr>
          <w:rFonts w:ascii="Open Sans" w:hAnsi="Open Sans" w:cs="Open Sans"/>
          <w:sz w:val="20"/>
          <w:szCs w:val="20"/>
        </w:rPr>
        <w:t>workout</w:t>
      </w:r>
      <w:proofErr w:type="spellEnd"/>
      <w:r w:rsidRPr="00AC1CEB">
        <w:rPr>
          <w:rFonts w:ascii="Open Sans" w:hAnsi="Open Sans" w:cs="Open Sans"/>
          <w:sz w:val="20"/>
          <w:szCs w:val="20"/>
        </w:rPr>
        <w:t xml:space="preserve">, </w:t>
      </w:r>
    </w:p>
    <w:p w14:paraId="6A7459A5" w14:textId="54B00BA5" w:rsidR="00A721B7" w:rsidRPr="00AC1CEB" w:rsidRDefault="00A721B7" w:rsidP="00CC6AF5">
      <w:pPr>
        <w:pStyle w:val="Akapitzlist"/>
        <w:numPr>
          <w:ilvl w:val="0"/>
          <w:numId w:val="71"/>
        </w:numPr>
        <w:spacing w:after="120" w:line="276" w:lineRule="auto"/>
        <w:jc w:val="both"/>
        <w:rPr>
          <w:rFonts w:ascii="Open Sans" w:hAnsi="Open Sans" w:cs="Open Sans"/>
          <w:sz w:val="20"/>
          <w:szCs w:val="20"/>
        </w:rPr>
      </w:pPr>
      <w:r w:rsidRPr="00AC1CEB">
        <w:rPr>
          <w:rFonts w:ascii="Open Sans" w:hAnsi="Open Sans" w:cs="Open Sans"/>
          <w:sz w:val="20"/>
          <w:szCs w:val="20"/>
        </w:rPr>
        <w:t xml:space="preserve">Urządzenie </w:t>
      </w:r>
      <w:proofErr w:type="spellStart"/>
      <w:r w:rsidRPr="00AC1CEB">
        <w:rPr>
          <w:rFonts w:ascii="Open Sans" w:hAnsi="Open Sans" w:cs="Open Sans"/>
          <w:sz w:val="20"/>
          <w:szCs w:val="20"/>
        </w:rPr>
        <w:t>orbit</w:t>
      </w:r>
      <w:r w:rsidR="00AB54C7">
        <w:rPr>
          <w:rFonts w:ascii="Open Sans" w:hAnsi="Open Sans" w:cs="Open Sans"/>
          <w:sz w:val="20"/>
          <w:szCs w:val="20"/>
        </w:rPr>
        <w:t>r</w:t>
      </w:r>
      <w:r w:rsidRPr="00AC1CEB">
        <w:rPr>
          <w:rFonts w:ascii="Open Sans" w:hAnsi="Open Sans" w:cs="Open Sans"/>
          <w:sz w:val="20"/>
          <w:szCs w:val="20"/>
        </w:rPr>
        <w:t>ek</w:t>
      </w:r>
      <w:proofErr w:type="spellEnd"/>
    </w:p>
    <w:p w14:paraId="0CA00CD3" w14:textId="77777777" w:rsidR="00A721B7" w:rsidRPr="00AC1CEB" w:rsidRDefault="00A721B7" w:rsidP="00CC6AF5">
      <w:pPr>
        <w:pStyle w:val="Akapitzlist"/>
        <w:numPr>
          <w:ilvl w:val="0"/>
          <w:numId w:val="71"/>
        </w:numPr>
        <w:spacing w:after="120" w:line="276" w:lineRule="auto"/>
        <w:jc w:val="both"/>
        <w:rPr>
          <w:rFonts w:ascii="Open Sans" w:hAnsi="Open Sans" w:cs="Open Sans"/>
          <w:sz w:val="20"/>
          <w:szCs w:val="20"/>
        </w:rPr>
      </w:pPr>
      <w:r w:rsidRPr="00AC1CEB">
        <w:rPr>
          <w:rFonts w:ascii="Open Sans" w:hAnsi="Open Sans" w:cs="Open Sans"/>
          <w:sz w:val="20"/>
          <w:szCs w:val="20"/>
        </w:rPr>
        <w:t>Urządzenie wioślarz</w:t>
      </w:r>
    </w:p>
    <w:p w14:paraId="7318C1C2" w14:textId="77777777" w:rsidR="00A721B7" w:rsidRPr="00AC1CEB" w:rsidRDefault="00A721B7" w:rsidP="00CC6AF5">
      <w:pPr>
        <w:pStyle w:val="Akapitzlist"/>
        <w:numPr>
          <w:ilvl w:val="0"/>
          <w:numId w:val="69"/>
        </w:numPr>
        <w:spacing w:after="120" w:line="276" w:lineRule="auto"/>
        <w:jc w:val="both"/>
        <w:rPr>
          <w:rFonts w:ascii="Open Sans" w:hAnsi="Open Sans" w:cs="Open Sans"/>
          <w:sz w:val="20"/>
          <w:szCs w:val="20"/>
        </w:rPr>
      </w:pPr>
      <w:r w:rsidRPr="00AC1CEB">
        <w:rPr>
          <w:rFonts w:ascii="Open Sans" w:hAnsi="Open Sans" w:cs="Open Sans"/>
          <w:sz w:val="20"/>
          <w:szCs w:val="20"/>
        </w:rPr>
        <w:t>Elementy małej architektury:</w:t>
      </w:r>
    </w:p>
    <w:p w14:paraId="17CE17C8" w14:textId="77777777" w:rsidR="00A721B7" w:rsidRPr="00AC1CEB" w:rsidRDefault="00A721B7" w:rsidP="00CC6AF5">
      <w:pPr>
        <w:pStyle w:val="Akapitzlist"/>
        <w:numPr>
          <w:ilvl w:val="0"/>
          <w:numId w:val="72"/>
        </w:numPr>
        <w:spacing w:after="120" w:line="276" w:lineRule="auto"/>
        <w:jc w:val="both"/>
        <w:rPr>
          <w:rFonts w:ascii="Open Sans" w:hAnsi="Open Sans" w:cs="Open Sans"/>
          <w:sz w:val="20"/>
          <w:szCs w:val="20"/>
        </w:rPr>
      </w:pPr>
      <w:r w:rsidRPr="00AC1CEB">
        <w:rPr>
          <w:rFonts w:ascii="Open Sans" w:hAnsi="Open Sans" w:cs="Open Sans"/>
          <w:sz w:val="20"/>
          <w:szCs w:val="20"/>
        </w:rPr>
        <w:t>Tablica regulaminowa x2 (po jednej dla placu zabaw i siłowni)</w:t>
      </w:r>
    </w:p>
    <w:p w14:paraId="58730123" w14:textId="77777777" w:rsidR="00A721B7" w:rsidRPr="00AC1CEB" w:rsidRDefault="00A721B7" w:rsidP="00CC6AF5">
      <w:pPr>
        <w:pStyle w:val="Akapitzlist"/>
        <w:numPr>
          <w:ilvl w:val="0"/>
          <w:numId w:val="72"/>
        </w:numPr>
        <w:spacing w:after="120" w:line="276" w:lineRule="auto"/>
        <w:jc w:val="both"/>
        <w:rPr>
          <w:rFonts w:ascii="Open Sans" w:hAnsi="Open Sans" w:cs="Open Sans"/>
          <w:sz w:val="20"/>
          <w:szCs w:val="20"/>
        </w:rPr>
      </w:pPr>
      <w:r w:rsidRPr="00AC1CEB">
        <w:rPr>
          <w:rFonts w:ascii="Open Sans" w:hAnsi="Open Sans" w:cs="Open Sans"/>
          <w:sz w:val="20"/>
          <w:szCs w:val="20"/>
        </w:rPr>
        <w:t>Ławka</w:t>
      </w:r>
    </w:p>
    <w:p w14:paraId="4EFF7F5E" w14:textId="77777777" w:rsidR="00A721B7" w:rsidRPr="00AC1CEB" w:rsidRDefault="00A721B7" w:rsidP="00CC6AF5">
      <w:pPr>
        <w:pStyle w:val="Akapitzlist"/>
        <w:numPr>
          <w:ilvl w:val="0"/>
          <w:numId w:val="72"/>
        </w:numPr>
        <w:spacing w:after="0" w:line="276" w:lineRule="auto"/>
        <w:jc w:val="both"/>
        <w:rPr>
          <w:rFonts w:ascii="Open Sans" w:hAnsi="Open Sans" w:cs="Open Sans"/>
          <w:sz w:val="20"/>
          <w:szCs w:val="20"/>
        </w:rPr>
      </w:pPr>
      <w:r w:rsidRPr="00AC1CEB">
        <w:rPr>
          <w:rFonts w:ascii="Open Sans" w:hAnsi="Open Sans" w:cs="Open Sans"/>
          <w:sz w:val="20"/>
          <w:szCs w:val="20"/>
        </w:rPr>
        <w:t>Kosz na śmieci</w:t>
      </w:r>
    </w:p>
    <w:p w14:paraId="39F8F7AE" w14:textId="77777777" w:rsidR="001B250B" w:rsidRPr="00AC1CEB" w:rsidRDefault="001B250B" w:rsidP="001B250B">
      <w:pPr>
        <w:spacing w:after="0" w:line="240" w:lineRule="auto"/>
        <w:jc w:val="both"/>
        <w:textAlignment w:val="baseline"/>
        <w:rPr>
          <w:rFonts w:ascii="Open Sans" w:hAnsi="Open Sans" w:cs="Open Sans"/>
          <w:bCs/>
          <w:sz w:val="20"/>
          <w:szCs w:val="20"/>
        </w:rPr>
      </w:pPr>
      <w:r w:rsidRPr="00AC1CEB">
        <w:rPr>
          <w:rFonts w:ascii="Open Sans" w:hAnsi="Open Sans" w:cs="Open Sans"/>
          <w:bCs/>
          <w:sz w:val="20"/>
          <w:szCs w:val="20"/>
        </w:rPr>
        <w:t xml:space="preserve">W ramach przedmiotu zamówienia należy wykonać nawierzchnie bezpieczną pod urządzeniami, które tego wymagają. Typ nawierzchni: piaszczysta. Do projektowanego terenu należy doprowadzić ciąg pieszy o nawierzchni naturalnej, zgodnej z wytycznymi GZDiZ. </w:t>
      </w:r>
    </w:p>
    <w:p w14:paraId="1F429159" w14:textId="77777777" w:rsidR="001B250B" w:rsidRPr="00AC1CEB" w:rsidRDefault="001B250B" w:rsidP="001B250B">
      <w:pPr>
        <w:spacing w:after="0" w:line="240" w:lineRule="auto"/>
        <w:jc w:val="both"/>
        <w:textAlignment w:val="baseline"/>
        <w:rPr>
          <w:rFonts w:ascii="Open Sans" w:hAnsi="Open Sans" w:cs="Open Sans"/>
          <w:bCs/>
          <w:sz w:val="20"/>
          <w:szCs w:val="20"/>
        </w:rPr>
      </w:pPr>
      <w:r w:rsidRPr="00AC1CEB">
        <w:rPr>
          <w:rFonts w:ascii="Open Sans" w:hAnsi="Open Sans" w:cs="Open Sans"/>
          <w:bCs/>
          <w:sz w:val="20"/>
          <w:szCs w:val="20"/>
        </w:rPr>
        <w:t>Ze względu na wymogi GZDiZ należy oddzielić siłownie od placu zabaw. Nie należy (w miarę możliwości) stosować ogrodzenia.</w:t>
      </w:r>
    </w:p>
    <w:p w14:paraId="36E994A9" w14:textId="57CED394" w:rsidR="001B250B" w:rsidRPr="00AC1CEB" w:rsidRDefault="001B250B" w:rsidP="00AC1CEB">
      <w:pPr>
        <w:spacing w:after="0" w:line="276" w:lineRule="auto"/>
        <w:jc w:val="both"/>
        <w:rPr>
          <w:rFonts w:ascii="Open Sans" w:hAnsi="Open Sans" w:cs="Open Sans"/>
          <w:sz w:val="20"/>
          <w:szCs w:val="20"/>
        </w:rPr>
      </w:pPr>
      <w:r w:rsidRPr="00AC1CEB">
        <w:rPr>
          <w:rFonts w:ascii="Open Sans" w:hAnsi="Open Sans" w:cs="Open Sans"/>
          <w:bCs/>
          <w:sz w:val="20"/>
          <w:szCs w:val="20"/>
        </w:rPr>
        <w:t>Teren inwestycji w większości zarośnięty niską roślinnością trawiastą oraz drzewiastą. Dokładna lokalizację urządzeń należy zaprojektować w taki sposób aby zminimalizować jakąkolwiek interwencje w występującą na tym terenie roślinność. Nie dopuszcza się wycinki zieleni. Przed złożeniem oferty zalecana jest wizja w terenie.</w:t>
      </w:r>
    </w:p>
    <w:p w14:paraId="7DDA4D50" w14:textId="5B7232B6" w:rsidR="00147EFC" w:rsidRDefault="00A721B7" w:rsidP="00147EFC">
      <w:pPr>
        <w:jc w:val="both"/>
        <w:rPr>
          <w:rFonts w:ascii="Open Sans" w:hAnsi="Open Sans" w:cs="Open Sans"/>
          <w:bCs/>
          <w:sz w:val="20"/>
          <w:szCs w:val="20"/>
        </w:rPr>
      </w:pPr>
      <w:r w:rsidRPr="00AC1CEB">
        <w:rPr>
          <w:rFonts w:ascii="Open Sans" w:hAnsi="Open Sans" w:cs="Open Sans"/>
          <w:bCs/>
          <w:sz w:val="20"/>
          <w:szCs w:val="20"/>
        </w:rPr>
        <w:t>Ponadto w ramach zadania Wykonawca zobowiązany jest do sporządzenia kompleksowej dokumentacji projektowej dla powyższego zakresu.</w:t>
      </w:r>
    </w:p>
    <w:p w14:paraId="56625424" w14:textId="25CD937D" w:rsidR="004A7BA6" w:rsidRPr="004A7BA6" w:rsidRDefault="004A7BA6" w:rsidP="00147EFC">
      <w:pPr>
        <w:jc w:val="both"/>
        <w:rPr>
          <w:rFonts w:ascii="Open Sans" w:hAnsi="Open Sans" w:cs="Open Sans"/>
          <w:bCs/>
          <w:sz w:val="20"/>
          <w:szCs w:val="20"/>
        </w:rPr>
      </w:pPr>
      <w:r>
        <w:rPr>
          <w:rFonts w:ascii="Open Sans" w:hAnsi="Open Sans" w:cs="Open Sans"/>
          <w:bCs/>
          <w:sz w:val="20"/>
          <w:szCs w:val="20"/>
        </w:rPr>
        <w:lastRenderedPageBreak/>
        <w:t xml:space="preserve">Ze względu </w:t>
      </w:r>
      <w:r w:rsidR="00C600F8">
        <w:rPr>
          <w:rFonts w:ascii="Open Sans" w:hAnsi="Open Sans" w:cs="Open Sans"/>
          <w:bCs/>
          <w:sz w:val="20"/>
          <w:szCs w:val="20"/>
        </w:rPr>
        <w:t>na niewie</w:t>
      </w:r>
      <w:r w:rsidR="00C30F86">
        <w:rPr>
          <w:rFonts w:ascii="Open Sans" w:hAnsi="Open Sans" w:cs="Open Sans"/>
          <w:bCs/>
          <w:sz w:val="20"/>
          <w:szCs w:val="20"/>
        </w:rPr>
        <w:t xml:space="preserve">lki budżet, należy przy </w:t>
      </w:r>
      <w:r w:rsidR="007B6CE1">
        <w:rPr>
          <w:rFonts w:ascii="Open Sans" w:hAnsi="Open Sans" w:cs="Open Sans"/>
          <w:bCs/>
          <w:sz w:val="20"/>
          <w:szCs w:val="20"/>
        </w:rPr>
        <w:t>realizacji zamó</w:t>
      </w:r>
      <w:r w:rsidR="00E76FC8">
        <w:rPr>
          <w:rFonts w:ascii="Open Sans" w:hAnsi="Open Sans" w:cs="Open Sans"/>
          <w:bCs/>
          <w:sz w:val="20"/>
          <w:szCs w:val="20"/>
        </w:rPr>
        <w:t xml:space="preserve">wienia oraz składaniu oferty dążyć do minimalizacji kosztów. </w:t>
      </w:r>
    </w:p>
    <w:p w14:paraId="50411B25" w14:textId="77777777" w:rsidR="00640346" w:rsidRPr="00AC1CEB" w:rsidRDefault="00640346" w:rsidP="00CC6AF5">
      <w:pPr>
        <w:pStyle w:val="Nagwek1"/>
        <w:numPr>
          <w:ilvl w:val="1"/>
          <w:numId w:val="43"/>
        </w:numPr>
        <w:spacing w:after="0" w:line="276" w:lineRule="auto"/>
        <w:rPr>
          <w:color w:val="auto"/>
        </w:rPr>
      </w:pPr>
      <w:bookmarkStart w:id="11" w:name="_Toc156471779"/>
      <w:r w:rsidRPr="00AC1CEB">
        <w:rPr>
          <w:color w:val="auto"/>
        </w:rPr>
        <w:t>Charakterystyczne parametry określające zakres robót budowlanych</w:t>
      </w:r>
      <w:bookmarkEnd w:id="11"/>
      <w:r w:rsidRPr="00AC1CEB">
        <w:rPr>
          <w:color w:val="auto"/>
        </w:rPr>
        <w:t xml:space="preserve">         </w:t>
      </w:r>
    </w:p>
    <w:p w14:paraId="6CBB2FEF" w14:textId="77777777" w:rsidR="00640346" w:rsidRPr="00AC1CEB" w:rsidRDefault="00640346" w:rsidP="00640346">
      <w:pPr>
        <w:spacing w:after="0" w:line="276" w:lineRule="auto"/>
        <w:ind w:left="142"/>
        <w:rPr>
          <w:rFonts w:ascii="Open Sans" w:hAnsi="Open Sans" w:cs="Open Sans"/>
          <w:sz w:val="20"/>
          <w:szCs w:val="20"/>
          <w:lang w:eastAsia="pl-PL"/>
        </w:rPr>
      </w:pPr>
    </w:p>
    <w:p w14:paraId="343D732C" w14:textId="77777777" w:rsidR="00766B80" w:rsidRDefault="00766B80" w:rsidP="00AC1CEB">
      <w:pPr>
        <w:spacing w:after="0" w:line="276" w:lineRule="auto"/>
        <w:ind w:left="142" w:firstLine="566"/>
        <w:jc w:val="both"/>
        <w:rPr>
          <w:rFonts w:ascii="Open Sans" w:hAnsi="Open Sans" w:cs="Open Sans"/>
          <w:sz w:val="20"/>
          <w:szCs w:val="20"/>
          <w:lang w:eastAsia="pl-PL"/>
        </w:rPr>
      </w:pPr>
      <w:r w:rsidRPr="00AC1CEB">
        <w:rPr>
          <w:rFonts w:ascii="Open Sans" w:hAnsi="Open Sans" w:cs="Open Sans"/>
          <w:sz w:val="20"/>
          <w:szCs w:val="20"/>
          <w:lang w:eastAsia="pl-PL"/>
        </w:rPr>
        <w:t>Dokumentacje projektową oraz realizację zadania należy wykonać przy uwzględnieniu wytycznych Gdańskiego Zarządu Dróg i Zieleni stanowiących załącznik nr 2 do Opisu Przedmiotu Zamówienia.</w:t>
      </w:r>
    </w:p>
    <w:p w14:paraId="04C50BAE" w14:textId="77777777" w:rsidR="0013366D" w:rsidRDefault="0013366D" w:rsidP="006C1A4D">
      <w:pPr>
        <w:spacing w:after="0" w:line="276" w:lineRule="auto"/>
        <w:jc w:val="both"/>
        <w:rPr>
          <w:rFonts w:ascii="Open Sans" w:hAnsi="Open Sans" w:cs="Open Sans"/>
          <w:sz w:val="20"/>
          <w:szCs w:val="20"/>
          <w:lang w:eastAsia="pl-PL"/>
        </w:rPr>
      </w:pPr>
    </w:p>
    <w:p w14:paraId="339585D3" w14:textId="514BDE9D" w:rsidR="006C1A4D" w:rsidRDefault="006C1A4D" w:rsidP="006C1A4D">
      <w:pPr>
        <w:pStyle w:val="Akapitzlist"/>
        <w:numPr>
          <w:ilvl w:val="2"/>
          <w:numId w:val="43"/>
        </w:num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Teren</w:t>
      </w:r>
    </w:p>
    <w:p w14:paraId="66BA2A3E" w14:textId="77777777" w:rsidR="00FE6F9E" w:rsidRDefault="00FE6F9E" w:rsidP="00FE6F9E">
      <w:pPr>
        <w:spacing w:after="0" w:line="276" w:lineRule="auto"/>
        <w:jc w:val="both"/>
        <w:rPr>
          <w:rFonts w:ascii="Open Sans" w:hAnsi="Open Sans" w:cs="Open Sans"/>
          <w:sz w:val="20"/>
          <w:szCs w:val="20"/>
          <w:lang w:eastAsia="pl-PL"/>
        </w:rPr>
      </w:pPr>
    </w:p>
    <w:p w14:paraId="472556F9" w14:textId="77777777" w:rsidR="00615755" w:rsidRDefault="00014392" w:rsidP="00FE6F9E">
      <w:pPr>
        <w:spacing w:after="0" w:line="276" w:lineRule="auto"/>
        <w:jc w:val="both"/>
        <w:rPr>
          <w:rFonts w:ascii="Open Sans" w:hAnsi="Open Sans" w:cs="Open Sans"/>
          <w:sz w:val="20"/>
          <w:szCs w:val="20"/>
        </w:rPr>
      </w:pPr>
      <w:r w:rsidRPr="00AC1CEB">
        <w:rPr>
          <w:rFonts w:ascii="Open Sans" w:hAnsi="Open Sans" w:cs="Open Sans"/>
          <w:sz w:val="20"/>
          <w:szCs w:val="20"/>
        </w:rPr>
        <w:t xml:space="preserve">Teren inwestycji </w:t>
      </w:r>
      <w:r w:rsidR="00C32CC3">
        <w:rPr>
          <w:rFonts w:ascii="Open Sans" w:hAnsi="Open Sans" w:cs="Open Sans"/>
          <w:sz w:val="20"/>
          <w:szCs w:val="20"/>
        </w:rPr>
        <w:t>to</w:t>
      </w:r>
      <w:r w:rsidRPr="00AC1CEB">
        <w:rPr>
          <w:rFonts w:ascii="Open Sans" w:hAnsi="Open Sans" w:cs="Open Sans"/>
          <w:sz w:val="20"/>
          <w:szCs w:val="20"/>
        </w:rPr>
        <w:t xml:space="preserve"> działka </w:t>
      </w:r>
      <w:r w:rsidRPr="00AC1CEB">
        <w:rPr>
          <w:rFonts w:ascii="Open Sans" w:eastAsia="Times New Roman" w:hAnsi="Open Sans" w:cs="Open Sans"/>
          <w:sz w:val="20"/>
          <w:szCs w:val="20"/>
          <w:lang w:eastAsia="pl-PL"/>
        </w:rPr>
        <w:t xml:space="preserve">251/3 </w:t>
      </w:r>
      <w:r w:rsidRPr="00AC1CEB">
        <w:rPr>
          <w:rFonts w:ascii="Open Sans" w:hAnsi="Open Sans" w:cs="Open Sans"/>
          <w:sz w:val="20"/>
          <w:szCs w:val="20"/>
        </w:rPr>
        <w:t>obręb 0111</w:t>
      </w:r>
      <w:r w:rsidR="00C32CC3">
        <w:rPr>
          <w:rFonts w:ascii="Open Sans" w:hAnsi="Open Sans" w:cs="Open Sans"/>
          <w:sz w:val="20"/>
          <w:szCs w:val="20"/>
        </w:rPr>
        <w:t xml:space="preserve">. </w:t>
      </w:r>
      <w:r w:rsidR="005A1046">
        <w:rPr>
          <w:rFonts w:ascii="Open Sans" w:hAnsi="Open Sans" w:cs="Open Sans"/>
          <w:sz w:val="20"/>
          <w:szCs w:val="20"/>
        </w:rPr>
        <w:t xml:space="preserve">Jest ona w większości porośnięta </w:t>
      </w:r>
      <w:r w:rsidR="000731CE">
        <w:rPr>
          <w:rFonts w:ascii="Open Sans" w:hAnsi="Open Sans" w:cs="Open Sans"/>
          <w:sz w:val="20"/>
          <w:szCs w:val="20"/>
        </w:rPr>
        <w:t>gęstą roślinnością</w:t>
      </w:r>
      <w:r w:rsidR="00AF3DEF">
        <w:rPr>
          <w:rFonts w:ascii="Open Sans" w:hAnsi="Open Sans" w:cs="Open Sans"/>
          <w:sz w:val="20"/>
          <w:szCs w:val="20"/>
        </w:rPr>
        <w:t xml:space="preserve"> tra</w:t>
      </w:r>
      <w:r w:rsidR="00064716">
        <w:rPr>
          <w:rFonts w:ascii="Open Sans" w:hAnsi="Open Sans" w:cs="Open Sans"/>
          <w:sz w:val="20"/>
          <w:szCs w:val="20"/>
        </w:rPr>
        <w:t>wiastą</w:t>
      </w:r>
      <w:r w:rsidR="00AF3DEF">
        <w:rPr>
          <w:rFonts w:ascii="Open Sans" w:hAnsi="Open Sans" w:cs="Open Sans"/>
          <w:sz w:val="20"/>
          <w:szCs w:val="20"/>
        </w:rPr>
        <w:t>. Na terenie z</w:t>
      </w:r>
      <w:r w:rsidR="00064716">
        <w:rPr>
          <w:rFonts w:ascii="Open Sans" w:hAnsi="Open Sans" w:cs="Open Sans"/>
          <w:sz w:val="20"/>
          <w:szCs w:val="20"/>
        </w:rPr>
        <w:t xml:space="preserve">najdują się również drzewa i samosiejki. </w:t>
      </w:r>
      <w:r w:rsidR="00004AA2">
        <w:rPr>
          <w:rFonts w:ascii="Open Sans" w:hAnsi="Open Sans" w:cs="Open Sans"/>
          <w:sz w:val="20"/>
          <w:szCs w:val="20"/>
        </w:rPr>
        <w:t xml:space="preserve"> </w:t>
      </w:r>
      <w:r w:rsidR="0052517D">
        <w:rPr>
          <w:rFonts w:ascii="Open Sans" w:hAnsi="Open Sans" w:cs="Open Sans"/>
          <w:sz w:val="20"/>
          <w:szCs w:val="20"/>
        </w:rPr>
        <w:t>Na działce zna</w:t>
      </w:r>
      <w:r w:rsidR="00DB7E03">
        <w:rPr>
          <w:rFonts w:ascii="Open Sans" w:hAnsi="Open Sans" w:cs="Open Sans"/>
          <w:sz w:val="20"/>
          <w:szCs w:val="20"/>
        </w:rPr>
        <w:t>j</w:t>
      </w:r>
      <w:r w:rsidR="0052517D">
        <w:rPr>
          <w:rFonts w:ascii="Open Sans" w:hAnsi="Open Sans" w:cs="Open Sans"/>
          <w:sz w:val="20"/>
          <w:szCs w:val="20"/>
        </w:rPr>
        <w:t xml:space="preserve">dują się również gruzy i </w:t>
      </w:r>
      <w:r w:rsidR="00DB7E03">
        <w:rPr>
          <w:rFonts w:ascii="Open Sans" w:hAnsi="Open Sans" w:cs="Open Sans"/>
          <w:sz w:val="20"/>
          <w:szCs w:val="20"/>
        </w:rPr>
        <w:t>pozostałości po starym budynku</w:t>
      </w:r>
      <w:r w:rsidR="00615755">
        <w:rPr>
          <w:rFonts w:ascii="Open Sans" w:hAnsi="Open Sans" w:cs="Open Sans"/>
          <w:sz w:val="20"/>
          <w:szCs w:val="20"/>
        </w:rPr>
        <w:t xml:space="preserve"> (obecnie nieistniejącym). </w:t>
      </w:r>
    </w:p>
    <w:p w14:paraId="63D51FF1" w14:textId="057B5688" w:rsidR="000E193C" w:rsidRDefault="000E193C" w:rsidP="00FE6F9E">
      <w:pPr>
        <w:spacing w:after="0" w:line="276" w:lineRule="auto"/>
        <w:jc w:val="both"/>
        <w:rPr>
          <w:rFonts w:ascii="Open Sans" w:hAnsi="Open Sans" w:cs="Open Sans"/>
          <w:sz w:val="20"/>
          <w:szCs w:val="20"/>
        </w:rPr>
      </w:pPr>
      <w:r>
        <w:rPr>
          <w:rFonts w:ascii="Open Sans" w:hAnsi="Open Sans" w:cs="Open Sans"/>
          <w:sz w:val="20"/>
          <w:szCs w:val="20"/>
        </w:rPr>
        <w:t xml:space="preserve">W ramach przedmiotu </w:t>
      </w:r>
      <w:r w:rsidR="000C640E">
        <w:rPr>
          <w:rFonts w:ascii="Open Sans" w:hAnsi="Open Sans" w:cs="Open Sans"/>
          <w:sz w:val="20"/>
          <w:szCs w:val="20"/>
        </w:rPr>
        <w:t>zamówienia należy przewidzieć porządkowanie terenu w niezbędnym zakresie</w:t>
      </w:r>
      <w:r w:rsidR="002E7BDF">
        <w:rPr>
          <w:rFonts w:ascii="Open Sans" w:hAnsi="Open Sans" w:cs="Open Sans"/>
          <w:sz w:val="20"/>
          <w:szCs w:val="20"/>
        </w:rPr>
        <w:t>. Nie należy porządkować terenu całej działki, a jedynie obszar</w:t>
      </w:r>
      <w:r w:rsidR="009B308C">
        <w:rPr>
          <w:rFonts w:ascii="Open Sans" w:hAnsi="Open Sans" w:cs="Open Sans"/>
          <w:sz w:val="20"/>
          <w:szCs w:val="20"/>
        </w:rPr>
        <w:t>,</w:t>
      </w:r>
      <w:r w:rsidR="002E7BDF">
        <w:rPr>
          <w:rFonts w:ascii="Open Sans" w:hAnsi="Open Sans" w:cs="Open Sans"/>
          <w:sz w:val="20"/>
          <w:szCs w:val="20"/>
        </w:rPr>
        <w:t xml:space="preserve"> na którym planowane będzie posadowienie urządzeń. </w:t>
      </w:r>
      <w:r w:rsidR="009B308C">
        <w:rPr>
          <w:rFonts w:ascii="Open Sans" w:hAnsi="Open Sans" w:cs="Open Sans"/>
          <w:sz w:val="20"/>
          <w:szCs w:val="20"/>
        </w:rPr>
        <w:t xml:space="preserve">Preferowana lokalizacja urządzeń to północno-wschodnia cześć działki z uwagi na mniejsze zazielenienie w tym rejonie. </w:t>
      </w:r>
      <w:r w:rsidR="00414B94">
        <w:rPr>
          <w:rFonts w:ascii="Open Sans" w:hAnsi="Open Sans" w:cs="Open Sans"/>
          <w:sz w:val="20"/>
          <w:szCs w:val="20"/>
        </w:rPr>
        <w:t xml:space="preserve">Nie dopuszcza się wycinki zieleni, a jedynie prace </w:t>
      </w:r>
      <w:r w:rsidR="005154A2">
        <w:rPr>
          <w:rFonts w:ascii="Open Sans" w:hAnsi="Open Sans" w:cs="Open Sans"/>
          <w:sz w:val="20"/>
          <w:szCs w:val="20"/>
        </w:rPr>
        <w:t xml:space="preserve">porządkowe umożliwiające realizację inwestycji. </w:t>
      </w:r>
    </w:p>
    <w:p w14:paraId="5020F172" w14:textId="77777777" w:rsidR="0002515E" w:rsidRDefault="0002515E" w:rsidP="00FE6F9E">
      <w:pPr>
        <w:spacing w:after="0" w:line="276" w:lineRule="auto"/>
        <w:jc w:val="both"/>
        <w:rPr>
          <w:rFonts w:ascii="Open Sans" w:hAnsi="Open Sans" w:cs="Open Sans"/>
          <w:sz w:val="20"/>
          <w:szCs w:val="20"/>
        </w:rPr>
      </w:pPr>
    </w:p>
    <w:p w14:paraId="28A36FD3" w14:textId="77777777" w:rsidR="00746159" w:rsidRDefault="00746159" w:rsidP="00FE6F9E">
      <w:pPr>
        <w:spacing w:after="0" w:line="276" w:lineRule="auto"/>
        <w:jc w:val="both"/>
        <w:rPr>
          <w:rFonts w:ascii="Open Sans" w:hAnsi="Open Sans" w:cs="Open Sans"/>
          <w:sz w:val="20"/>
          <w:szCs w:val="20"/>
        </w:rPr>
      </w:pPr>
    </w:p>
    <w:p w14:paraId="7528E048" w14:textId="1516A675" w:rsidR="00746159" w:rsidRDefault="00746159" w:rsidP="00FE6F9E">
      <w:pPr>
        <w:spacing w:after="0" w:line="276" w:lineRule="auto"/>
        <w:jc w:val="both"/>
        <w:rPr>
          <w:rFonts w:ascii="Open Sans" w:hAnsi="Open Sans" w:cs="Open Sans"/>
          <w:sz w:val="20"/>
          <w:szCs w:val="20"/>
        </w:rPr>
      </w:pPr>
      <w:r>
        <w:rPr>
          <w:rFonts w:ascii="Open Sans" w:hAnsi="Open Sans" w:cs="Open Sans"/>
          <w:noProof/>
          <w:sz w:val="20"/>
          <w:szCs w:val="20"/>
        </w:rPr>
        <w:drawing>
          <wp:inline distT="0" distB="0" distL="0" distR="0" wp14:anchorId="22FA8ACB" wp14:editId="173987AD">
            <wp:extent cx="5843905" cy="3140710"/>
            <wp:effectExtent l="0" t="0" r="4445" b="2540"/>
            <wp:docPr id="100416950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43905" cy="3140710"/>
                    </a:xfrm>
                    <a:prstGeom prst="rect">
                      <a:avLst/>
                    </a:prstGeom>
                    <a:noFill/>
                    <a:ln>
                      <a:noFill/>
                    </a:ln>
                  </pic:spPr>
                </pic:pic>
              </a:graphicData>
            </a:graphic>
          </wp:inline>
        </w:drawing>
      </w:r>
    </w:p>
    <w:p w14:paraId="257D79E0" w14:textId="77777777" w:rsidR="00014392" w:rsidRDefault="00014392" w:rsidP="00FE6F9E">
      <w:pPr>
        <w:spacing w:after="0" w:line="276" w:lineRule="auto"/>
        <w:jc w:val="both"/>
        <w:rPr>
          <w:rFonts w:ascii="Open Sans" w:hAnsi="Open Sans" w:cs="Open Sans"/>
          <w:sz w:val="20"/>
          <w:szCs w:val="20"/>
        </w:rPr>
      </w:pPr>
    </w:p>
    <w:p w14:paraId="234D0469" w14:textId="77777777" w:rsidR="00014392" w:rsidRPr="00FE6F9E" w:rsidRDefault="00014392" w:rsidP="00FE6F9E">
      <w:pPr>
        <w:spacing w:after="0" w:line="276" w:lineRule="auto"/>
        <w:jc w:val="both"/>
        <w:rPr>
          <w:rFonts w:ascii="Open Sans" w:hAnsi="Open Sans" w:cs="Open Sans"/>
          <w:sz w:val="20"/>
          <w:szCs w:val="20"/>
          <w:lang w:eastAsia="pl-PL"/>
        </w:rPr>
      </w:pPr>
    </w:p>
    <w:p w14:paraId="5605BD97" w14:textId="74902176" w:rsidR="006C1A4D" w:rsidRDefault="00EA7D43" w:rsidP="006C1A4D">
      <w:pPr>
        <w:pStyle w:val="Akapitzlist"/>
        <w:numPr>
          <w:ilvl w:val="2"/>
          <w:numId w:val="43"/>
        </w:num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 xml:space="preserve"> Wyposażenie terenu</w:t>
      </w:r>
    </w:p>
    <w:p w14:paraId="5E9B87B2" w14:textId="77777777" w:rsidR="003604C3" w:rsidRDefault="003604C3" w:rsidP="003604C3">
      <w:pPr>
        <w:spacing w:after="0" w:line="276" w:lineRule="auto"/>
        <w:jc w:val="both"/>
        <w:rPr>
          <w:rFonts w:ascii="Open Sans" w:hAnsi="Open Sans" w:cs="Open Sans"/>
          <w:sz w:val="20"/>
          <w:szCs w:val="20"/>
          <w:lang w:eastAsia="pl-PL"/>
        </w:rPr>
      </w:pPr>
    </w:p>
    <w:p w14:paraId="1FEA1962" w14:textId="4F7851BC" w:rsidR="00F72DDD" w:rsidRDefault="00FC645C" w:rsidP="003604C3">
      <w:p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Wyposażenie placu zabaw</w:t>
      </w:r>
      <w:r w:rsidR="00D4714E">
        <w:rPr>
          <w:rFonts w:ascii="Open Sans" w:hAnsi="Open Sans" w:cs="Open Sans"/>
          <w:sz w:val="20"/>
          <w:szCs w:val="20"/>
          <w:lang w:eastAsia="pl-PL"/>
        </w:rPr>
        <w:t xml:space="preserve"> musi być zgodne z nor</w:t>
      </w:r>
      <w:r w:rsidR="00780AE3">
        <w:rPr>
          <w:rFonts w:ascii="Open Sans" w:hAnsi="Open Sans" w:cs="Open Sans"/>
          <w:sz w:val="20"/>
          <w:szCs w:val="20"/>
          <w:lang w:eastAsia="pl-PL"/>
        </w:rPr>
        <w:t>ma</w:t>
      </w:r>
      <w:r w:rsidR="00D4714E">
        <w:rPr>
          <w:rFonts w:ascii="Open Sans" w:hAnsi="Open Sans" w:cs="Open Sans"/>
          <w:sz w:val="20"/>
          <w:szCs w:val="20"/>
          <w:lang w:eastAsia="pl-PL"/>
        </w:rPr>
        <w:t>m</w:t>
      </w:r>
      <w:r w:rsidR="00780AE3">
        <w:rPr>
          <w:rFonts w:ascii="Open Sans" w:hAnsi="Open Sans" w:cs="Open Sans"/>
          <w:sz w:val="20"/>
          <w:szCs w:val="20"/>
          <w:lang w:eastAsia="pl-PL"/>
        </w:rPr>
        <w:t>i z grupy</w:t>
      </w:r>
      <w:r w:rsidR="00D4714E">
        <w:rPr>
          <w:rFonts w:ascii="Open Sans" w:hAnsi="Open Sans" w:cs="Open Sans"/>
          <w:sz w:val="20"/>
          <w:szCs w:val="20"/>
          <w:lang w:eastAsia="pl-PL"/>
        </w:rPr>
        <w:t xml:space="preserve"> PN-EN 1176</w:t>
      </w:r>
      <w:r w:rsidR="00780AE3">
        <w:rPr>
          <w:rFonts w:ascii="Open Sans" w:hAnsi="Open Sans" w:cs="Open Sans"/>
          <w:sz w:val="20"/>
          <w:szCs w:val="20"/>
          <w:lang w:eastAsia="pl-PL"/>
        </w:rPr>
        <w:t xml:space="preserve">, natomiast siłowni </w:t>
      </w:r>
      <w:r w:rsidR="00224EAC">
        <w:rPr>
          <w:rFonts w:ascii="Open Sans" w:hAnsi="Open Sans" w:cs="Open Sans"/>
          <w:sz w:val="20"/>
          <w:szCs w:val="20"/>
          <w:lang w:eastAsia="pl-PL"/>
        </w:rPr>
        <w:t>zewnętrznej</w:t>
      </w:r>
      <w:r w:rsidR="00780AE3">
        <w:rPr>
          <w:rFonts w:ascii="Open Sans" w:hAnsi="Open Sans" w:cs="Open Sans"/>
          <w:sz w:val="20"/>
          <w:szCs w:val="20"/>
          <w:lang w:eastAsia="pl-PL"/>
        </w:rPr>
        <w:t xml:space="preserve"> z </w:t>
      </w:r>
      <w:r w:rsidR="00224EAC">
        <w:rPr>
          <w:rFonts w:ascii="Open Sans" w:hAnsi="Open Sans" w:cs="Open Sans"/>
          <w:sz w:val="20"/>
          <w:szCs w:val="20"/>
          <w:lang w:eastAsia="pl-PL"/>
        </w:rPr>
        <w:t>PN-EN 16630.</w:t>
      </w:r>
      <w:r w:rsidR="00402530">
        <w:rPr>
          <w:rFonts w:ascii="Open Sans" w:hAnsi="Open Sans" w:cs="Open Sans"/>
          <w:sz w:val="20"/>
          <w:szCs w:val="20"/>
          <w:lang w:eastAsia="pl-PL"/>
        </w:rPr>
        <w:t xml:space="preserve"> Nawierzchnie dodatkowo zgodne z normą</w:t>
      </w:r>
      <w:r w:rsidR="00E22C91">
        <w:rPr>
          <w:rFonts w:ascii="Open Sans" w:hAnsi="Open Sans" w:cs="Open Sans"/>
          <w:sz w:val="20"/>
          <w:szCs w:val="20"/>
          <w:lang w:eastAsia="pl-PL"/>
        </w:rPr>
        <w:t xml:space="preserve"> PN-EN 1177.</w:t>
      </w:r>
      <w:r w:rsidR="00402530">
        <w:rPr>
          <w:rFonts w:ascii="Open Sans" w:hAnsi="Open Sans" w:cs="Open Sans"/>
          <w:sz w:val="20"/>
          <w:szCs w:val="20"/>
          <w:lang w:eastAsia="pl-PL"/>
        </w:rPr>
        <w:t xml:space="preserve">  </w:t>
      </w:r>
      <w:r w:rsidR="00224EAC">
        <w:rPr>
          <w:rFonts w:ascii="Open Sans" w:hAnsi="Open Sans" w:cs="Open Sans"/>
          <w:sz w:val="20"/>
          <w:szCs w:val="20"/>
          <w:lang w:eastAsia="pl-PL"/>
        </w:rPr>
        <w:t xml:space="preserve"> </w:t>
      </w:r>
      <w:r w:rsidR="00393690">
        <w:rPr>
          <w:rFonts w:ascii="Open Sans" w:hAnsi="Open Sans" w:cs="Open Sans"/>
          <w:sz w:val="20"/>
          <w:szCs w:val="20"/>
          <w:lang w:eastAsia="pl-PL"/>
        </w:rPr>
        <w:t xml:space="preserve">Fundamenty urządzeń zgodnie z wytycznymi producenta. </w:t>
      </w:r>
      <w:r w:rsidR="00DE3EF7">
        <w:rPr>
          <w:rFonts w:ascii="Open Sans" w:hAnsi="Open Sans" w:cs="Open Sans"/>
          <w:sz w:val="20"/>
          <w:szCs w:val="20"/>
          <w:lang w:eastAsia="pl-PL"/>
        </w:rPr>
        <w:t xml:space="preserve">Wszystkie urządzenia </w:t>
      </w:r>
      <w:r w:rsidR="00B41323">
        <w:rPr>
          <w:rFonts w:ascii="Open Sans" w:hAnsi="Open Sans" w:cs="Open Sans"/>
          <w:sz w:val="20"/>
          <w:szCs w:val="20"/>
          <w:lang w:eastAsia="pl-PL"/>
        </w:rPr>
        <w:t>muszą być</w:t>
      </w:r>
      <w:r w:rsidR="000A2E49">
        <w:rPr>
          <w:rFonts w:ascii="Open Sans" w:hAnsi="Open Sans" w:cs="Open Sans"/>
          <w:sz w:val="20"/>
          <w:szCs w:val="20"/>
          <w:lang w:eastAsia="pl-PL"/>
        </w:rPr>
        <w:t xml:space="preserve"> bezpieczne w użytkowaniu, </w:t>
      </w:r>
      <w:r w:rsidR="008D010C">
        <w:rPr>
          <w:rFonts w:ascii="Open Sans" w:hAnsi="Open Sans" w:cs="Open Sans"/>
          <w:sz w:val="20"/>
          <w:szCs w:val="20"/>
          <w:lang w:eastAsia="pl-PL"/>
        </w:rPr>
        <w:t xml:space="preserve">wytrzymałe, </w:t>
      </w:r>
      <w:r w:rsidR="007B75B5">
        <w:rPr>
          <w:rFonts w:ascii="Open Sans" w:hAnsi="Open Sans" w:cs="Open Sans"/>
          <w:sz w:val="20"/>
          <w:szCs w:val="20"/>
          <w:lang w:eastAsia="pl-PL"/>
        </w:rPr>
        <w:t>odporne</w:t>
      </w:r>
      <w:r w:rsidR="000A2E49">
        <w:rPr>
          <w:rFonts w:ascii="Open Sans" w:hAnsi="Open Sans" w:cs="Open Sans"/>
          <w:sz w:val="20"/>
          <w:szCs w:val="20"/>
          <w:lang w:eastAsia="pl-PL"/>
        </w:rPr>
        <w:t xml:space="preserve"> na warunki atmosferyczne, posiadać odpowiednie atesty i </w:t>
      </w:r>
      <w:r w:rsidR="000A2E49">
        <w:rPr>
          <w:rFonts w:ascii="Open Sans" w:hAnsi="Open Sans" w:cs="Open Sans"/>
          <w:sz w:val="20"/>
          <w:szCs w:val="20"/>
          <w:lang w:eastAsia="pl-PL"/>
        </w:rPr>
        <w:lastRenderedPageBreak/>
        <w:t>certyfikaty</w:t>
      </w:r>
      <w:r w:rsidR="007B75B5">
        <w:rPr>
          <w:rFonts w:ascii="Open Sans" w:hAnsi="Open Sans" w:cs="Open Sans"/>
          <w:sz w:val="20"/>
          <w:szCs w:val="20"/>
          <w:lang w:eastAsia="pl-PL"/>
        </w:rPr>
        <w:t xml:space="preserve"> oraz być</w:t>
      </w:r>
      <w:r w:rsidR="00DC3459">
        <w:rPr>
          <w:rFonts w:ascii="Open Sans" w:hAnsi="Open Sans" w:cs="Open Sans"/>
          <w:sz w:val="20"/>
          <w:szCs w:val="20"/>
          <w:lang w:eastAsia="pl-PL"/>
        </w:rPr>
        <w:t xml:space="preserve"> </w:t>
      </w:r>
      <w:r w:rsidR="00971738">
        <w:rPr>
          <w:rFonts w:ascii="Open Sans" w:hAnsi="Open Sans" w:cs="Open Sans"/>
          <w:sz w:val="20"/>
          <w:szCs w:val="20"/>
          <w:lang w:eastAsia="pl-PL"/>
        </w:rPr>
        <w:t>z</w:t>
      </w:r>
      <w:r w:rsidR="00DC3459">
        <w:rPr>
          <w:rFonts w:ascii="Open Sans" w:hAnsi="Open Sans" w:cs="Open Sans"/>
          <w:sz w:val="20"/>
          <w:szCs w:val="20"/>
          <w:lang w:eastAsia="pl-PL"/>
        </w:rPr>
        <w:t xml:space="preserve">e sobą spójne </w:t>
      </w:r>
      <w:r w:rsidR="00971738">
        <w:rPr>
          <w:rFonts w:ascii="Open Sans" w:hAnsi="Open Sans" w:cs="Open Sans"/>
          <w:sz w:val="20"/>
          <w:szCs w:val="20"/>
          <w:lang w:eastAsia="pl-PL"/>
        </w:rPr>
        <w:t xml:space="preserve">wizualnie. </w:t>
      </w:r>
      <w:r w:rsidR="00FB00D6">
        <w:rPr>
          <w:rFonts w:ascii="Open Sans" w:hAnsi="Open Sans" w:cs="Open Sans"/>
          <w:sz w:val="20"/>
          <w:szCs w:val="20"/>
          <w:lang w:eastAsia="pl-PL"/>
        </w:rPr>
        <w:t xml:space="preserve">W dniu odbioru urządzenia powinny posiadać </w:t>
      </w:r>
      <w:r w:rsidR="00D2364F">
        <w:rPr>
          <w:rFonts w:ascii="Open Sans" w:hAnsi="Open Sans" w:cs="Open Sans"/>
          <w:sz w:val="20"/>
          <w:szCs w:val="20"/>
          <w:lang w:eastAsia="pl-PL"/>
        </w:rPr>
        <w:t xml:space="preserve">certyfikat oraz deklarację potwierdzającą wykonanie </w:t>
      </w:r>
      <w:r w:rsidR="00393690">
        <w:rPr>
          <w:rFonts w:ascii="Open Sans" w:hAnsi="Open Sans" w:cs="Open Sans"/>
          <w:sz w:val="20"/>
          <w:szCs w:val="20"/>
          <w:lang w:eastAsia="pl-PL"/>
        </w:rPr>
        <w:t xml:space="preserve">urządzenia z normą. </w:t>
      </w:r>
    </w:p>
    <w:p w14:paraId="1305FB6E" w14:textId="2167A322" w:rsidR="00EB25A6" w:rsidRDefault="001024FC" w:rsidP="003604C3">
      <w:p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 xml:space="preserve">Elementy małej architektury, tj. tablica regulaminowa, kosz na śmieci i ławka zgodnie z wymogami Gdańskiego Zarządu Dróg i Zieleni. </w:t>
      </w:r>
      <w:r w:rsidR="00433F98">
        <w:rPr>
          <w:rFonts w:ascii="Open Sans" w:hAnsi="Open Sans" w:cs="Open Sans"/>
          <w:sz w:val="20"/>
          <w:szCs w:val="20"/>
          <w:lang w:eastAsia="pl-PL"/>
        </w:rPr>
        <w:t>Zgodnie z wytycznymi GZDiZ stanowiącymi załącznik do OPZ</w:t>
      </w:r>
      <w:r w:rsidR="00D43F2A">
        <w:rPr>
          <w:rFonts w:ascii="Open Sans" w:hAnsi="Open Sans" w:cs="Open Sans"/>
          <w:sz w:val="20"/>
          <w:szCs w:val="20"/>
          <w:lang w:eastAsia="pl-PL"/>
        </w:rPr>
        <w:t xml:space="preserve"> możliwe jest zastosowanie indywidualnych, spójnych kompozycyjnie wzorów </w:t>
      </w:r>
      <w:r w:rsidR="0016124C">
        <w:rPr>
          <w:rFonts w:ascii="Open Sans" w:hAnsi="Open Sans" w:cs="Open Sans"/>
          <w:sz w:val="20"/>
          <w:szCs w:val="20"/>
          <w:lang w:eastAsia="pl-PL"/>
        </w:rPr>
        <w:t xml:space="preserve">ławki i kosza na śmieci. W przypadku </w:t>
      </w:r>
      <w:r w:rsidR="000264B7">
        <w:rPr>
          <w:rFonts w:ascii="Open Sans" w:hAnsi="Open Sans" w:cs="Open Sans"/>
          <w:sz w:val="20"/>
          <w:szCs w:val="20"/>
          <w:lang w:eastAsia="pl-PL"/>
        </w:rPr>
        <w:t xml:space="preserve">stosowania rozwiązań standardowych, po wytyczne należy się zgłosić na adres </w:t>
      </w:r>
      <w:hyperlink r:id="rId9" w:history="1">
        <w:r w:rsidR="000264B7" w:rsidRPr="009F5B63">
          <w:rPr>
            <w:rStyle w:val="Hipercze"/>
            <w:rFonts w:ascii="Open Sans" w:hAnsi="Open Sans" w:cs="Open Sans"/>
            <w:sz w:val="20"/>
            <w:szCs w:val="20"/>
            <w:lang w:eastAsia="pl-PL"/>
          </w:rPr>
          <w:t>gzdiz-pp@gdansk.gda.pl</w:t>
        </w:r>
      </w:hyperlink>
      <w:r w:rsidR="000264B7">
        <w:rPr>
          <w:rFonts w:ascii="Open Sans" w:hAnsi="Open Sans" w:cs="Open Sans"/>
          <w:sz w:val="20"/>
          <w:szCs w:val="20"/>
          <w:lang w:eastAsia="pl-PL"/>
        </w:rPr>
        <w:t xml:space="preserve">. </w:t>
      </w:r>
      <w:r w:rsidR="008218F6">
        <w:rPr>
          <w:rFonts w:ascii="Open Sans" w:hAnsi="Open Sans" w:cs="Open Sans"/>
          <w:sz w:val="20"/>
          <w:szCs w:val="20"/>
          <w:lang w:eastAsia="pl-PL"/>
        </w:rPr>
        <w:t xml:space="preserve">Wzór tablicy regulaminowej zgodnie </w:t>
      </w:r>
      <w:r w:rsidR="009C68C7">
        <w:rPr>
          <w:rFonts w:ascii="Open Sans" w:hAnsi="Open Sans" w:cs="Open Sans"/>
          <w:sz w:val="20"/>
          <w:szCs w:val="20"/>
          <w:lang w:eastAsia="pl-PL"/>
        </w:rPr>
        <w:t xml:space="preserve">z wymogami GZDiZ należy pozyskać również pod w/w adresem mailowym. </w:t>
      </w:r>
    </w:p>
    <w:p w14:paraId="17DE8D4C" w14:textId="77777777" w:rsidR="009C68C7" w:rsidRDefault="009C68C7" w:rsidP="003604C3">
      <w:pPr>
        <w:spacing w:after="0" w:line="276" w:lineRule="auto"/>
        <w:jc w:val="both"/>
        <w:rPr>
          <w:rFonts w:ascii="Open Sans" w:hAnsi="Open Sans" w:cs="Open Sans"/>
          <w:sz w:val="20"/>
          <w:szCs w:val="20"/>
          <w:lang w:eastAsia="pl-PL"/>
        </w:rPr>
      </w:pPr>
    </w:p>
    <w:p w14:paraId="288A5A8B" w14:textId="77777777" w:rsidR="00047649" w:rsidRDefault="00047649" w:rsidP="003604C3">
      <w:pPr>
        <w:spacing w:after="0" w:line="276" w:lineRule="auto"/>
        <w:jc w:val="both"/>
        <w:rPr>
          <w:rFonts w:ascii="Open Sans" w:hAnsi="Open Sans" w:cs="Open Sans"/>
          <w:sz w:val="20"/>
          <w:szCs w:val="20"/>
          <w:lang w:eastAsia="pl-PL"/>
        </w:rPr>
      </w:pPr>
    </w:p>
    <w:tbl>
      <w:tblPr>
        <w:tblStyle w:val="Tabela-Siatka"/>
        <w:tblW w:w="0" w:type="auto"/>
        <w:tblLook w:val="04A0" w:firstRow="1" w:lastRow="0" w:firstColumn="1" w:lastColumn="0" w:noHBand="0" w:noVBand="1"/>
      </w:tblPr>
      <w:tblGrid>
        <w:gridCol w:w="4602"/>
        <w:gridCol w:w="4603"/>
      </w:tblGrid>
      <w:tr w:rsidR="0003362D" w14:paraId="3AF81FAE" w14:textId="77777777" w:rsidTr="00047649">
        <w:tc>
          <w:tcPr>
            <w:tcW w:w="4602" w:type="dxa"/>
          </w:tcPr>
          <w:p w14:paraId="0CAE8BFD" w14:textId="77777777" w:rsidR="00047649" w:rsidRDefault="00EB7161" w:rsidP="00EB7161">
            <w:pPr>
              <w:spacing w:line="276" w:lineRule="auto"/>
              <w:jc w:val="center"/>
              <w:rPr>
                <w:rFonts w:ascii="Open Sans" w:hAnsi="Open Sans" w:cs="Open Sans"/>
                <w:sz w:val="20"/>
                <w:szCs w:val="20"/>
                <w:lang w:eastAsia="pl-PL"/>
              </w:rPr>
            </w:pPr>
            <w:r>
              <w:rPr>
                <w:rFonts w:ascii="Open Sans" w:hAnsi="Open Sans" w:cs="Open Sans"/>
                <w:sz w:val="20"/>
                <w:szCs w:val="20"/>
                <w:lang w:eastAsia="pl-PL"/>
              </w:rPr>
              <w:t>Przykładowe urządzenie</w:t>
            </w:r>
          </w:p>
          <w:p w14:paraId="6DBCC3D9" w14:textId="55B8B81F" w:rsidR="00A90AF5" w:rsidRDefault="00A90AF5" w:rsidP="00EB7161">
            <w:pPr>
              <w:spacing w:line="276" w:lineRule="auto"/>
              <w:jc w:val="center"/>
              <w:rPr>
                <w:rFonts w:ascii="Open Sans" w:hAnsi="Open Sans" w:cs="Open Sans"/>
                <w:sz w:val="20"/>
                <w:szCs w:val="20"/>
                <w:lang w:eastAsia="pl-PL"/>
              </w:rPr>
            </w:pPr>
            <w:r w:rsidRPr="005940A9">
              <w:rPr>
                <w:rFonts w:ascii="Open Sans" w:hAnsi="Open Sans" w:cs="Open Sans"/>
                <w:sz w:val="16"/>
                <w:szCs w:val="16"/>
                <w:lang w:eastAsia="pl-PL"/>
              </w:rPr>
              <w:t>Uwaga: zdjęci</w:t>
            </w:r>
            <w:r>
              <w:rPr>
                <w:rFonts w:ascii="Open Sans" w:hAnsi="Open Sans" w:cs="Open Sans"/>
                <w:sz w:val="16"/>
                <w:szCs w:val="16"/>
                <w:lang w:eastAsia="pl-PL"/>
              </w:rPr>
              <w:t>a</w:t>
            </w:r>
            <w:r w:rsidRPr="005940A9">
              <w:rPr>
                <w:rFonts w:ascii="Open Sans" w:hAnsi="Open Sans" w:cs="Open Sans"/>
                <w:sz w:val="16"/>
                <w:szCs w:val="16"/>
                <w:lang w:eastAsia="pl-PL"/>
              </w:rPr>
              <w:t xml:space="preserve"> poglądowe </w:t>
            </w:r>
            <w:r>
              <w:rPr>
                <w:rFonts w:ascii="Open Sans" w:hAnsi="Open Sans" w:cs="Open Sans"/>
                <w:sz w:val="16"/>
                <w:szCs w:val="16"/>
                <w:lang w:eastAsia="pl-PL"/>
              </w:rPr>
              <w:t xml:space="preserve">– mogą </w:t>
            </w:r>
            <w:r w:rsidRPr="005940A9">
              <w:rPr>
                <w:rFonts w:ascii="Open Sans" w:hAnsi="Open Sans" w:cs="Open Sans"/>
                <w:sz w:val="16"/>
                <w:szCs w:val="16"/>
                <w:lang w:eastAsia="pl-PL"/>
              </w:rPr>
              <w:t>nie zawiera</w:t>
            </w:r>
            <w:r>
              <w:rPr>
                <w:rFonts w:ascii="Open Sans" w:hAnsi="Open Sans" w:cs="Open Sans"/>
                <w:sz w:val="16"/>
                <w:szCs w:val="16"/>
                <w:lang w:eastAsia="pl-PL"/>
              </w:rPr>
              <w:t xml:space="preserve">ć </w:t>
            </w:r>
            <w:r w:rsidRPr="005940A9">
              <w:rPr>
                <w:rFonts w:ascii="Open Sans" w:hAnsi="Open Sans" w:cs="Open Sans"/>
                <w:sz w:val="16"/>
                <w:szCs w:val="16"/>
                <w:lang w:eastAsia="pl-PL"/>
              </w:rPr>
              <w:t>identycznych elementów jak w zamówieniu</w:t>
            </w:r>
          </w:p>
        </w:tc>
        <w:tc>
          <w:tcPr>
            <w:tcW w:w="4603" w:type="dxa"/>
          </w:tcPr>
          <w:p w14:paraId="7DB2446E" w14:textId="5BBCC556" w:rsidR="00047649" w:rsidRDefault="00EB7161" w:rsidP="00EB7161">
            <w:pPr>
              <w:spacing w:line="276" w:lineRule="auto"/>
              <w:jc w:val="center"/>
              <w:rPr>
                <w:rFonts w:ascii="Open Sans" w:hAnsi="Open Sans" w:cs="Open Sans"/>
                <w:sz w:val="20"/>
                <w:szCs w:val="20"/>
                <w:lang w:eastAsia="pl-PL"/>
              </w:rPr>
            </w:pPr>
            <w:r>
              <w:rPr>
                <w:rFonts w:ascii="Open Sans" w:hAnsi="Open Sans" w:cs="Open Sans"/>
                <w:sz w:val="20"/>
                <w:szCs w:val="20"/>
                <w:lang w:eastAsia="pl-PL"/>
              </w:rPr>
              <w:t>Opis</w:t>
            </w:r>
          </w:p>
        </w:tc>
      </w:tr>
      <w:tr w:rsidR="0003362D" w14:paraId="25F679B4" w14:textId="77777777" w:rsidTr="00047649">
        <w:tc>
          <w:tcPr>
            <w:tcW w:w="4602" w:type="dxa"/>
          </w:tcPr>
          <w:p w14:paraId="5BE42974" w14:textId="5BFFD804" w:rsidR="00047649" w:rsidRDefault="00C81917" w:rsidP="0003362D">
            <w:pPr>
              <w:spacing w:line="276" w:lineRule="auto"/>
              <w:jc w:val="center"/>
              <w:rPr>
                <w:rFonts w:ascii="Open Sans" w:hAnsi="Open Sans" w:cs="Open Sans"/>
                <w:sz w:val="20"/>
                <w:szCs w:val="20"/>
                <w:lang w:eastAsia="pl-PL"/>
              </w:rPr>
            </w:pPr>
            <w:r>
              <w:rPr>
                <w:noProof/>
              </w:rPr>
              <w:drawing>
                <wp:inline distT="0" distB="0" distL="0" distR="0" wp14:anchorId="17504B80" wp14:editId="4C82167C">
                  <wp:extent cx="2501739" cy="1876508"/>
                  <wp:effectExtent l="0" t="0" r="0" b="0"/>
                  <wp:docPr id="256023462" name="Obraz 7" descr="wieża z huśtawką na plac zab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ieża z huśtawką na plac zabaw"/>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17318" cy="1888193"/>
                          </a:xfrm>
                          <a:prstGeom prst="rect">
                            <a:avLst/>
                          </a:prstGeom>
                          <a:noFill/>
                          <a:ln>
                            <a:noFill/>
                          </a:ln>
                        </pic:spPr>
                      </pic:pic>
                    </a:graphicData>
                  </a:graphic>
                </wp:inline>
              </w:drawing>
            </w:r>
          </w:p>
        </w:tc>
        <w:tc>
          <w:tcPr>
            <w:tcW w:w="4603" w:type="dxa"/>
          </w:tcPr>
          <w:p w14:paraId="6F4CCE5D" w14:textId="77777777" w:rsidR="00B86C77" w:rsidRDefault="00924E66" w:rsidP="003604C3">
            <w:pPr>
              <w:spacing w:line="276" w:lineRule="auto"/>
              <w:jc w:val="both"/>
              <w:rPr>
                <w:rFonts w:ascii="Open Sans" w:hAnsi="Open Sans" w:cs="Open Sans"/>
                <w:sz w:val="20"/>
                <w:szCs w:val="20"/>
              </w:rPr>
            </w:pPr>
            <w:r>
              <w:rPr>
                <w:rFonts w:ascii="Open Sans" w:hAnsi="Open Sans" w:cs="Open Sans"/>
                <w:sz w:val="20"/>
                <w:szCs w:val="20"/>
              </w:rPr>
              <w:t>Urządzenie wielofunkcyjne</w:t>
            </w:r>
            <w:r w:rsidR="00B86C77">
              <w:rPr>
                <w:rFonts w:ascii="Open Sans" w:hAnsi="Open Sans" w:cs="Open Sans"/>
                <w:sz w:val="20"/>
                <w:szCs w:val="20"/>
              </w:rPr>
              <w:t xml:space="preserve"> musi zawierać następujące elementy:</w:t>
            </w:r>
          </w:p>
          <w:p w14:paraId="4DF5E2BD" w14:textId="77777777" w:rsidR="00B86C77" w:rsidRDefault="005940A9" w:rsidP="00B86C77">
            <w:pPr>
              <w:pStyle w:val="Akapitzlist"/>
              <w:numPr>
                <w:ilvl w:val="0"/>
                <w:numId w:val="80"/>
              </w:numPr>
              <w:spacing w:line="276" w:lineRule="auto"/>
              <w:jc w:val="both"/>
              <w:rPr>
                <w:rFonts w:ascii="Open Sans" w:hAnsi="Open Sans" w:cs="Open Sans"/>
                <w:sz w:val="20"/>
                <w:szCs w:val="20"/>
                <w:lang w:eastAsia="pl-PL"/>
              </w:rPr>
            </w:pPr>
            <w:r w:rsidRPr="00B86C77">
              <w:rPr>
                <w:rFonts w:ascii="Open Sans" w:hAnsi="Open Sans" w:cs="Open Sans"/>
                <w:sz w:val="20"/>
                <w:szCs w:val="20"/>
              </w:rPr>
              <w:t>wejście ze ścianki wspinaczkowej</w:t>
            </w:r>
            <w:r w:rsidR="00B86C77">
              <w:rPr>
                <w:rFonts w:ascii="Open Sans" w:hAnsi="Open Sans" w:cs="Open Sans"/>
                <w:sz w:val="20"/>
                <w:szCs w:val="20"/>
              </w:rPr>
              <w:t>,</w:t>
            </w:r>
          </w:p>
          <w:p w14:paraId="3569BE65" w14:textId="77777777" w:rsidR="00B86C77" w:rsidRDefault="00B86C77" w:rsidP="00B86C77">
            <w:pPr>
              <w:pStyle w:val="Akapitzlist"/>
              <w:numPr>
                <w:ilvl w:val="0"/>
                <w:numId w:val="80"/>
              </w:numPr>
              <w:spacing w:line="276" w:lineRule="auto"/>
              <w:jc w:val="both"/>
              <w:rPr>
                <w:rFonts w:ascii="Open Sans" w:hAnsi="Open Sans" w:cs="Open Sans"/>
                <w:sz w:val="20"/>
                <w:szCs w:val="20"/>
                <w:lang w:eastAsia="pl-PL"/>
              </w:rPr>
            </w:pPr>
            <w:r>
              <w:rPr>
                <w:rFonts w:ascii="Open Sans" w:hAnsi="Open Sans" w:cs="Open Sans"/>
                <w:sz w:val="20"/>
                <w:szCs w:val="20"/>
              </w:rPr>
              <w:t>wejście</w:t>
            </w:r>
            <w:r w:rsidR="005940A9" w:rsidRPr="00B86C77">
              <w:rPr>
                <w:rFonts w:ascii="Open Sans" w:hAnsi="Open Sans" w:cs="Open Sans"/>
                <w:sz w:val="20"/>
                <w:szCs w:val="20"/>
              </w:rPr>
              <w:t xml:space="preserve"> linowe/drabinkowe, </w:t>
            </w:r>
          </w:p>
          <w:p w14:paraId="77C8EDBA" w14:textId="77777777" w:rsidR="00047649" w:rsidRDefault="005940A9" w:rsidP="00B86C77">
            <w:pPr>
              <w:pStyle w:val="Akapitzlist"/>
              <w:numPr>
                <w:ilvl w:val="0"/>
                <w:numId w:val="80"/>
              </w:numPr>
              <w:spacing w:line="276" w:lineRule="auto"/>
              <w:jc w:val="both"/>
              <w:rPr>
                <w:rFonts w:ascii="Open Sans" w:hAnsi="Open Sans" w:cs="Open Sans"/>
                <w:sz w:val="20"/>
                <w:szCs w:val="20"/>
                <w:lang w:eastAsia="pl-PL"/>
              </w:rPr>
            </w:pPr>
            <w:r w:rsidRPr="00B86C77">
              <w:rPr>
                <w:rFonts w:ascii="Open Sans" w:hAnsi="Open Sans" w:cs="Open Sans"/>
                <w:sz w:val="20"/>
                <w:szCs w:val="20"/>
              </w:rPr>
              <w:t>huśtawkę – dwa siedziska jedno zwykłe, drugie dla najmłodszych dzieci</w:t>
            </w:r>
            <w:r w:rsidR="00BA649B">
              <w:rPr>
                <w:rFonts w:ascii="Open Sans" w:hAnsi="Open Sans" w:cs="Open Sans"/>
                <w:sz w:val="20"/>
                <w:szCs w:val="20"/>
              </w:rPr>
              <w:t>.</w:t>
            </w:r>
          </w:p>
          <w:p w14:paraId="4E34C909" w14:textId="29CCA68D" w:rsidR="00BA649B" w:rsidRDefault="00BA649B" w:rsidP="00BA649B">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Dopuszcza się użycie elementów drewnianych, </w:t>
            </w:r>
            <w:r w:rsidR="00D57DBE">
              <w:rPr>
                <w:rFonts w:ascii="Open Sans" w:hAnsi="Open Sans" w:cs="Open Sans"/>
                <w:sz w:val="20"/>
                <w:szCs w:val="20"/>
                <w:lang w:eastAsia="pl-PL"/>
              </w:rPr>
              <w:t>stalowych</w:t>
            </w:r>
            <w:r>
              <w:rPr>
                <w:rFonts w:ascii="Open Sans" w:hAnsi="Open Sans" w:cs="Open Sans"/>
                <w:sz w:val="20"/>
                <w:szCs w:val="20"/>
                <w:lang w:eastAsia="pl-PL"/>
              </w:rPr>
              <w:t xml:space="preserve"> jak i z tworzywa sztucznego. Nie dopuszcza się zabawek w całości wykonanych z tworzywa sztucznego. </w:t>
            </w:r>
          </w:p>
          <w:p w14:paraId="7BC8A56A" w14:textId="77777777" w:rsidR="0029366F" w:rsidRDefault="00600970" w:rsidP="00BA649B">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W przypadku elementów </w:t>
            </w:r>
            <w:r w:rsidR="00D57DBE">
              <w:rPr>
                <w:rFonts w:ascii="Open Sans" w:hAnsi="Open Sans" w:cs="Open Sans"/>
                <w:sz w:val="20"/>
                <w:szCs w:val="20"/>
                <w:lang w:eastAsia="pl-PL"/>
              </w:rPr>
              <w:t>stalowych: stal ocynkowana ogniowo, malowana proszkowo</w:t>
            </w:r>
            <w:r w:rsidR="0029366F">
              <w:rPr>
                <w:rFonts w:ascii="Open Sans" w:hAnsi="Open Sans" w:cs="Open Sans"/>
                <w:sz w:val="20"/>
                <w:szCs w:val="20"/>
                <w:lang w:eastAsia="pl-PL"/>
              </w:rPr>
              <w:t>.</w:t>
            </w:r>
          </w:p>
          <w:p w14:paraId="248CFC55" w14:textId="306C9618" w:rsidR="00DF3215" w:rsidRDefault="00D27E67" w:rsidP="00BA649B">
            <w:pPr>
              <w:spacing w:line="276" w:lineRule="auto"/>
              <w:jc w:val="both"/>
              <w:rPr>
                <w:rFonts w:ascii="Open Sans" w:hAnsi="Open Sans" w:cs="Open Sans"/>
                <w:sz w:val="20"/>
                <w:szCs w:val="20"/>
                <w:lang w:eastAsia="pl-PL"/>
              </w:rPr>
            </w:pPr>
            <w:r>
              <w:rPr>
                <w:rFonts w:ascii="Open Sans" w:hAnsi="Open Sans" w:cs="Open Sans"/>
                <w:sz w:val="20"/>
                <w:szCs w:val="20"/>
                <w:lang w:eastAsia="pl-PL"/>
              </w:rPr>
              <w:t>Połączenia</w:t>
            </w:r>
            <w:r w:rsidR="00DF3215">
              <w:rPr>
                <w:rFonts w:ascii="Open Sans" w:hAnsi="Open Sans" w:cs="Open Sans"/>
                <w:sz w:val="20"/>
                <w:szCs w:val="20"/>
                <w:lang w:eastAsia="pl-PL"/>
              </w:rPr>
              <w:t xml:space="preserve"> </w:t>
            </w:r>
            <w:r>
              <w:rPr>
                <w:rFonts w:ascii="Open Sans" w:hAnsi="Open Sans" w:cs="Open Sans"/>
                <w:sz w:val="20"/>
                <w:szCs w:val="20"/>
                <w:lang w:eastAsia="pl-PL"/>
              </w:rPr>
              <w:t>śrubowe</w:t>
            </w:r>
            <w:r w:rsidR="00DF3215">
              <w:rPr>
                <w:rFonts w:ascii="Open Sans" w:hAnsi="Open Sans" w:cs="Open Sans"/>
                <w:sz w:val="20"/>
                <w:szCs w:val="20"/>
                <w:lang w:eastAsia="pl-PL"/>
              </w:rPr>
              <w:t xml:space="preserve"> – stal nierdzewna. </w:t>
            </w:r>
            <w:r w:rsidR="00414B2D">
              <w:rPr>
                <w:rFonts w:ascii="Open Sans" w:hAnsi="Open Sans" w:cs="Open Sans"/>
                <w:sz w:val="20"/>
                <w:szCs w:val="20"/>
                <w:lang w:eastAsia="pl-PL"/>
              </w:rPr>
              <w:t>Wystające e</w:t>
            </w:r>
            <w:r>
              <w:rPr>
                <w:rFonts w:ascii="Open Sans" w:hAnsi="Open Sans" w:cs="Open Sans"/>
                <w:sz w:val="20"/>
                <w:szCs w:val="20"/>
                <w:lang w:eastAsia="pl-PL"/>
              </w:rPr>
              <w:t xml:space="preserve">lementy muszę być zabezpieczone przed </w:t>
            </w:r>
            <w:r w:rsidR="00414B2D">
              <w:rPr>
                <w:rFonts w:ascii="Open Sans" w:hAnsi="Open Sans" w:cs="Open Sans"/>
                <w:sz w:val="20"/>
                <w:szCs w:val="20"/>
                <w:lang w:eastAsia="pl-PL"/>
              </w:rPr>
              <w:t xml:space="preserve">dziećmi. </w:t>
            </w:r>
          </w:p>
          <w:p w14:paraId="5B173FC6" w14:textId="540C6D44" w:rsidR="00600970" w:rsidRPr="00BA649B" w:rsidRDefault="00600970" w:rsidP="00BA649B">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 </w:t>
            </w:r>
          </w:p>
        </w:tc>
      </w:tr>
      <w:tr w:rsidR="0003362D" w14:paraId="1594FD5A" w14:textId="77777777" w:rsidTr="00047649">
        <w:tc>
          <w:tcPr>
            <w:tcW w:w="4602" w:type="dxa"/>
          </w:tcPr>
          <w:p w14:paraId="7BA7C202" w14:textId="0E0FEE37" w:rsidR="00047649" w:rsidRDefault="000415BE" w:rsidP="0003362D">
            <w:pPr>
              <w:spacing w:line="276" w:lineRule="auto"/>
              <w:jc w:val="center"/>
              <w:rPr>
                <w:rFonts w:ascii="Open Sans" w:hAnsi="Open Sans" w:cs="Open Sans"/>
                <w:sz w:val="20"/>
                <w:szCs w:val="20"/>
                <w:lang w:eastAsia="pl-PL"/>
              </w:rPr>
            </w:pPr>
            <w:r>
              <w:rPr>
                <w:noProof/>
              </w:rPr>
              <w:drawing>
                <wp:inline distT="0" distB="0" distL="0" distR="0" wp14:anchorId="4766E9E0" wp14:editId="3CB9936B">
                  <wp:extent cx="1669774" cy="1252466"/>
                  <wp:effectExtent l="0" t="0" r="6985" b="5080"/>
                  <wp:docPr id="2033950014" name="Obraz 8" descr="sprężynowiec bujak zwierzę konik na plac zab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prężynowiec bujak zwierzę konik na plac zabaw"/>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5224" cy="1264055"/>
                          </a:xfrm>
                          <a:prstGeom prst="rect">
                            <a:avLst/>
                          </a:prstGeom>
                          <a:noFill/>
                          <a:ln>
                            <a:noFill/>
                          </a:ln>
                        </pic:spPr>
                      </pic:pic>
                    </a:graphicData>
                  </a:graphic>
                </wp:inline>
              </w:drawing>
            </w:r>
          </w:p>
        </w:tc>
        <w:tc>
          <w:tcPr>
            <w:tcW w:w="4603" w:type="dxa"/>
          </w:tcPr>
          <w:p w14:paraId="54BBE8C2" w14:textId="77777777" w:rsidR="00414B2D" w:rsidRDefault="0029366F" w:rsidP="00414B2D">
            <w:pPr>
              <w:spacing w:line="276" w:lineRule="auto"/>
              <w:jc w:val="both"/>
              <w:rPr>
                <w:rFonts w:ascii="Open Sans" w:hAnsi="Open Sans" w:cs="Open Sans"/>
                <w:sz w:val="20"/>
                <w:szCs w:val="20"/>
                <w:lang w:eastAsia="pl-PL"/>
              </w:rPr>
            </w:pPr>
            <w:r>
              <w:rPr>
                <w:rFonts w:ascii="Open Sans" w:hAnsi="Open Sans" w:cs="Open Sans"/>
                <w:sz w:val="20"/>
                <w:szCs w:val="20"/>
                <w:lang w:eastAsia="pl-PL"/>
              </w:rPr>
              <w:t>Bujak sprężynowy</w:t>
            </w:r>
            <w:r w:rsidR="00A06DB7">
              <w:rPr>
                <w:rFonts w:ascii="Open Sans" w:hAnsi="Open Sans" w:cs="Open Sans"/>
                <w:sz w:val="20"/>
                <w:szCs w:val="20"/>
                <w:lang w:eastAsia="pl-PL"/>
              </w:rPr>
              <w:t xml:space="preserve"> – jednostanowiskowy.</w:t>
            </w:r>
            <w:r w:rsidR="00B026E9">
              <w:rPr>
                <w:rFonts w:ascii="Open Sans" w:hAnsi="Open Sans" w:cs="Open Sans"/>
                <w:sz w:val="20"/>
                <w:szCs w:val="20"/>
                <w:lang w:eastAsia="pl-PL"/>
              </w:rPr>
              <w:t xml:space="preserve"> Dopuszcza się elementy drewniane </w:t>
            </w:r>
            <w:r w:rsidR="003B1D0E">
              <w:rPr>
                <w:rFonts w:ascii="Open Sans" w:hAnsi="Open Sans" w:cs="Open Sans"/>
                <w:sz w:val="20"/>
                <w:szCs w:val="20"/>
                <w:lang w:eastAsia="pl-PL"/>
              </w:rPr>
              <w:t xml:space="preserve">jak i z tworzywa sztucznego. Wizerunek zwierzaka/postaci – do uzgodnienia z wnioskodawcą (Rada Dzielnicy). </w:t>
            </w:r>
          </w:p>
          <w:p w14:paraId="32829525" w14:textId="2FF7E93F" w:rsidR="00414B2D" w:rsidRDefault="00414B2D" w:rsidP="00414B2D">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Połączenia śrubowe – stal nierdzewna. Wystające elementy muszę być zabezpieczone przed dziećmi. </w:t>
            </w:r>
          </w:p>
          <w:p w14:paraId="6DCABBD6" w14:textId="56A07F89" w:rsidR="00047649" w:rsidRDefault="00047649" w:rsidP="003604C3">
            <w:pPr>
              <w:spacing w:line="276" w:lineRule="auto"/>
              <w:jc w:val="both"/>
              <w:rPr>
                <w:rFonts w:ascii="Open Sans" w:hAnsi="Open Sans" w:cs="Open Sans"/>
                <w:sz w:val="20"/>
                <w:szCs w:val="20"/>
                <w:lang w:eastAsia="pl-PL"/>
              </w:rPr>
            </w:pPr>
          </w:p>
        </w:tc>
      </w:tr>
      <w:tr w:rsidR="0003362D" w14:paraId="1A40B07D" w14:textId="77777777" w:rsidTr="00047649">
        <w:tc>
          <w:tcPr>
            <w:tcW w:w="4602" w:type="dxa"/>
          </w:tcPr>
          <w:p w14:paraId="0FC81BDF" w14:textId="4A5211DD" w:rsidR="00047649" w:rsidRDefault="003E72C4" w:rsidP="0003362D">
            <w:pPr>
              <w:spacing w:line="276" w:lineRule="auto"/>
              <w:jc w:val="center"/>
              <w:rPr>
                <w:rFonts w:ascii="Open Sans" w:hAnsi="Open Sans" w:cs="Open Sans"/>
                <w:sz w:val="20"/>
                <w:szCs w:val="20"/>
                <w:lang w:eastAsia="pl-PL"/>
              </w:rPr>
            </w:pPr>
            <w:r>
              <w:rPr>
                <w:noProof/>
              </w:rPr>
              <w:lastRenderedPageBreak/>
              <w:drawing>
                <wp:inline distT="0" distB="0" distL="0" distR="0" wp14:anchorId="259EE3CB" wp14:editId="361E8932">
                  <wp:extent cx="2488758" cy="1866771"/>
                  <wp:effectExtent l="0" t="0" r="6985" b="635"/>
                  <wp:docPr id="2079080875" name="Obraz 9" descr="huśtawka wagowa na plac zaba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uśtawka wagowa na plac zabaw"/>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05761" cy="1879524"/>
                          </a:xfrm>
                          <a:prstGeom prst="rect">
                            <a:avLst/>
                          </a:prstGeom>
                          <a:noFill/>
                          <a:ln>
                            <a:noFill/>
                          </a:ln>
                        </pic:spPr>
                      </pic:pic>
                    </a:graphicData>
                  </a:graphic>
                </wp:inline>
              </w:drawing>
            </w:r>
          </w:p>
        </w:tc>
        <w:tc>
          <w:tcPr>
            <w:tcW w:w="4603" w:type="dxa"/>
          </w:tcPr>
          <w:p w14:paraId="13C2DF5E" w14:textId="77777777" w:rsidR="00F1145A" w:rsidRDefault="003B1D0E" w:rsidP="003B1D0E">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Huśtawka równoważna </w:t>
            </w:r>
            <w:r w:rsidR="00F1145A">
              <w:rPr>
                <w:rFonts w:ascii="Open Sans" w:hAnsi="Open Sans" w:cs="Open Sans"/>
                <w:sz w:val="20"/>
                <w:szCs w:val="20"/>
                <w:lang w:eastAsia="pl-PL"/>
              </w:rPr>
              <w:t>–</w:t>
            </w:r>
            <w:r>
              <w:rPr>
                <w:rFonts w:ascii="Open Sans" w:hAnsi="Open Sans" w:cs="Open Sans"/>
                <w:sz w:val="20"/>
                <w:szCs w:val="20"/>
                <w:lang w:eastAsia="pl-PL"/>
              </w:rPr>
              <w:t xml:space="preserve"> ważka</w:t>
            </w:r>
            <w:r w:rsidR="00F1145A">
              <w:rPr>
                <w:rFonts w:ascii="Open Sans" w:hAnsi="Open Sans" w:cs="Open Sans"/>
                <w:sz w:val="20"/>
                <w:szCs w:val="20"/>
                <w:lang w:eastAsia="pl-PL"/>
              </w:rPr>
              <w:t xml:space="preserve">, przeznaczona do zabawy dla dwóch osób. </w:t>
            </w:r>
          </w:p>
          <w:p w14:paraId="30AB2E0D" w14:textId="77777777" w:rsidR="00414B2D" w:rsidRDefault="003B1D0E" w:rsidP="00414B2D">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Dopuszcza się użycie elementów drewnianych, stalowych jak i z tworzywa sztucznego. Nie dopuszcza się zabawek w całości wykonanych z tworzywa sztucznego. </w:t>
            </w:r>
          </w:p>
          <w:p w14:paraId="47DD3045" w14:textId="47089E3C" w:rsidR="00414B2D" w:rsidRDefault="00414B2D" w:rsidP="00414B2D">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Połączenia śrubowe – stal nierdzewna. Wystające elementy muszę być zabezpieczone przed dziećmi. </w:t>
            </w:r>
          </w:p>
          <w:p w14:paraId="2CFBEE10" w14:textId="0B91A016" w:rsidR="003B1D0E" w:rsidRDefault="003B1D0E" w:rsidP="003B1D0E">
            <w:pPr>
              <w:spacing w:line="276" w:lineRule="auto"/>
              <w:jc w:val="both"/>
              <w:rPr>
                <w:rFonts w:ascii="Open Sans" w:hAnsi="Open Sans" w:cs="Open Sans"/>
                <w:sz w:val="20"/>
                <w:szCs w:val="20"/>
                <w:lang w:eastAsia="pl-PL"/>
              </w:rPr>
            </w:pPr>
          </w:p>
          <w:p w14:paraId="0AE1FA01" w14:textId="77777777" w:rsidR="00047649" w:rsidRDefault="00047649" w:rsidP="003604C3">
            <w:pPr>
              <w:spacing w:line="276" w:lineRule="auto"/>
              <w:jc w:val="both"/>
              <w:rPr>
                <w:rFonts w:ascii="Open Sans" w:hAnsi="Open Sans" w:cs="Open Sans"/>
                <w:sz w:val="20"/>
                <w:szCs w:val="20"/>
                <w:lang w:eastAsia="pl-PL"/>
              </w:rPr>
            </w:pPr>
          </w:p>
        </w:tc>
      </w:tr>
      <w:tr w:rsidR="0003362D" w14:paraId="6260FB5E" w14:textId="77777777" w:rsidTr="00047649">
        <w:tc>
          <w:tcPr>
            <w:tcW w:w="4602" w:type="dxa"/>
          </w:tcPr>
          <w:p w14:paraId="44CA195B" w14:textId="77777777" w:rsidR="005940A9" w:rsidRDefault="00E93259" w:rsidP="0003362D">
            <w:pPr>
              <w:spacing w:line="276" w:lineRule="auto"/>
              <w:jc w:val="center"/>
              <w:rPr>
                <w:rFonts w:ascii="Open Sans" w:hAnsi="Open Sans" w:cs="Open Sans"/>
                <w:sz w:val="20"/>
                <w:szCs w:val="20"/>
                <w:lang w:eastAsia="pl-PL"/>
              </w:rPr>
            </w:pPr>
            <w:r>
              <w:rPr>
                <w:noProof/>
              </w:rPr>
              <w:drawing>
                <wp:inline distT="0" distB="0" distL="0" distR="0" wp14:anchorId="2227E254" wp14:editId="52BC6E08">
                  <wp:extent cx="2274073" cy="2044762"/>
                  <wp:effectExtent l="0" t="0" r="0" b="0"/>
                  <wp:docPr id="1225148250" name="Obraz 10" descr="Street Workout Zestaw Nr 12 - Sprzęt sportowy do parków publiczny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treet Workout Zestaw Nr 12 - Sprzęt sportowy do parków publicznych"/>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0731" t="8655" r="6901" b="17283"/>
                          <a:stretch/>
                        </pic:blipFill>
                        <pic:spPr bwMode="auto">
                          <a:xfrm>
                            <a:off x="0" y="0"/>
                            <a:ext cx="2282101" cy="2051981"/>
                          </a:xfrm>
                          <a:prstGeom prst="rect">
                            <a:avLst/>
                          </a:prstGeom>
                          <a:noFill/>
                          <a:ln>
                            <a:noFill/>
                          </a:ln>
                          <a:extLst>
                            <a:ext uri="{53640926-AAD7-44D8-BBD7-CCE9431645EC}">
                              <a14:shadowObscured xmlns:a14="http://schemas.microsoft.com/office/drawing/2010/main"/>
                            </a:ext>
                          </a:extLst>
                        </pic:spPr>
                      </pic:pic>
                    </a:graphicData>
                  </a:graphic>
                </wp:inline>
              </w:drawing>
            </w:r>
            <w:r w:rsidR="005940A9">
              <w:rPr>
                <w:rFonts w:ascii="Open Sans" w:hAnsi="Open Sans" w:cs="Open Sans"/>
                <w:sz w:val="20"/>
                <w:szCs w:val="20"/>
                <w:lang w:eastAsia="pl-PL"/>
              </w:rPr>
              <w:t xml:space="preserve"> </w:t>
            </w:r>
          </w:p>
          <w:p w14:paraId="3EBF60C2" w14:textId="194B7CB0" w:rsidR="00047649" w:rsidRDefault="00047649" w:rsidP="005940A9">
            <w:pPr>
              <w:spacing w:line="276" w:lineRule="auto"/>
              <w:jc w:val="both"/>
              <w:rPr>
                <w:rFonts w:ascii="Open Sans" w:hAnsi="Open Sans" w:cs="Open Sans"/>
                <w:sz w:val="20"/>
                <w:szCs w:val="20"/>
                <w:lang w:eastAsia="pl-PL"/>
              </w:rPr>
            </w:pPr>
          </w:p>
        </w:tc>
        <w:tc>
          <w:tcPr>
            <w:tcW w:w="4603" w:type="dxa"/>
          </w:tcPr>
          <w:p w14:paraId="4513D412" w14:textId="77777777" w:rsidR="00FC67E8" w:rsidRDefault="000168D5" w:rsidP="003604C3">
            <w:pPr>
              <w:spacing w:line="276" w:lineRule="auto"/>
              <w:jc w:val="both"/>
              <w:rPr>
                <w:rFonts w:ascii="Open Sans" w:hAnsi="Open Sans" w:cs="Open Sans"/>
                <w:sz w:val="20"/>
                <w:szCs w:val="20"/>
              </w:rPr>
            </w:pPr>
            <w:r>
              <w:rPr>
                <w:rFonts w:ascii="Open Sans" w:hAnsi="Open Sans" w:cs="Open Sans"/>
                <w:sz w:val="20"/>
                <w:szCs w:val="20"/>
              </w:rPr>
              <w:t xml:space="preserve">Zestaw do street </w:t>
            </w:r>
            <w:proofErr w:type="spellStart"/>
            <w:r>
              <w:rPr>
                <w:rFonts w:ascii="Open Sans" w:hAnsi="Open Sans" w:cs="Open Sans"/>
                <w:sz w:val="20"/>
                <w:szCs w:val="20"/>
              </w:rPr>
              <w:t>workout</w:t>
            </w:r>
            <w:proofErr w:type="spellEnd"/>
            <w:r w:rsidR="00FC67E8">
              <w:rPr>
                <w:rFonts w:ascii="Open Sans" w:hAnsi="Open Sans" w:cs="Open Sans"/>
                <w:sz w:val="20"/>
                <w:szCs w:val="20"/>
              </w:rPr>
              <w:t xml:space="preserve"> musi zawierać:</w:t>
            </w:r>
          </w:p>
          <w:p w14:paraId="7A2F20DC" w14:textId="77777777" w:rsidR="00FC67E8" w:rsidRDefault="00924E66" w:rsidP="00FC67E8">
            <w:pPr>
              <w:pStyle w:val="Akapitzlist"/>
              <w:numPr>
                <w:ilvl w:val="0"/>
                <w:numId w:val="81"/>
              </w:numPr>
              <w:spacing w:line="276" w:lineRule="auto"/>
              <w:jc w:val="both"/>
              <w:rPr>
                <w:rFonts w:ascii="Open Sans" w:hAnsi="Open Sans" w:cs="Open Sans"/>
                <w:sz w:val="20"/>
                <w:szCs w:val="20"/>
                <w:lang w:eastAsia="pl-PL"/>
              </w:rPr>
            </w:pPr>
            <w:r w:rsidRPr="00FC67E8">
              <w:rPr>
                <w:rFonts w:ascii="Open Sans" w:hAnsi="Open Sans" w:cs="Open Sans"/>
                <w:sz w:val="20"/>
                <w:szCs w:val="20"/>
              </w:rPr>
              <w:t xml:space="preserve">drabinkę pionową, </w:t>
            </w:r>
          </w:p>
          <w:p w14:paraId="1D5BD9D9" w14:textId="77777777" w:rsidR="00FC67E8" w:rsidRDefault="00FC67E8" w:rsidP="00FC67E8">
            <w:pPr>
              <w:pStyle w:val="Akapitzlist"/>
              <w:numPr>
                <w:ilvl w:val="0"/>
                <w:numId w:val="81"/>
              </w:numPr>
              <w:spacing w:line="276" w:lineRule="auto"/>
              <w:jc w:val="both"/>
              <w:rPr>
                <w:rFonts w:ascii="Open Sans" w:hAnsi="Open Sans" w:cs="Open Sans"/>
                <w:sz w:val="20"/>
                <w:szCs w:val="20"/>
                <w:lang w:eastAsia="pl-PL"/>
              </w:rPr>
            </w:pPr>
            <w:r>
              <w:rPr>
                <w:rFonts w:ascii="Open Sans" w:hAnsi="Open Sans" w:cs="Open Sans"/>
                <w:sz w:val="20"/>
                <w:szCs w:val="20"/>
              </w:rPr>
              <w:t xml:space="preserve">drabinkę </w:t>
            </w:r>
            <w:r w:rsidR="00924E66" w:rsidRPr="00FC67E8">
              <w:rPr>
                <w:rFonts w:ascii="Open Sans" w:hAnsi="Open Sans" w:cs="Open Sans"/>
                <w:sz w:val="20"/>
                <w:szCs w:val="20"/>
              </w:rPr>
              <w:t xml:space="preserve">poziomą, </w:t>
            </w:r>
          </w:p>
          <w:p w14:paraId="74B81AE7" w14:textId="77777777" w:rsidR="00FC67E8" w:rsidRDefault="00924E66" w:rsidP="00FC67E8">
            <w:pPr>
              <w:pStyle w:val="Akapitzlist"/>
              <w:numPr>
                <w:ilvl w:val="0"/>
                <w:numId w:val="81"/>
              </w:numPr>
              <w:spacing w:line="276" w:lineRule="auto"/>
              <w:jc w:val="both"/>
              <w:rPr>
                <w:rFonts w:ascii="Open Sans" w:hAnsi="Open Sans" w:cs="Open Sans"/>
                <w:sz w:val="20"/>
                <w:szCs w:val="20"/>
                <w:lang w:eastAsia="pl-PL"/>
              </w:rPr>
            </w:pPr>
            <w:r w:rsidRPr="00FC67E8">
              <w:rPr>
                <w:rFonts w:ascii="Open Sans" w:hAnsi="Open Sans" w:cs="Open Sans"/>
                <w:sz w:val="20"/>
                <w:szCs w:val="20"/>
              </w:rPr>
              <w:t xml:space="preserve">drążki do podciągania, </w:t>
            </w:r>
          </w:p>
          <w:p w14:paraId="471197AC" w14:textId="77777777" w:rsidR="001A23E9" w:rsidRDefault="00924E66" w:rsidP="00FC67E8">
            <w:pPr>
              <w:pStyle w:val="Akapitzlist"/>
              <w:numPr>
                <w:ilvl w:val="0"/>
                <w:numId w:val="81"/>
              </w:numPr>
              <w:spacing w:line="276" w:lineRule="auto"/>
              <w:jc w:val="both"/>
              <w:rPr>
                <w:rFonts w:ascii="Open Sans" w:hAnsi="Open Sans" w:cs="Open Sans"/>
                <w:sz w:val="20"/>
                <w:szCs w:val="20"/>
                <w:lang w:eastAsia="pl-PL"/>
              </w:rPr>
            </w:pPr>
            <w:r w:rsidRPr="00FC67E8">
              <w:rPr>
                <w:rFonts w:ascii="Open Sans" w:hAnsi="Open Sans" w:cs="Open Sans"/>
                <w:sz w:val="20"/>
                <w:szCs w:val="20"/>
              </w:rPr>
              <w:t>kółka gimnastyczne</w:t>
            </w:r>
            <w:r w:rsidR="00FC67E8">
              <w:rPr>
                <w:rFonts w:ascii="Open Sans" w:hAnsi="Open Sans" w:cs="Open Sans"/>
                <w:sz w:val="20"/>
                <w:szCs w:val="20"/>
              </w:rPr>
              <w:t xml:space="preserve">, </w:t>
            </w:r>
          </w:p>
          <w:p w14:paraId="01358AD9" w14:textId="77777777" w:rsidR="00047649" w:rsidRDefault="001A23E9" w:rsidP="00FC67E8">
            <w:pPr>
              <w:pStyle w:val="Akapitzlist"/>
              <w:numPr>
                <w:ilvl w:val="0"/>
                <w:numId w:val="81"/>
              </w:numPr>
              <w:spacing w:line="276" w:lineRule="auto"/>
              <w:jc w:val="both"/>
              <w:rPr>
                <w:rFonts w:ascii="Open Sans" w:hAnsi="Open Sans" w:cs="Open Sans"/>
                <w:sz w:val="20"/>
                <w:szCs w:val="20"/>
                <w:lang w:eastAsia="pl-PL"/>
              </w:rPr>
            </w:pPr>
            <w:r>
              <w:rPr>
                <w:rFonts w:ascii="Open Sans" w:hAnsi="Open Sans" w:cs="Open Sans"/>
                <w:sz w:val="20"/>
                <w:szCs w:val="20"/>
              </w:rPr>
              <w:t>p</w:t>
            </w:r>
            <w:r w:rsidR="00924E66" w:rsidRPr="00FC67E8">
              <w:rPr>
                <w:rFonts w:ascii="Open Sans" w:hAnsi="Open Sans" w:cs="Open Sans"/>
                <w:sz w:val="20"/>
                <w:szCs w:val="20"/>
              </w:rPr>
              <w:t>oręcze gimnastyczne</w:t>
            </w:r>
            <w:r>
              <w:rPr>
                <w:rFonts w:ascii="Open Sans" w:hAnsi="Open Sans" w:cs="Open Sans"/>
                <w:sz w:val="20"/>
                <w:szCs w:val="20"/>
              </w:rPr>
              <w:t xml:space="preserve">. </w:t>
            </w:r>
          </w:p>
          <w:p w14:paraId="23FA33D9" w14:textId="77777777" w:rsidR="001A23E9" w:rsidRDefault="001A23E9" w:rsidP="001A23E9">
            <w:pPr>
              <w:spacing w:line="276" w:lineRule="auto"/>
              <w:jc w:val="both"/>
              <w:rPr>
                <w:rFonts w:ascii="Open Sans" w:hAnsi="Open Sans" w:cs="Open Sans"/>
                <w:sz w:val="20"/>
                <w:szCs w:val="20"/>
                <w:lang w:eastAsia="pl-PL"/>
              </w:rPr>
            </w:pPr>
          </w:p>
          <w:p w14:paraId="7315CDFC" w14:textId="77777777" w:rsidR="00B24F88" w:rsidRDefault="00B32C93" w:rsidP="001A23E9">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Zestaw w całości wykonany ze stali. Stal ocynkowana </w:t>
            </w:r>
            <w:r w:rsidR="00893ECC">
              <w:rPr>
                <w:rFonts w:ascii="Open Sans" w:hAnsi="Open Sans" w:cs="Open Sans"/>
                <w:sz w:val="20"/>
                <w:szCs w:val="20"/>
                <w:lang w:eastAsia="pl-PL"/>
              </w:rPr>
              <w:t>ogniowo</w:t>
            </w:r>
            <w:r w:rsidR="005F0A4A">
              <w:rPr>
                <w:rFonts w:ascii="Open Sans" w:hAnsi="Open Sans" w:cs="Open Sans"/>
                <w:sz w:val="20"/>
                <w:szCs w:val="20"/>
                <w:lang w:eastAsia="pl-PL"/>
              </w:rPr>
              <w:t>,</w:t>
            </w:r>
            <w:r>
              <w:rPr>
                <w:rFonts w:ascii="Open Sans" w:hAnsi="Open Sans" w:cs="Open Sans"/>
                <w:sz w:val="20"/>
                <w:szCs w:val="20"/>
                <w:lang w:eastAsia="pl-PL"/>
              </w:rPr>
              <w:t xml:space="preserve"> malowana </w:t>
            </w:r>
            <w:r w:rsidR="00893ECC">
              <w:rPr>
                <w:rFonts w:ascii="Open Sans" w:hAnsi="Open Sans" w:cs="Open Sans"/>
                <w:sz w:val="20"/>
                <w:szCs w:val="20"/>
                <w:lang w:eastAsia="pl-PL"/>
              </w:rPr>
              <w:t>proszkowo</w:t>
            </w:r>
            <w:r>
              <w:rPr>
                <w:rFonts w:ascii="Open Sans" w:hAnsi="Open Sans" w:cs="Open Sans"/>
                <w:sz w:val="20"/>
                <w:szCs w:val="20"/>
                <w:lang w:eastAsia="pl-PL"/>
              </w:rPr>
              <w:t>. Profile okrągłe.</w:t>
            </w:r>
          </w:p>
          <w:p w14:paraId="268C3B1A" w14:textId="77777777" w:rsidR="00B24F88" w:rsidRDefault="00B24F88" w:rsidP="00B24F88">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Połączenia śrubowe – stal nierdzewna. Wystające elementy muszę być zabezpieczone przed dziećmi. </w:t>
            </w:r>
          </w:p>
          <w:p w14:paraId="4EEFD8E7" w14:textId="55FD5795" w:rsidR="001A23E9" w:rsidRPr="001A23E9" w:rsidRDefault="00B32C93" w:rsidP="001A23E9">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 </w:t>
            </w:r>
          </w:p>
        </w:tc>
      </w:tr>
      <w:tr w:rsidR="0003362D" w14:paraId="317C09D2" w14:textId="77777777" w:rsidTr="00047649">
        <w:tc>
          <w:tcPr>
            <w:tcW w:w="4602" w:type="dxa"/>
          </w:tcPr>
          <w:p w14:paraId="3D98431A" w14:textId="282E6E5F" w:rsidR="00047649" w:rsidRDefault="00FD063F" w:rsidP="0003362D">
            <w:pPr>
              <w:spacing w:line="276" w:lineRule="auto"/>
              <w:jc w:val="center"/>
              <w:rPr>
                <w:rFonts w:ascii="Open Sans" w:hAnsi="Open Sans" w:cs="Open Sans"/>
                <w:sz w:val="20"/>
                <w:szCs w:val="20"/>
                <w:lang w:eastAsia="pl-PL"/>
              </w:rPr>
            </w:pPr>
            <w:r>
              <w:rPr>
                <w:noProof/>
              </w:rPr>
              <w:drawing>
                <wp:inline distT="0" distB="0" distL="0" distR="0" wp14:anchorId="04E3012E" wp14:editId="306D98E1">
                  <wp:extent cx="2194560" cy="1671581"/>
                  <wp:effectExtent l="0" t="0" r="0" b="5080"/>
                  <wp:docPr id="1874495485" name="Obraz 11" descr="Wioślarz - siłownia plenerowa - Starm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ioślarz - siłownia plenerowa - Starmax"/>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03406" cy="1678319"/>
                          </a:xfrm>
                          <a:prstGeom prst="rect">
                            <a:avLst/>
                          </a:prstGeom>
                          <a:noFill/>
                          <a:ln>
                            <a:noFill/>
                          </a:ln>
                        </pic:spPr>
                      </pic:pic>
                    </a:graphicData>
                  </a:graphic>
                </wp:inline>
              </w:drawing>
            </w:r>
          </w:p>
        </w:tc>
        <w:tc>
          <w:tcPr>
            <w:tcW w:w="4603" w:type="dxa"/>
          </w:tcPr>
          <w:p w14:paraId="5E57F0C7" w14:textId="77777777" w:rsidR="00047649" w:rsidRDefault="005F0A4A" w:rsidP="003604C3">
            <w:pPr>
              <w:spacing w:line="276" w:lineRule="auto"/>
              <w:jc w:val="both"/>
              <w:rPr>
                <w:rFonts w:ascii="Open Sans" w:hAnsi="Open Sans" w:cs="Open Sans"/>
                <w:sz w:val="20"/>
                <w:szCs w:val="20"/>
                <w:lang w:eastAsia="pl-PL"/>
              </w:rPr>
            </w:pPr>
            <w:r>
              <w:rPr>
                <w:rFonts w:ascii="Open Sans" w:hAnsi="Open Sans" w:cs="Open Sans"/>
                <w:sz w:val="20"/>
                <w:szCs w:val="20"/>
                <w:lang w:eastAsia="pl-PL"/>
              </w:rPr>
              <w:t>Wioślarz</w:t>
            </w:r>
            <w:r w:rsidR="008120B2">
              <w:rPr>
                <w:rFonts w:ascii="Open Sans" w:hAnsi="Open Sans" w:cs="Open Sans"/>
                <w:sz w:val="20"/>
                <w:szCs w:val="20"/>
                <w:lang w:eastAsia="pl-PL"/>
              </w:rPr>
              <w:t>. Urządzenie</w:t>
            </w:r>
            <w:r>
              <w:rPr>
                <w:rFonts w:ascii="Open Sans" w:hAnsi="Open Sans" w:cs="Open Sans"/>
                <w:sz w:val="20"/>
                <w:szCs w:val="20"/>
                <w:lang w:eastAsia="pl-PL"/>
              </w:rPr>
              <w:t xml:space="preserve"> w całości wykonany ze stali. Stal ocynkowana ogniowo, malowana proszkowo. Profile okrągłe.</w:t>
            </w:r>
          </w:p>
          <w:p w14:paraId="6EBCF588" w14:textId="77777777" w:rsidR="00B24F88" w:rsidRDefault="00B24F88" w:rsidP="00B24F88">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Połączenia śrubowe – stal nierdzewna. Wystające elementy muszę być zabezpieczone przed dziećmi. </w:t>
            </w:r>
          </w:p>
          <w:p w14:paraId="15532340" w14:textId="062C9FBF" w:rsidR="00B24F88" w:rsidRDefault="00B24F88" w:rsidP="003604C3">
            <w:pPr>
              <w:spacing w:line="276" w:lineRule="auto"/>
              <w:jc w:val="both"/>
              <w:rPr>
                <w:rFonts w:ascii="Open Sans" w:hAnsi="Open Sans" w:cs="Open Sans"/>
                <w:sz w:val="20"/>
                <w:szCs w:val="20"/>
                <w:lang w:eastAsia="pl-PL"/>
              </w:rPr>
            </w:pPr>
          </w:p>
        </w:tc>
      </w:tr>
      <w:tr w:rsidR="0003362D" w14:paraId="37726A35" w14:textId="77777777" w:rsidTr="00047649">
        <w:tc>
          <w:tcPr>
            <w:tcW w:w="4602" w:type="dxa"/>
          </w:tcPr>
          <w:p w14:paraId="7E918045" w14:textId="455E9CA7" w:rsidR="00047649" w:rsidRDefault="008931C4" w:rsidP="008931C4">
            <w:pPr>
              <w:spacing w:line="276" w:lineRule="auto"/>
              <w:jc w:val="center"/>
              <w:rPr>
                <w:rFonts w:ascii="Open Sans" w:hAnsi="Open Sans" w:cs="Open Sans"/>
                <w:sz w:val="20"/>
                <w:szCs w:val="20"/>
                <w:lang w:eastAsia="pl-PL"/>
              </w:rPr>
            </w:pPr>
            <w:r>
              <w:rPr>
                <w:noProof/>
              </w:rPr>
              <w:drawing>
                <wp:inline distT="0" distB="0" distL="0" distR="0" wp14:anchorId="35F5B4DF" wp14:editId="6A3FD090">
                  <wp:extent cx="1547090" cy="1645920"/>
                  <wp:effectExtent l="0" t="0" r="0" b="0"/>
                  <wp:docPr id="650602325" name="Obraz 12" descr="siłownie zewnętrzne - FS206 - orbitrek - Dol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iłownie zewnętrzne - FS206 - orbitrek - Dolpo"/>
                          <pic:cNvPicPr>
                            <a:picLocks noChangeAspect="1" noChangeArrowheads="1"/>
                          </pic:cNvPicPr>
                        </pic:nvPicPr>
                        <pic:blipFill rotWithShape="1">
                          <a:blip r:embed="rId15">
                            <a:extLst>
                              <a:ext uri="{28A0092B-C50C-407E-A947-70E740481C1C}">
                                <a14:useLocalDpi xmlns:a14="http://schemas.microsoft.com/office/drawing/2010/main" val="0"/>
                              </a:ext>
                            </a:extLst>
                          </a:blip>
                          <a:srcRect l="16993" t="6750" r="16213" b="15603"/>
                          <a:stretch/>
                        </pic:blipFill>
                        <pic:spPr bwMode="auto">
                          <a:xfrm>
                            <a:off x="0" y="0"/>
                            <a:ext cx="1552852" cy="16520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03" w:type="dxa"/>
          </w:tcPr>
          <w:p w14:paraId="71EF2CDF" w14:textId="77777777" w:rsidR="00047649" w:rsidRDefault="008120B2" w:rsidP="003604C3">
            <w:pPr>
              <w:spacing w:line="276" w:lineRule="auto"/>
              <w:jc w:val="both"/>
              <w:rPr>
                <w:rFonts w:ascii="Open Sans" w:hAnsi="Open Sans" w:cs="Open Sans"/>
                <w:sz w:val="20"/>
                <w:szCs w:val="20"/>
                <w:lang w:eastAsia="pl-PL"/>
              </w:rPr>
            </w:pPr>
            <w:proofErr w:type="spellStart"/>
            <w:r>
              <w:rPr>
                <w:rFonts w:ascii="Open Sans" w:hAnsi="Open Sans" w:cs="Open Sans"/>
                <w:sz w:val="20"/>
                <w:szCs w:val="20"/>
                <w:lang w:eastAsia="pl-PL"/>
              </w:rPr>
              <w:t>Orbit</w:t>
            </w:r>
            <w:r w:rsidR="00AB54C7">
              <w:rPr>
                <w:rFonts w:ascii="Open Sans" w:hAnsi="Open Sans" w:cs="Open Sans"/>
                <w:sz w:val="20"/>
                <w:szCs w:val="20"/>
                <w:lang w:eastAsia="pl-PL"/>
              </w:rPr>
              <w:t>r</w:t>
            </w:r>
            <w:r>
              <w:rPr>
                <w:rFonts w:ascii="Open Sans" w:hAnsi="Open Sans" w:cs="Open Sans"/>
                <w:sz w:val="20"/>
                <w:szCs w:val="20"/>
                <w:lang w:eastAsia="pl-PL"/>
              </w:rPr>
              <w:t>ek</w:t>
            </w:r>
            <w:proofErr w:type="spellEnd"/>
            <w:r>
              <w:rPr>
                <w:rFonts w:ascii="Open Sans" w:hAnsi="Open Sans" w:cs="Open Sans"/>
                <w:sz w:val="20"/>
                <w:szCs w:val="20"/>
                <w:lang w:eastAsia="pl-PL"/>
              </w:rPr>
              <w:t xml:space="preserve">. </w:t>
            </w:r>
            <w:r w:rsidR="005F0A4A">
              <w:rPr>
                <w:rFonts w:ascii="Open Sans" w:hAnsi="Open Sans" w:cs="Open Sans"/>
                <w:sz w:val="20"/>
                <w:szCs w:val="20"/>
                <w:lang w:eastAsia="pl-PL"/>
              </w:rPr>
              <w:t>Zestaw w całości wykonany ze stali. Stal ocynkowana ogniowo, malowana proszkowo. Profile okrągłe.</w:t>
            </w:r>
          </w:p>
          <w:p w14:paraId="7F99506F" w14:textId="77777777" w:rsidR="00B24F88" w:rsidRDefault="00B24F88" w:rsidP="00B24F88">
            <w:pPr>
              <w:spacing w:line="276" w:lineRule="auto"/>
              <w:jc w:val="both"/>
              <w:rPr>
                <w:rFonts w:ascii="Open Sans" w:hAnsi="Open Sans" w:cs="Open Sans"/>
                <w:sz w:val="20"/>
                <w:szCs w:val="20"/>
                <w:lang w:eastAsia="pl-PL"/>
              </w:rPr>
            </w:pPr>
            <w:r>
              <w:rPr>
                <w:rFonts w:ascii="Open Sans" w:hAnsi="Open Sans" w:cs="Open Sans"/>
                <w:sz w:val="20"/>
                <w:szCs w:val="20"/>
                <w:lang w:eastAsia="pl-PL"/>
              </w:rPr>
              <w:t xml:space="preserve">Połączenia śrubowe – stal nierdzewna. Wystające elementy muszę być zabezpieczone przed dziećmi. </w:t>
            </w:r>
          </w:p>
          <w:p w14:paraId="2EF2E61B" w14:textId="1810B9AE" w:rsidR="00B24F88" w:rsidRDefault="00B24F88" w:rsidP="003604C3">
            <w:pPr>
              <w:spacing w:line="276" w:lineRule="auto"/>
              <w:jc w:val="both"/>
              <w:rPr>
                <w:rFonts w:ascii="Open Sans" w:hAnsi="Open Sans" w:cs="Open Sans"/>
                <w:sz w:val="20"/>
                <w:szCs w:val="20"/>
                <w:lang w:eastAsia="pl-PL"/>
              </w:rPr>
            </w:pPr>
          </w:p>
        </w:tc>
      </w:tr>
    </w:tbl>
    <w:p w14:paraId="1254166A" w14:textId="2342FFFB" w:rsidR="00047649" w:rsidRDefault="00EB7161" w:rsidP="003604C3">
      <w:p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 xml:space="preserve">UWAGA: </w:t>
      </w:r>
      <w:r w:rsidR="00D6384C">
        <w:rPr>
          <w:rFonts w:ascii="Open Sans" w:hAnsi="Open Sans" w:cs="Open Sans"/>
          <w:sz w:val="20"/>
          <w:szCs w:val="20"/>
          <w:lang w:eastAsia="pl-PL"/>
        </w:rPr>
        <w:t xml:space="preserve">wizualizacje zaprezentowane w powyższej tabeli służą jedynie celom poglądowym. Docelowe urządzenia mogą się różnić </w:t>
      </w:r>
      <w:r w:rsidR="00B879D4">
        <w:rPr>
          <w:rFonts w:ascii="Open Sans" w:hAnsi="Open Sans" w:cs="Open Sans"/>
          <w:sz w:val="20"/>
          <w:szCs w:val="20"/>
          <w:lang w:eastAsia="pl-PL"/>
        </w:rPr>
        <w:t xml:space="preserve">od zaprezentowanych w tabeli, przy założeniu spełnienia </w:t>
      </w:r>
      <w:r w:rsidR="00B879D4">
        <w:rPr>
          <w:rFonts w:ascii="Open Sans" w:hAnsi="Open Sans" w:cs="Open Sans"/>
          <w:sz w:val="20"/>
          <w:szCs w:val="20"/>
          <w:lang w:eastAsia="pl-PL"/>
        </w:rPr>
        <w:lastRenderedPageBreak/>
        <w:t>wymogów technicznych przedstawionych w opisie</w:t>
      </w:r>
      <w:r w:rsidR="000166CF">
        <w:rPr>
          <w:rFonts w:ascii="Open Sans" w:hAnsi="Open Sans" w:cs="Open Sans"/>
          <w:sz w:val="20"/>
          <w:szCs w:val="20"/>
          <w:lang w:eastAsia="pl-PL"/>
        </w:rPr>
        <w:t xml:space="preserve"> przedmiotu zamówienia oraz programie funkcjonalno-użytkowym</w:t>
      </w:r>
      <w:r w:rsidR="00B879D4">
        <w:rPr>
          <w:rFonts w:ascii="Open Sans" w:hAnsi="Open Sans" w:cs="Open Sans"/>
          <w:sz w:val="20"/>
          <w:szCs w:val="20"/>
          <w:lang w:eastAsia="pl-PL"/>
        </w:rPr>
        <w:t>.</w:t>
      </w:r>
    </w:p>
    <w:p w14:paraId="37E15540" w14:textId="77777777" w:rsidR="00B879D4" w:rsidRDefault="00B879D4" w:rsidP="003604C3">
      <w:pPr>
        <w:spacing w:after="0" w:line="276" w:lineRule="auto"/>
        <w:jc w:val="both"/>
        <w:rPr>
          <w:rFonts w:ascii="Open Sans" w:hAnsi="Open Sans" w:cs="Open Sans"/>
          <w:sz w:val="20"/>
          <w:szCs w:val="20"/>
          <w:lang w:eastAsia="pl-PL"/>
        </w:rPr>
      </w:pPr>
    </w:p>
    <w:p w14:paraId="6F2B3CB2" w14:textId="77777777" w:rsidR="00B879D4" w:rsidRDefault="00B879D4" w:rsidP="003604C3">
      <w:pPr>
        <w:spacing w:after="0" w:line="276" w:lineRule="auto"/>
        <w:jc w:val="both"/>
        <w:rPr>
          <w:rFonts w:ascii="Open Sans" w:hAnsi="Open Sans" w:cs="Open Sans"/>
          <w:sz w:val="20"/>
          <w:szCs w:val="20"/>
          <w:lang w:eastAsia="pl-PL"/>
        </w:rPr>
      </w:pPr>
    </w:p>
    <w:p w14:paraId="190AADB8" w14:textId="3FB5ECD6" w:rsidR="0092743D" w:rsidRDefault="0092743D" w:rsidP="006C1A4D">
      <w:pPr>
        <w:pStyle w:val="Akapitzlist"/>
        <w:numPr>
          <w:ilvl w:val="2"/>
          <w:numId w:val="43"/>
        </w:num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 xml:space="preserve"> Nawierzchnie </w:t>
      </w:r>
    </w:p>
    <w:p w14:paraId="5B6FCF05" w14:textId="77777777" w:rsidR="000A3415" w:rsidRPr="000A3415" w:rsidRDefault="000A3415" w:rsidP="000A3415">
      <w:pPr>
        <w:spacing w:after="0" w:line="276" w:lineRule="auto"/>
        <w:jc w:val="both"/>
        <w:rPr>
          <w:rFonts w:ascii="Open Sans" w:hAnsi="Open Sans" w:cs="Open Sans"/>
          <w:sz w:val="20"/>
          <w:szCs w:val="20"/>
          <w:lang w:eastAsia="pl-PL"/>
        </w:rPr>
      </w:pPr>
    </w:p>
    <w:p w14:paraId="78E1567F" w14:textId="6B3A6D76" w:rsidR="00FE6F9E" w:rsidRDefault="000A3415" w:rsidP="00FE6F9E">
      <w:p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 xml:space="preserve">Nawierzchnie </w:t>
      </w:r>
      <w:r w:rsidR="007135B2">
        <w:rPr>
          <w:rFonts w:ascii="Open Sans" w:hAnsi="Open Sans" w:cs="Open Sans"/>
          <w:sz w:val="20"/>
          <w:szCs w:val="20"/>
          <w:lang w:eastAsia="pl-PL"/>
        </w:rPr>
        <w:t>placu zabaw należy wykonać z nawierzchni naturalnej. Pod urządze</w:t>
      </w:r>
      <w:r w:rsidR="00092E9D">
        <w:rPr>
          <w:rFonts w:ascii="Open Sans" w:hAnsi="Open Sans" w:cs="Open Sans"/>
          <w:sz w:val="20"/>
          <w:szCs w:val="20"/>
          <w:lang w:eastAsia="pl-PL"/>
        </w:rPr>
        <w:t>niami, pod którymi wymagane jest zastosowanie strefy bezpiecznej należy zastosować nawierzchnię piaszczystą</w:t>
      </w:r>
      <w:r w:rsidR="008F6166">
        <w:rPr>
          <w:rFonts w:ascii="Open Sans" w:hAnsi="Open Sans" w:cs="Open Sans"/>
          <w:sz w:val="20"/>
          <w:szCs w:val="20"/>
          <w:lang w:eastAsia="pl-PL"/>
        </w:rPr>
        <w:t>.</w:t>
      </w:r>
      <w:r w:rsidR="00681942">
        <w:rPr>
          <w:rFonts w:ascii="Open Sans" w:hAnsi="Open Sans" w:cs="Open Sans"/>
          <w:sz w:val="20"/>
          <w:szCs w:val="20"/>
          <w:lang w:eastAsia="pl-PL"/>
        </w:rPr>
        <w:t xml:space="preserve"> Dojście do placu zabaw</w:t>
      </w:r>
      <w:r w:rsidR="00A77A5B">
        <w:rPr>
          <w:rFonts w:ascii="Open Sans" w:hAnsi="Open Sans" w:cs="Open Sans"/>
          <w:sz w:val="20"/>
          <w:szCs w:val="20"/>
          <w:lang w:eastAsia="pl-PL"/>
        </w:rPr>
        <w:t>, zgodnie z wytycznymi GZDiZ z nawierzchni gliniasto-żwirowej.</w:t>
      </w:r>
      <w:r w:rsidR="009C6178">
        <w:rPr>
          <w:rFonts w:ascii="Open Sans" w:hAnsi="Open Sans" w:cs="Open Sans"/>
          <w:sz w:val="20"/>
          <w:szCs w:val="20"/>
          <w:lang w:eastAsia="pl-PL"/>
        </w:rPr>
        <w:t xml:space="preserve"> Szerokość dojścia 2 metry, dopuszcza się  w pobliżu zadrzewienia zwężenie do 1,</w:t>
      </w:r>
      <w:r w:rsidR="00D565F0">
        <w:rPr>
          <w:rFonts w:ascii="Open Sans" w:hAnsi="Open Sans" w:cs="Open Sans"/>
          <w:sz w:val="20"/>
          <w:szCs w:val="20"/>
          <w:lang w:eastAsia="pl-PL"/>
        </w:rPr>
        <w:t xml:space="preserve">5 metra. Obrzeża betonowe. </w:t>
      </w:r>
    </w:p>
    <w:p w14:paraId="71FF9521" w14:textId="77777777" w:rsidR="009F36E8" w:rsidRDefault="009F36E8" w:rsidP="009F36E8">
      <w:pPr>
        <w:spacing w:after="0" w:line="276" w:lineRule="auto"/>
        <w:jc w:val="both"/>
        <w:rPr>
          <w:rFonts w:ascii="Open Sans" w:hAnsi="Open Sans" w:cs="Open Sans"/>
          <w:sz w:val="20"/>
          <w:szCs w:val="20"/>
        </w:rPr>
      </w:pPr>
    </w:p>
    <w:p w14:paraId="046EA70C" w14:textId="51EC6D17" w:rsidR="004D405B" w:rsidRDefault="009F36E8" w:rsidP="009F36E8">
      <w:pPr>
        <w:spacing w:after="0" w:line="276" w:lineRule="auto"/>
        <w:jc w:val="both"/>
        <w:rPr>
          <w:rFonts w:ascii="Open Sans" w:hAnsi="Open Sans" w:cs="Open Sans"/>
          <w:sz w:val="20"/>
          <w:szCs w:val="20"/>
          <w:lang w:eastAsia="pl-PL"/>
        </w:rPr>
      </w:pPr>
      <w:r>
        <w:rPr>
          <w:rFonts w:ascii="Open Sans" w:hAnsi="Open Sans" w:cs="Open Sans"/>
          <w:sz w:val="20"/>
          <w:szCs w:val="20"/>
        </w:rPr>
        <w:t xml:space="preserve">Uwaga: </w:t>
      </w:r>
      <w:r w:rsidR="004D405B" w:rsidRPr="0013021C">
        <w:rPr>
          <w:rFonts w:ascii="Open Sans" w:hAnsi="Open Sans" w:cs="Open Sans"/>
          <w:sz w:val="20"/>
          <w:szCs w:val="20"/>
        </w:rPr>
        <w:t>Dopuszcza się możliwość zmiany rodzaju nawierzchni zgodnie z opiniami/uzgodnieniami jednostek kompetentnych do dokonywania uzgodnień i opinii.</w:t>
      </w:r>
    </w:p>
    <w:p w14:paraId="6415D158" w14:textId="77777777" w:rsidR="00FE6F9E" w:rsidRPr="00FE6F9E" w:rsidRDefault="00FE6F9E" w:rsidP="00FE6F9E">
      <w:pPr>
        <w:spacing w:after="0" w:line="276" w:lineRule="auto"/>
        <w:jc w:val="both"/>
        <w:rPr>
          <w:rFonts w:ascii="Open Sans" w:hAnsi="Open Sans" w:cs="Open Sans"/>
          <w:sz w:val="20"/>
          <w:szCs w:val="20"/>
          <w:lang w:eastAsia="pl-PL"/>
        </w:rPr>
      </w:pPr>
    </w:p>
    <w:p w14:paraId="0BF83AE8" w14:textId="3CA32FC8" w:rsidR="00FE6F9E" w:rsidRDefault="00FE6F9E" w:rsidP="006C1A4D">
      <w:pPr>
        <w:pStyle w:val="Akapitzlist"/>
        <w:numPr>
          <w:ilvl w:val="2"/>
          <w:numId w:val="43"/>
        </w:num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Pozostałe elementy zagospodarowania terenu</w:t>
      </w:r>
    </w:p>
    <w:p w14:paraId="2519F242" w14:textId="77777777" w:rsidR="0013366D" w:rsidRDefault="0013366D" w:rsidP="00007FBD">
      <w:pPr>
        <w:spacing w:after="0" w:line="276" w:lineRule="auto"/>
        <w:jc w:val="both"/>
        <w:rPr>
          <w:rFonts w:ascii="Open Sans" w:hAnsi="Open Sans" w:cs="Open Sans"/>
          <w:sz w:val="20"/>
          <w:szCs w:val="20"/>
          <w:lang w:eastAsia="pl-PL"/>
        </w:rPr>
      </w:pPr>
    </w:p>
    <w:p w14:paraId="1FEA887D" w14:textId="6E3A9D1B" w:rsidR="00007FBD" w:rsidRDefault="00524DCB" w:rsidP="00007FBD">
      <w:pPr>
        <w:spacing w:after="0" w:line="276" w:lineRule="auto"/>
        <w:jc w:val="both"/>
        <w:rPr>
          <w:rFonts w:ascii="Open Sans" w:hAnsi="Open Sans" w:cs="Open Sans"/>
          <w:sz w:val="20"/>
          <w:szCs w:val="20"/>
          <w:lang w:eastAsia="pl-PL"/>
        </w:rPr>
      </w:pPr>
      <w:r>
        <w:rPr>
          <w:rFonts w:ascii="Open Sans" w:hAnsi="Open Sans" w:cs="Open Sans"/>
          <w:sz w:val="20"/>
          <w:szCs w:val="20"/>
          <w:lang w:eastAsia="pl-PL"/>
        </w:rPr>
        <w:t>W ramach prac przewiduje się prace porządkowe, wykonanie elem</w:t>
      </w:r>
      <w:r w:rsidR="00487C84">
        <w:rPr>
          <w:rFonts w:ascii="Open Sans" w:hAnsi="Open Sans" w:cs="Open Sans"/>
          <w:sz w:val="20"/>
          <w:szCs w:val="20"/>
          <w:lang w:eastAsia="pl-PL"/>
        </w:rPr>
        <w:t>entów siłowni, placu zabaw i małej architektury</w:t>
      </w:r>
      <w:r w:rsidR="00212B33">
        <w:rPr>
          <w:rFonts w:ascii="Open Sans" w:hAnsi="Open Sans" w:cs="Open Sans"/>
          <w:sz w:val="20"/>
          <w:szCs w:val="20"/>
          <w:lang w:eastAsia="pl-PL"/>
        </w:rPr>
        <w:t xml:space="preserve"> oraz</w:t>
      </w:r>
      <w:r w:rsidR="00341EEE">
        <w:rPr>
          <w:rFonts w:ascii="Open Sans" w:hAnsi="Open Sans" w:cs="Open Sans"/>
          <w:sz w:val="20"/>
          <w:szCs w:val="20"/>
          <w:lang w:eastAsia="pl-PL"/>
        </w:rPr>
        <w:t xml:space="preserve"> prace porządkowe i odtworzeniowe po zakończonej inwestycji</w:t>
      </w:r>
      <w:r w:rsidR="00487C84">
        <w:rPr>
          <w:rFonts w:ascii="Open Sans" w:hAnsi="Open Sans" w:cs="Open Sans"/>
          <w:sz w:val="20"/>
          <w:szCs w:val="20"/>
          <w:lang w:eastAsia="pl-PL"/>
        </w:rPr>
        <w:t>. Ponadto prze</w:t>
      </w:r>
      <w:r w:rsidR="00551C58">
        <w:rPr>
          <w:rFonts w:ascii="Open Sans" w:hAnsi="Open Sans" w:cs="Open Sans"/>
          <w:sz w:val="20"/>
          <w:szCs w:val="20"/>
          <w:lang w:eastAsia="pl-PL"/>
        </w:rPr>
        <w:t>widuje się wykonanie nawierzchni bezpiecznej pod urządzeniami</w:t>
      </w:r>
      <w:r w:rsidR="00580A6C">
        <w:rPr>
          <w:rFonts w:ascii="Open Sans" w:hAnsi="Open Sans" w:cs="Open Sans"/>
          <w:sz w:val="20"/>
          <w:szCs w:val="20"/>
          <w:lang w:eastAsia="pl-PL"/>
        </w:rPr>
        <w:t xml:space="preserve"> oraz ciągu pieszego</w:t>
      </w:r>
      <w:r w:rsidR="00341EEE">
        <w:rPr>
          <w:rFonts w:ascii="Open Sans" w:hAnsi="Open Sans" w:cs="Open Sans"/>
          <w:sz w:val="20"/>
          <w:szCs w:val="20"/>
          <w:lang w:eastAsia="pl-PL"/>
        </w:rPr>
        <w:t xml:space="preserve"> (dojścia)</w:t>
      </w:r>
      <w:r w:rsidR="00580A6C">
        <w:rPr>
          <w:rFonts w:ascii="Open Sans" w:hAnsi="Open Sans" w:cs="Open Sans"/>
          <w:sz w:val="20"/>
          <w:szCs w:val="20"/>
          <w:lang w:eastAsia="pl-PL"/>
        </w:rPr>
        <w:t>. Nie planuje się wykonania ogrodzenia, ani oś</w:t>
      </w:r>
      <w:r w:rsidR="000E3A49">
        <w:rPr>
          <w:rFonts w:ascii="Open Sans" w:hAnsi="Open Sans" w:cs="Open Sans"/>
          <w:sz w:val="20"/>
          <w:szCs w:val="20"/>
          <w:lang w:eastAsia="pl-PL"/>
        </w:rPr>
        <w:t xml:space="preserve">wietlenia terenu. </w:t>
      </w:r>
      <w:r w:rsidR="006A185D">
        <w:rPr>
          <w:rFonts w:ascii="Open Sans" w:hAnsi="Open Sans" w:cs="Open Sans"/>
          <w:sz w:val="20"/>
          <w:szCs w:val="20"/>
          <w:lang w:eastAsia="pl-PL"/>
        </w:rPr>
        <w:t xml:space="preserve"> W przypa</w:t>
      </w:r>
      <w:r w:rsidR="00DB464C">
        <w:rPr>
          <w:rFonts w:ascii="Open Sans" w:hAnsi="Open Sans" w:cs="Open Sans"/>
          <w:sz w:val="20"/>
          <w:szCs w:val="20"/>
          <w:lang w:eastAsia="pl-PL"/>
        </w:rPr>
        <w:t>d</w:t>
      </w:r>
      <w:r w:rsidR="006A185D">
        <w:rPr>
          <w:rFonts w:ascii="Open Sans" w:hAnsi="Open Sans" w:cs="Open Sans"/>
          <w:sz w:val="20"/>
          <w:szCs w:val="20"/>
          <w:lang w:eastAsia="pl-PL"/>
        </w:rPr>
        <w:t>ku braku możliwości odseparowania urządzeń siłowni i placu zabaw od siebie, należy zastosować wygrodzenie</w:t>
      </w:r>
      <w:r w:rsidR="00630983">
        <w:rPr>
          <w:rFonts w:ascii="Open Sans" w:hAnsi="Open Sans" w:cs="Open Sans"/>
          <w:sz w:val="20"/>
          <w:szCs w:val="20"/>
          <w:lang w:eastAsia="pl-PL"/>
        </w:rPr>
        <w:t xml:space="preserve"> zgodne z wymogami GZDiZ (załącznik nr </w:t>
      </w:r>
      <w:r w:rsidR="00DB464C">
        <w:rPr>
          <w:rFonts w:ascii="Open Sans" w:hAnsi="Open Sans" w:cs="Open Sans"/>
          <w:sz w:val="20"/>
          <w:szCs w:val="20"/>
          <w:lang w:eastAsia="pl-PL"/>
        </w:rPr>
        <w:t xml:space="preserve">2 do OPZ). </w:t>
      </w:r>
    </w:p>
    <w:p w14:paraId="3DF01B4C" w14:textId="77777777" w:rsidR="0088076E" w:rsidRDefault="0088076E" w:rsidP="00007FBD">
      <w:pPr>
        <w:spacing w:after="0" w:line="276" w:lineRule="auto"/>
        <w:jc w:val="both"/>
        <w:rPr>
          <w:rFonts w:ascii="Open Sans" w:hAnsi="Open Sans" w:cs="Open Sans"/>
          <w:sz w:val="20"/>
          <w:szCs w:val="20"/>
          <w:lang w:eastAsia="pl-PL"/>
        </w:rPr>
      </w:pPr>
    </w:p>
    <w:p w14:paraId="52F4FE61" w14:textId="77777777" w:rsidR="00F67CD7" w:rsidRPr="00AC1CEB" w:rsidRDefault="00F67CD7" w:rsidP="00007FBD">
      <w:pPr>
        <w:spacing w:after="0" w:line="276" w:lineRule="auto"/>
        <w:jc w:val="both"/>
        <w:rPr>
          <w:rFonts w:ascii="Open Sans" w:hAnsi="Open Sans" w:cs="Open Sans"/>
          <w:sz w:val="20"/>
          <w:szCs w:val="20"/>
          <w:lang w:eastAsia="pl-PL"/>
        </w:rPr>
      </w:pPr>
    </w:p>
    <w:p w14:paraId="39C4114D" w14:textId="708187A3" w:rsidR="000439E4" w:rsidRPr="00AC1CEB" w:rsidRDefault="00766B80" w:rsidP="00AC1CEB">
      <w:pPr>
        <w:spacing w:after="0" w:line="276" w:lineRule="auto"/>
        <w:ind w:left="142" w:firstLine="566"/>
        <w:jc w:val="both"/>
        <w:rPr>
          <w:rFonts w:ascii="Open Sans" w:hAnsi="Open Sans" w:cs="Open Sans"/>
          <w:lang w:eastAsia="pl-PL"/>
        </w:rPr>
      </w:pPr>
      <w:r w:rsidRPr="00AC1CEB">
        <w:rPr>
          <w:rFonts w:ascii="Open Sans" w:hAnsi="Open Sans" w:cs="Open Sans"/>
          <w:lang w:eastAsia="pl-PL"/>
        </w:rPr>
        <w:t xml:space="preserve"> </w:t>
      </w:r>
      <w:r w:rsidR="000439E4" w:rsidRPr="00AC1CEB">
        <w:rPr>
          <w:rFonts w:ascii="Open Sans" w:eastAsia="Times New Roman" w:hAnsi="Open Sans" w:cs="Open Sans"/>
          <w:sz w:val="20"/>
          <w:szCs w:val="20"/>
          <w:shd w:val="clear" w:color="auto" w:fill="FFFFFF"/>
          <w:lang w:eastAsia="pl-PL"/>
        </w:rPr>
        <w:t>Zalecane jest odbycie przez Wykonawcę wizji terenu oraz jego otoczenia przed złożeniem oferty, w celu oceny na własną odpowiedzialność, kosztów i ryzyka oraz wszystkich czynników koniecznych do przygotowania rzetelnej oferty, obejmującej wszelkie niezbędne prace przygotowawcze, zasadnicze i towarzyszące - zarówno do prowadzenia robót budowlano-montażowych, jak również przygotowania projektu</w:t>
      </w:r>
      <w:r w:rsidR="000439E4" w:rsidRPr="00AC1CEB">
        <w:rPr>
          <w:rFonts w:ascii="Open Sans" w:eastAsia="Times New Roman" w:hAnsi="Open Sans" w:cs="Open Sans"/>
          <w:sz w:val="20"/>
          <w:szCs w:val="20"/>
          <w:lang w:eastAsia="pl-PL"/>
        </w:rPr>
        <w:t> </w:t>
      </w:r>
    </w:p>
    <w:p w14:paraId="3714ACD2" w14:textId="77777777" w:rsidR="00040036" w:rsidRPr="00AC1CEB" w:rsidRDefault="00040036" w:rsidP="00040036">
      <w:pPr>
        <w:tabs>
          <w:tab w:val="left" w:pos="780"/>
        </w:tabs>
        <w:spacing w:after="0" w:line="276" w:lineRule="auto"/>
        <w:jc w:val="both"/>
        <w:textAlignment w:val="baseline"/>
        <w:rPr>
          <w:rFonts w:ascii="Open Sans" w:eastAsia="Times New Roman" w:hAnsi="Open Sans" w:cs="Open Sans"/>
          <w:sz w:val="20"/>
          <w:szCs w:val="20"/>
          <w:lang w:eastAsia="pl-PL"/>
        </w:rPr>
      </w:pPr>
    </w:p>
    <w:p w14:paraId="5599A751" w14:textId="3E565670" w:rsidR="00231A8D" w:rsidRPr="00AC1CEB" w:rsidRDefault="00231A8D" w:rsidP="005E379F">
      <w:pPr>
        <w:pStyle w:val="Nagwek1"/>
        <w:spacing w:line="276" w:lineRule="auto"/>
        <w:rPr>
          <w:color w:val="auto"/>
        </w:rPr>
      </w:pPr>
      <w:bookmarkStart w:id="12" w:name="_Toc156471780"/>
      <w:r w:rsidRPr="00AC1CEB">
        <w:rPr>
          <w:color w:val="auto"/>
        </w:rPr>
        <w:t>Dokumentacja Projektowa</w:t>
      </w:r>
      <w:bookmarkEnd w:id="12"/>
    </w:p>
    <w:p w14:paraId="746EC5EB" w14:textId="46AE41C1" w:rsidR="00871DD2" w:rsidRPr="00AC1CEB" w:rsidRDefault="00871DD2" w:rsidP="00CC6AF5">
      <w:pPr>
        <w:pStyle w:val="Nagwek2"/>
        <w:numPr>
          <w:ilvl w:val="1"/>
          <w:numId w:val="45"/>
        </w:numPr>
        <w:rPr>
          <w:rFonts w:cs="Open Sans"/>
        </w:rPr>
      </w:pPr>
      <w:bookmarkStart w:id="13" w:name="_Toc156471781"/>
      <w:r w:rsidRPr="00AC1CEB">
        <w:rPr>
          <w:rFonts w:cs="Open Sans"/>
          <w:bCs/>
        </w:rPr>
        <w:t>Dokumentację należy opracować na</w:t>
      </w:r>
      <w:r w:rsidR="00766B80" w:rsidRPr="00AC1CEB">
        <w:rPr>
          <w:rFonts w:cs="Open Sans"/>
          <w:bCs/>
        </w:rPr>
        <w:t>:</w:t>
      </w:r>
      <w:bookmarkEnd w:id="13"/>
      <w:r w:rsidRPr="00AC1CEB">
        <w:rPr>
          <w:rFonts w:cs="Open Sans"/>
        </w:rPr>
        <w:t xml:space="preserve"> </w:t>
      </w:r>
    </w:p>
    <w:p w14:paraId="7B57E0D8" w14:textId="77777777" w:rsidR="00766B80" w:rsidRPr="00AC1CEB" w:rsidRDefault="00766B80" w:rsidP="00CC6AF5">
      <w:pPr>
        <w:pStyle w:val="Akapitzlist"/>
        <w:numPr>
          <w:ilvl w:val="0"/>
          <w:numId w:val="4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Aktualnej mapie sytuacyjno-wysokościowej do celów projektowych w skali 1:500</w:t>
      </w:r>
    </w:p>
    <w:p w14:paraId="3BD11E2F" w14:textId="4292230F" w:rsidR="00640346" w:rsidRPr="00AC1CEB" w:rsidRDefault="00640346" w:rsidP="00CC6AF5">
      <w:pPr>
        <w:pStyle w:val="Akapitzlist"/>
        <w:numPr>
          <w:ilvl w:val="0"/>
          <w:numId w:val="4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Dokumentacja określająca przedmiot zamówienia winna odpowiadać przepisom i polskim normom oraz stanowić podstawę do uzyskania wszelkich wymaganych uzgodnień i decyzji administracyjnych celem realizacji przedmiotu zamówienia</w:t>
      </w:r>
      <w:r w:rsidR="00570D4B" w:rsidRPr="00AC1CEB">
        <w:rPr>
          <w:rFonts w:ascii="Open Sans" w:eastAsia="Times New Roman" w:hAnsi="Open Sans" w:cs="Open Sans"/>
          <w:sz w:val="20"/>
          <w:szCs w:val="20"/>
          <w:lang w:eastAsia="pl-PL"/>
        </w:rPr>
        <w:t>.</w:t>
      </w:r>
      <w:r w:rsidRPr="00AC1CEB">
        <w:rPr>
          <w:rFonts w:ascii="Open Sans" w:eastAsia="Times New Roman" w:hAnsi="Open Sans" w:cs="Open Sans"/>
          <w:sz w:val="20"/>
          <w:szCs w:val="20"/>
          <w:lang w:eastAsia="pl-PL"/>
        </w:rPr>
        <w:t xml:space="preserve"> Brak wyszczególnienia </w:t>
      </w:r>
      <w:r w:rsidRPr="00AC1CEB">
        <w:rPr>
          <w:rFonts w:ascii="Open Sans" w:eastAsia="Times New Roman" w:hAnsi="Open Sans" w:cs="Open Sans"/>
          <w:sz w:val="20"/>
          <w:szCs w:val="20"/>
          <w:lang w:eastAsia="pl-PL"/>
        </w:rPr>
        <w:br/>
        <w:t xml:space="preserve">w niniejszych wymaganiach jakiegokolwiek z obowiązujących aktów prawnych nie zwalnia Wykonawcy od ich stosowania.  </w:t>
      </w:r>
    </w:p>
    <w:p w14:paraId="607FD03B" w14:textId="318F736E" w:rsidR="00640346" w:rsidRPr="00AC1CEB" w:rsidRDefault="00640346" w:rsidP="00CC6AF5">
      <w:pPr>
        <w:pStyle w:val="Akapitzlist"/>
        <w:numPr>
          <w:ilvl w:val="0"/>
          <w:numId w:val="4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W zakres przedmiotu zamówienia wchodzi również dokonanie przez Wykonawcę wszelkich poprawek, uzupełnień, modyfikacji w dokumentacji, których wykonanie będzie wymagane </w:t>
      </w:r>
      <w:r w:rsidRPr="00AC1CEB">
        <w:rPr>
          <w:rFonts w:ascii="Open Sans" w:eastAsia="Times New Roman" w:hAnsi="Open Sans" w:cs="Open Sans"/>
          <w:sz w:val="20"/>
          <w:szCs w:val="20"/>
          <w:lang w:eastAsia="pl-PL"/>
        </w:rPr>
        <w:br/>
        <w:t xml:space="preserve">dla uzyskania pozytywnej oceny i przyjęcia dokumentacji przez instytucje dokonujące oceny </w:t>
      </w:r>
      <w:r w:rsidRPr="00AC1CEB">
        <w:rPr>
          <w:rFonts w:ascii="Open Sans" w:eastAsia="Times New Roman" w:hAnsi="Open Sans" w:cs="Open Sans"/>
          <w:sz w:val="20"/>
          <w:szCs w:val="20"/>
          <w:lang w:eastAsia="pl-PL"/>
        </w:rPr>
        <w:br/>
        <w:t>i kwalifikacji, także w przypadku, gdy konieczność wprowadzenia takich poprawek, uzupełnień i modyfikacji wystąpi po przyjęciu przez Zamawiającego przedmiotu zamówienia i zapłacie za jego wykonanie. </w:t>
      </w:r>
    </w:p>
    <w:p w14:paraId="2F607863" w14:textId="77777777" w:rsidR="00640346" w:rsidRPr="00AC1CEB" w:rsidRDefault="00640346" w:rsidP="00E72A73">
      <w:pPr>
        <w:pStyle w:val="Nagwek2"/>
        <w:rPr>
          <w:rFonts w:cs="Open Sans"/>
        </w:rPr>
      </w:pPr>
      <w:bookmarkStart w:id="14" w:name="_Toc156471782"/>
      <w:r w:rsidRPr="00AC1CEB">
        <w:rPr>
          <w:rFonts w:cs="Open Sans"/>
        </w:rPr>
        <w:lastRenderedPageBreak/>
        <w:t>W trakcie wykonywania prac projektowych Wykonawca:</w:t>
      </w:r>
      <w:bookmarkEnd w:id="14"/>
      <w:r w:rsidRPr="00AC1CEB">
        <w:rPr>
          <w:rFonts w:cs="Open Sans"/>
        </w:rPr>
        <w:t> </w:t>
      </w:r>
    </w:p>
    <w:p w14:paraId="22F741A9" w14:textId="77777777" w:rsidR="00640346" w:rsidRPr="00AC1CEB" w:rsidRDefault="00640346" w:rsidP="00CC6AF5">
      <w:pPr>
        <w:numPr>
          <w:ilvl w:val="0"/>
          <w:numId w:val="47"/>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uzyska wymagane uzgodnienia, opinie, pozwolenia i decyzje, </w:t>
      </w:r>
    </w:p>
    <w:p w14:paraId="029EC61E" w14:textId="77777777" w:rsidR="00640346" w:rsidRPr="00AC1CEB" w:rsidRDefault="00640346" w:rsidP="00CC6AF5">
      <w:pPr>
        <w:numPr>
          <w:ilvl w:val="0"/>
          <w:numId w:val="47"/>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 inwentaryzację terenu i zieleni na obszarze realizacji inwestycji – w niezbędnym zakresie celem realizacji inwestycji, </w:t>
      </w:r>
    </w:p>
    <w:p w14:paraId="20231895" w14:textId="77777777" w:rsidR="00640346" w:rsidRPr="00AC1CEB" w:rsidRDefault="00640346" w:rsidP="00CC6AF5">
      <w:pPr>
        <w:numPr>
          <w:ilvl w:val="0"/>
          <w:numId w:val="47"/>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uzyska inne materiały i dane wyjściowe, które uzna za niezbędne do kompletności prac projektowych, a które nie zostały wymienione w niniejszym zestawieniu. </w:t>
      </w:r>
    </w:p>
    <w:p w14:paraId="1C8410D1" w14:textId="77777777" w:rsidR="00871DD2" w:rsidRPr="00AC1CEB" w:rsidRDefault="00871DD2" w:rsidP="00E72A73">
      <w:pPr>
        <w:pStyle w:val="Nagwek2"/>
        <w:rPr>
          <w:rFonts w:cs="Open Sans"/>
        </w:rPr>
      </w:pPr>
      <w:bookmarkStart w:id="15" w:name="_Toc156471783"/>
      <w:r w:rsidRPr="00AC1CEB">
        <w:rPr>
          <w:rFonts w:cs="Open Sans"/>
        </w:rPr>
        <w:t>Zakres dokumentacji projektowej.</w:t>
      </w:r>
      <w:bookmarkEnd w:id="15"/>
      <w:r w:rsidRPr="00AC1CEB">
        <w:rPr>
          <w:rFonts w:cs="Open Sans"/>
        </w:rPr>
        <w:t> </w:t>
      </w:r>
    </w:p>
    <w:p w14:paraId="1185DACD"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Mapa do celów projektowych w skali 1:500, </w:t>
      </w:r>
    </w:p>
    <w:p w14:paraId="572798C7"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Inwentaryzacja terenu i zieleni (w niezbędnym zakresie), </w:t>
      </w:r>
    </w:p>
    <w:p w14:paraId="251CEDE0"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Dokumentacja geotechniczna (w niezbędnym zakresie), </w:t>
      </w:r>
    </w:p>
    <w:p w14:paraId="1533CF4F" w14:textId="0ECFC23D" w:rsidR="00766B80" w:rsidRPr="00AC1CEB" w:rsidRDefault="00766B80"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 zagospodarowania terenu (PZT),</w:t>
      </w:r>
    </w:p>
    <w:p w14:paraId="61DE6D36" w14:textId="77777777" w:rsidR="00871DD2" w:rsidRPr="00AC1CEB" w:rsidRDefault="00871DD2" w:rsidP="00CC6AF5">
      <w:pPr>
        <w:numPr>
          <w:ilvl w:val="0"/>
          <w:numId w:val="48"/>
        </w:numPr>
        <w:tabs>
          <w:tab w:val="left" w:pos="1843"/>
        </w:tabs>
        <w:spacing w:after="0" w:line="276" w:lineRule="auto"/>
        <w:ind w:left="567"/>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 architektoniczno – budowlany (PAB) </w:t>
      </w:r>
    </w:p>
    <w:p w14:paraId="2D108B5B"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 techniczny w szczegółowości projektu wykonawczego (PT), </w:t>
      </w:r>
    </w:p>
    <w:p w14:paraId="6EBEFA9F"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Specyfikacje Techniczne Wykonania i Odbioru Robót, </w:t>
      </w:r>
    </w:p>
    <w:p w14:paraId="2FA19A6D"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Przedmiary robót, </w:t>
      </w:r>
    </w:p>
    <w:p w14:paraId="65AE1A64"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Materiały do wydania niezbędnych warunków technicznych, uzgodnień oraz decyzji administracyjnych, </w:t>
      </w:r>
    </w:p>
    <w:p w14:paraId="63376384"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Dokonać zgłoszenia wykonywania robót nie wymagających pozwolenia na budowę i uzyskać zaświadczenie właściwego organu administracji architektoniczno – budowlanej o braku podstaw do wniesienia sprzeciwu lub dowód potwierdzający, że organ administracji architektoniczno – budowlanej nie wniósł w ustawowym terminie sprzeciwu wobec dokonanego przez Wykonawcę zgłoszenia. </w:t>
      </w:r>
    </w:p>
    <w:p w14:paraId="5EF19C16" w14:textId="77777777" w:rsidR="00871DD2" w:rsidRPr="00AC1CEB" w:rsidRDefault="00871DD2" w:rsidP="00CC6AF5">
      <w:pPr>
        <w:numPr>
          <w:ilvl w:val="0"/>
          <w:numId w:val="48"/>
        </w:numPr>
        <w:tabs>
          <w:tab w:val="left" w:pos="1843"/>
        </w:tabs>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Materiały do wykonania zgłoszenia wykonania robót budowlanych. </w:t>
      </w:r>
    </w:p>
    <w:p w14:paraId="75FDEFBA"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74B2988F" w14:textId="086CCDCA" w:rsidR="00871DD2" w:rsidRPr="00AC1CEB" w:rsidRDefault="00871DD2" w:rsidP="00570D4B">
      <w:pPr>
        <w:spacing w:after="0" w:line="276" w:lineRule="auto"/>
        <w:ind w:left="55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u w:val="single"/>
          <w:lang w:eastAsia="pl-PL"/>
        </w:rPr>
        <w:t>Opinie/uzgodnienia winny być zawarte w projekcie</w:t>
      </w:r>
      <w:r w:rsidRPr="00AC1CEB">
        <w:rPr>
          <w:rFonts w:ascii="Open Sans" w:eastAsia="Times New Roman" w:hAnsi="Open Sans" w:cs="Open Sans"/>
          <w:sz w:val="20"/>
          <w:szCs w:val="20"/>
          <w:lang w:eastAsia="pl-PL"/>
        </w:rPr>
        <w:t> </w:t>
      </w:r>
    </w:p>
    <w:p w14:paraId="3F262DAC" w14:textId="77777777" w:rsidR="00570D4B" w:rsidRPr="00AC1CEB" w:rsidRDefault="00570D4B" w:rsidP="00570D4B">
      <w:pPr>
        <w:spacing w:after="0" w:line="276" w:lineRule="auto"/>
        <w:ind w:left="555"/>
        <w:jc w:val="both"/>
        <w:textAlignment w:val="baseline"/>
        <w:rPr>
          <w:rFonts w:ascii="Open Sans" w:eastAsia="Times New Roman" w:hAnsi="Open Sans" w:cs="Open Sans"/>
          <w:sz w:val="20"/>
          <w:szCs w:val="20"/>
          <w:lang w:eastAsia="pl-PL"/>
        </w:rPr>
      </w:pPr>
    </w:p>
    <w:p w14:paraId="02939D8A" w14:textId="77777777" w:rsidR="00871DD2" w:rsidRPr="00AC1CEB" w:rsidRDefault="00871DD2" w:rsidP="00E72A73">
      <w:pPr>
        <w:pStyle w:val="Nagwek2"/>
        <w:rPr>
          <w:rFonts w:cs="Open Sans"/>
        </w:rPr>
      </w:pPr>
      <w:bookmarkStart w:id="16" w:name="_Toc156471784"/>
      <w:r w:rsidRPr="00AC1CEB">
        <w:rPr>
          <w:rFonts w:cs="Open Sans"/>
        </w:rPr>
        <w:t>Dokumentacja projektowa winna zawierać:</w:t>
      </w:r>
      <w:bookmarkEnd w:id="16"/>
      <w:r w:rsidRPr="00AC1CEB">
        <w:rPr>
          <w:rFonts w:cs="Open Sans"/>
        </w:rPr>
        <w:t> </w:t>
      </w:r>
    </w:p>
    <w:p w14:paraId="740F66B6" w14:textId="77777777" w:rsidR="00871DD2" w:rsidRPr="00AC1CEB" w:rsidRDefault="00871DD2" w:rsidP="00CC6AF5">
      <w:pPr>
        <w:numPr>
          <w:ilvl w:val="0"/>
          <w:numId w:val="49"/>
        </w:numPr>
        <w:spacing w:after="0" w:line="276" w:lineRule="auto"/>
        <w:ind w:left="709"/>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Aktualny podkład geodezyjny w skali 1:500 </w:t>
      </w:r>
      <w:r w:rsidRPr="00AC1CEB">
        <w:rPr>
          <w:rFonts w:ascii="Open Sans" w:eastAsia="Times New Roman" w:hAnsi="Open Sans" w:cs="Open Sans"/>
          <w:sz w:val="20"/>
          <w:szCs w:val="20"/>
          <w:lang w:eastAsia="pl-PL"/>
        </w:rPr>
        <w:t> </w:t>
      </w:r>
    </w:p>
    <w:p w14:paraId="0DE43B13" w14:textId="77777777" w:rsidR="00871DD2" w:rsidRPr="00AC1CEB" w:rsidRDefault="00871DD2" w:rsidP="00EA7528">
      <w:pPr>
        <w:numPr>
          <w:ilvl w:val="0"/>
          <w:numId w:val="1"/>
        </w:numPr>
        <w:tabs>
          <w:tab w:val="left" w:pos="1134"/>
        </w:tabs>
        <w:spacing w:after="0" w:line="276"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Mapa numeryczna winna posiadać wszystkie</w:t>
      </w:r>
      <w:r w:rsidRPr="00AC1CEB">
        <w:rPr>
          <w:rFonts w:ascii="Open Sans" w:eastAsia="Times New Roman" w:hAnsi="Open Sans" w:cs="Open Sans"/>
          <w:b/>
          <w:bCs/>
          <w:sz w:val="20"/>
          <w:szCs w:val="20"/>
          <w:lang w:eastAsia="pl-PL"/>
        </w:rPr>
        <w:t xml:space="preserve"> </w:t>
      </w:r>
      <w:r w:rsidRPr="00AC1CEB">
        <w:rPr>
          <w:rFonts w:ascii="Open Sans" w:eastAsia="Times New Roman" w:hAnsi="Open Sans" w:cs="Open Sans"/>
          <w:sz w:val="20"/>
          <w:szCs w:val="20"/>
          <w:lang w:eastAsia="pl-PL"/>
        </w:rPr>
        <w:t>niezbędne elementy dla celów projektowych</w:t>
      </w:r>
      <w:r w:rsidRPr="00AC1CEB">
        <w:rPr>
          <w:rFonts w:ascii="Open Sans" w:eastAsia="Times New Roman" w:hAnsi="Open Sans" w:cs="Open Sans"/>
          <w:b/>
          <w:bCs/>
          <w:sz w:val="20"/>
          <w:szCs w:val="20"/>
          <w:lang w:eastAsia="pl-PL"/>
        </w:rPr>
        <w:t>,</w:t>
      </w:r>
      <w:r w:rsidRPr="00AC1CEB">
        <w:rPr>
          <w:rFonts w:ascii="Open Sans" w:eastAsia="Times New Roman" w:hAnsi="Open Sans" w:cs="Open Sans"/>
          <w:sz w:val="20"/>
          <w:szCs w:val="20"/>
          <w:lang w:eastAsia="pl-PL"/>
        </w:rPr>
        <w:t xml:space="preserve"> w tym m.in.: </w:t>
      </w:r>
    </w:p>
    <w:p w14:paraId="07BB0220" w14:textId="77777777" w:rsidR="00871DD2" w:rsidRPr="00AC1CEB" w:rsidRDefault="00871DD2" w:rsidP="00EA7528">
      <w:pPr>
        <w:numPr>
          <w:ilvl w:val="0"/>
          <w:numId w:val="2"/>
        </w:numPr>
        <w:tabs>
          <w:tab w:val="clear" w:pos="720"/>
          <w:tab w:val="num" w:pos="1418"/>
          <w:tab w:val="left" w:pos="1560"/>
        </w:tabs>
        <w:spacing w:after="0" w:line="276" w:lineRule="auto"/>
        <w:ind w:left="1134" w:firstLine="0"/>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rzędne dróg, wjazdów do budynków, uzbrojenia, studzienek, rowów itp. </w:t>
      </w:r>
    </w:p>
    <w:p w14:paraId="2C4D3E46" w14:textId="77777777" w:rsidR="00871DD2" w:rsidRPr="00AC1CEB" w:rsidRDefault="00871DD2" w:rsidP="00EA7528">
      <w:pPr>
        <w:numPr>
          <w:ilvl w:val="0"/>
          <w:numId w:val="2"/>
        </w:numPr>
        <w:tabs>
          <w:tab w:val="clear" w:pos="720"/>
          <w:tab w:val="num" w:pos="1418"/>
          <w:tab w:val="left" w:pos="1560"/>
        </w:tabs>
        <w:spacing w:after="0" w:line="276" w:lineRule="auto"/>
        <w:ind w:left="1134" w:firstLine="0"/>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inwentaryzację drzew o średnicy ≥ 5cm </w:t>
      </w:r>
    </w:p>
    <w:p w14:paraId="2A5AC332" w14:textId="77777777" w:rsidR="00871DD2" w:rsidRPr="00AC1CEB" w:rsidRDefault="00871DD2" w:rsidP="00EA7528">
      <w:pPr>
        <w:numPr>
          <w:ilvl w:val="0"/>
          <w:numId w:val="2"/>
        </w:numPr>
        <w:tabs>
          <w:tab w:val="clear" w:pos="720"/>
          <w:tab w:val="num" w:pos="1418"/>
          <w:tab w:val="left" w:pos="1560"/>
        </w:tabs>
        <w:spacing w:after="0" w:line="276" w:lineRule="auto"/>
        <w:ind w:left="1134" w:firstLine="0"/>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kołnierz stanu istniejącego w zakresie minimum 30 m od granicy projektowanej inwestycji  </w:t>
      </w:r>
    </w:p>
    <w:p w14:paraId="76FF1EBE" w14:textId="77777777" w:rsidR="00871DD2" w:rsidRPr="00AC1CEB" w:rsidRDefault="00871DD2" w:rsidP="00EA7528">
      <w:pPr>
        <w:numPr>
          <w:ilvl w:val="0"/>
          <w:numId w:val="3"/>
        </w:numPr>
        <w:tabs>
          <w:tab w:val="clear" w:pos="720"/>
          <w:tab w:val="num" w:pos="1418"/>
          <w:tab w:val="left" w:pos="1560"/>
        </w:tabs>
        <w:spacing w:after="0" w:line="276" w:lineRule="auto"/>
        <w:ind w:left="1134" w:firstLine="0"/>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oznaczenie granic terenów według obowiązujących miejscowych planów zagospodarowania przestrzennego </w:t>
      </w:r>
    </w:p>
    <w:p w14:paraId="344B471A" w14:textId="77777777" w:rsidR="00871DD2" w:rsidRPr="00AC1CEB" w:rsidRDefault="00871DD2" w:rsidP="00EA7528">
      <w:pPr>
        <w:numPr>
          <w:ilvl w:val="0"/>
          <w:numId w:val="4"/>
        </w:numPr>
        <w:tabs>
          <w:tab w:val="left" w:pos="1134"/>
        </w:tabs>
        <w:spacing w:after="0" w:line="276"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wypisy i wyrysy z ewidencji gruntów aktualne na dzień przekazania Zamawiającemu. </w:t>
      </w:r>
    </w:p>
    <w:p w14:paraId="46F36F76" w14:textId="77777777" w:rsidR="00871DD2" w:rsidRPr="00AC1CEB" w:rsidRDefault="00871DD2" w:rsidP="00CC6AF5">
      <w:pPr>
        <w:numPr>
          <w:ilvl w:val="0"/>
          <w:numId w:val="49"/>
        </w:numPr>
        <w:spacing w:after="0" w:line="276" w:lineRule="auto"/>
        <w:ind w:left="851"/>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Inwentaryzacja zieleni </w:t>
      </w:r>
      <w:r w:rsidRPr="00AC1CEB">
        <w:rPr>
          <w:rFonts w:ascii="Open Sans" w:eastAsia="Times New Roman" w:hAnsi="Open Sans" w:cs="Open Sans"/>
          <w:sz w:val="20"/>
          <w:szCs w:val="20"/>
          <w:lang w:eastAsia="pl-PL"/>
        </w:rPr>
        <w:t> (w niezbędnym zakresie koniecznym do realizacji inwestycji)</w:t>
      </w:r>
    </w:p>
    <w:p w14:paraId="0407D27E" w14:textId="77777777" w:rsidR="00871DD2" w:rsidRPr="00AC1CEB" w:rsidRDefault="00871DD2" w:rsidP="00871DD2">
      <w:pPr>
        <w:spacing w:after="0" w:line="276" w:lineRule="auto"/>
        <w:ind w:left="1125"/>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Należy wykonać: </w:t>
      </w:r>
    </w:p>
    <w:p w14:paraId="3B22F055" w14:textId="77777777" w:rsidR="00871DD2" w:rsidRPr="00AC1CEB" w:rsidRDefault="00871DD2" w:rsidP="00EA7528">
      <w:pPr>
        <w:numPr>
          <w:ilvl w:val="0"/>
          <w:numId w:val="5"/>
        </w:numPr>
        <w:spacing w:after="0" w:line="276" w:lineRule="auto"/>
        <w:ind w:left="1134" w:firstLine="0"/>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 gospodarki zielenią w zakresie terenu zagospodarowania na podstawie wykonanej inwentaryzacji zieleni, </w:t>
      </w:r>
    </w:p>
    <w:p w14:paraId="466ACE6F" w14:textId="77777777" w:rsidR="00871DD2" w:rsidRPr="00AC1CEB" w:rsidRDefault="00871DD2" w:rsidP="00EA7528">
      <w:pPr>
        <w:numPr>
          <w:ilvl w:val="0"/>
          <w:numId w:val="6"/>
        </w:numPr>
        <w:spacing w:after="0" w:line="276" w:lineRule="auto"/>
        <w:ind w:left="1134" w:firstLine="0"/>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Opracowanie winno zawierać wszelkie materiały niezbędne do uzyskania decyzji administracyjnych. </w:t>
      </w:r>
    </w:p>
    <w:p w14:paraId="0A7E6533" w14:textId="77777777" w:rsidR="00871DD2" w:rsidRPr="00AC1CEB" w:rsidRDefault="00871DD2" w:rsidP="00CC6AF5">
      <w:pPr>
        <w:pStyle w:val="Akapitzlist"/>
        <w:numPr>
          <w:ilvl w:val="0"/>
          <w:numId w:val="49"/>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lastRenderedPageBreak/>
        <w:t>Dokumentacja geotechniczna</w:t>
      </w:r>
      <w:r w:rsidRPr="00AC1CEB">
        <w:rPr>
          <w:rFonts w:ascii="Open Sans" w:eastAsia="Times New Roman" w:hAnsi="Open Sans" w:cs="Open Sans"/>
          <w:sz w:val="20"/>
          <w:szCs w:val="20"/>
          <w:lang w:eastAsia="pl-PL"/>
        </w:rPr>
        <w:t>  (w niezbędnym zakresie koniecznym do realizacji inwestycji)</w:t>
      </w:r>
    </w:p>
    <w:p w14:paraId="5EDF2214" w14:textId="04771AE3"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w trakcie prac projektowych wykona badania geotechniczne z odpowiednią siatką otworów badawczych dla właściwej oceny podłoża,  w niezbędnym zakresie dla prawidłowego wykonania przedmiotu zamówienia wraz ze sporządzeniem dokumentacji.   </w:t>
      </w:r>
    </w:p>
    <w:p w14:paraId="4A6D1FF2" w14:textId="77777777" w:rsidR="00871DD2" w:rsidRPr="00AC1CEB" w:rsidRDefault="00871DD2" w:rsidP="00871DD2">
      <w:pPr>
        <w:spacing w:after="0" w:line="276" w:lineRule="auto"/>
        <w:ind w:left="55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4D5BEBBF" w14:textId="77B331C2" w:rsidR="00766B80" w:rsidRPr="00AC1CEB" w:rsidRDefault="00766B80" w:rsidP="00CC6AF5">
      <w:pPr>
        <w:pStyle w:val="Akapitzlist"/>
        <w:numPr>
          <w:ilvl w:val="0"/>
          <w:numId w:val="49"/>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 xml:space="preserve">Szkic koncepcyjny, </w:t>
      </w:r>
      <w:r w:rsidRPr="00AC1CEB">
        <w:rPr>
          <w:rFonts w:ascii="Open Sans" w:eastAsia="Times New Roman" w:hAnsi="Open Sans" w:cs="Open Sans"/>
          <w:sz w:val="20"/>
          <w:szCs w:val="20"/>
          <w:lang w:eastAsia="pl-PL"/>
        </w:rPr>
        <w:t>sporządzony na mapie do celów informacyjnych z projektowanym zagospodarowaniem terenu, do zaopiniowania przez Wnioskodawcę, Zamawiającego, przyszłego Użytkownika oraz Zarządcę Terenu.</w:t>
      </w:r>
    </w:p>
    <w:p w14:paraId="0F6F9726" w14:textId="77777777" w:rsidR="00766B80" w:rsidRPr="00AC1CEB" w:rsidRDefault="00766B80" w:rsidP="00766B80">
      <w:pPr>
        <w:pStyle w:val="Akapitzlist"/>
        <w:spacing w:after="0" w:line="276" w:lineRule="auto"/>
        <w:ind w:left="993"/>
        <w:jc w:val="both"/>
        <w:textAlignment w:val="baseline"/>
        <w:rPr>
          <w:rFonts w:ascii="Open Sans" w:eastAsia="Times New Roman" w:hAnsi="Open Sans" w:cs="Open Sans"/>
          <w:sz w:val="20"/>
          <w:szCs w:val="20"/>
          <w:lang w:eastAsia="pl-PL"/>
        </w:rPr>
      </w:pPr>
    </w:p>
    <w:p w14:paraId="20612E69" w14:textId="2BBE408A" w:rsidR="00766B80" w:rsidRPr="00AC1CEB" w:rsidRDefault="00766B80" w:rsidP="00CC6AF5">
      <w:pPr>
        <w:pStyle w:val="Akapitzlist"/>
        <w:numPr>
          <w:ilvl w:val="0"/>
          <w:numId w:val="49"/>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 xml:space="preserve">Projekt zagospodarowania terenu (PZT) </w:t>
      </w:r>
      <w:r w:rsidRPr="00AC1CEB">
        <w:rPr>
          <w:rFonts w:ascii="Open Sans" w:eastAsia="Times New Roman" w:hAnsi="Open Sans" w:cs="Open Sans"/>
          <w:sz w:val="20"/>
          <w:szCs w:val="20"/>
          <w:lang w:eastAsia="pl-PL"/>
        </w:rPr>
        <w:t>sporządzony na aktualnej mapie do celów   projektowych, lub jej kopii poświadczonej za zgodność z oryginałem przez projektanta, obejmujący:</w:t>
      </w:r>
    </w:p>
    <w:p w14:paraId="174DCE6C" w14:textId="77777777" w:rsidR="00766B80" w:rsidRPr="00AC1CEB" w:rsidRDefault="00766B80" w:rsidP="00CC6AF5">
      <w:pPr>
        <w:pStyle w:val="Akapitzlist"/>
        <w:numPr>
          <w:ilvl w:val="0"/>
          <w:numId w:val="73"/>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określenie granic działek lub terenu,  </w:t>
      </w:r>
    </w:p>
    <w:p w14:paraId="723647AE" w14:textId="77777777" w:rsidR="00766B80" w:rsidRPr="00AC1CEB" w:rsidRDefault="00766B80" w:rsidP="00CC6AF5">
      <w:pPr>
        <w:pStyle w:val="Akapitzlist"/>
        <w:numPr>
          <w:ilvl w:val="0"/>
          <w:numId w:val="73"/>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usytuowanie, obrys i układy istniejących i projektowanych obiektów budowlanych,  </w:t>
      </w:r>
    </w:p>
    <w:p w14:paraId="7881036E" w14:textId="77777777" w:rsidR="00766B80" w:rsidRPr="00AC1CEB" w:rsidRDefault="00766B80" w:rsidP="00CC6AF5">
      <w:pPr>
        <w:pStyle w:val="Akapitzlist"/>
        <w:numPr>
          <w:ilvl w:val="0"/>
          <w:numId w:val="73"/>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sieci uzbrojenia terenu, oraz urządzeń budowlanych sytuowanych poza obiektem budowlanym, </w:t>
      </w:r>
    </w:p>
    <w:p w14:paraId="3148A48A" w14:textId="1F92709D" w:rsidR="00A32F5B" w:rsidRPr="00AC1CEB" w:rsidRDefault="00766B80" w:rsidP="00CC6AF5">
      <w:pPr>
        <w:pStyle w:val="Akapitzlist"/>
        <w:numPr>
          <w:ilvl w:val="0"/>
          <w:numId w:val="73"/>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układ komunikacyjny i układ zieleni, ze wskazaniem charakterystycznych elementów, wymiarów, rzędnych i wzajemnych odległości obiektów, w nawiązaniu do istniejącej i projektowanej zabudowy terenów sąsiednich</w:t>
      </w:r>
      <w:r w:rsidR="00A32F5B" w:rsidRPr="00AC1CEB">
        <w:rPr>
          <w:rFonts w:ascii="Open Sans" w:eastAsia="Times New Roman" w:hAnsi="Open Sans" w:cs="Open Sans"/>
          <w:sz w:val="20"/>
          <w:szCs w:val="20"/>
          <w:lang w:eastAsia="pl-PL"/>
        </w:rPr>
        <w:t>,</w:t>
      </w:r>
    </w:p>
    <w:p w14:paraId="78F447B6" w14:textId="4ADD1C45" w:rsidR="00766B80" w:rsidRPr="00AC1CEB" w:rsidRDefault="00766B80" w:rsidP="00CC6AF5">
      <w:pPr>
        <w:pStyle w:val="Akapitzlist"/>
        <w:numPr>
          <w:ilvl w:val="0"/>
          <w:numId w:val="73"/>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informację o obszarze oddziaływania obiektu</w:t>
      </w:r>
      <w:r w:rsidR="00A32F5B" w:rsidRPr="00AC1CEB">
        <w:rPr>
          <w:rFonts w:ascii="Open Sans" w:eastAsia="Times New Roman" w:hAnsi="Open Sans" w:cs="Open Sans"/>
          <w:sz w:val="20"/>
          <w:szCs w:val="20"/>
          <w:lang w:eastAsia="pl-PL"/>
        </w:rPr>
        <w:t>.</w:t>
      </w:r>
    </w:p>
    <w:p w14:paraId="33931E2A" w14:textId="77777777" w:rsidR="00A32F5B" w:rsidRPr="00AC1CEB" w:rsidRDefault="00A32F5B" w:rsidP="00A32F5B">
      <w:pPr>
        <w:ind w:left="360"/>
        <w:rPr>
          <w:rFonts w:ascii="Open Sans" w:eastAsia="Times New Roman" w:hAnsi="Open Sans" w:cs="Open Sans"/>
          <w:b/>
          <w:bCs/>
          <w:sz w:val="20"/>
          <w:szCs w:val="20"/>
          <w:lang w:eastAsia="pl-PL"/>
        </w:rPr>
      </w:pPr>
    </w:p>
    <w:p w14:paraId="43D736CB" w14:textId="77777777" w:rsidR="00A32F5B" w:rsidRPr="00AC1CEB" w:rsidRDefault="00A32F5B" w:rsidP="00A32F5B">
      <w:p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 projektu PZT należy dołączyć m. in. następujące dokumenty: </w:t>
      </w:r>
    </w:p>
    <w:p w14:paraId="325DF306" w14:textId="77777777" w:rsidR="00A32F5B" w:rsidRPr="00AC1CEB" w:rsidRDefault="00A32F5B" w:rsidP="00CC6AF5">
      <w:pPr>
        <w:numPr>
          <w:ilvl w:val="0"/>
          <w:numId w:val="7"/>
        </w:numPr>
        <w:spacing w:after="0" w:line="240" w:lineRule="auto"/>
        <w:ind w:left="426"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informację dotyczącą bezpieczeństwa i ochrony zdrowia (BIOZ) </w:t>
      </w:r>
    </w:p>
    <w:p w14:paraId="5940E886" w14:textId="77777777" w:rsidR="00A32F5B" w:rsidRPr="00AC1CEB" w:rsidRDefault="00A32F5B" w:rsidP="00CC6AF5">
      <w:pPr>
        <w:numPr>
          <w:ilvl w:val="0"/>
          <w:numId w:val="7"/>
        </w:numPr>
        <w:spacing w:after="0" w:line="240" w:lineRule="auto"/>
        <w:ind w:left="426"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kopię uprawnień budowlanych w odpowiedniej specjalności projektanta i projektanta sprawdzającego – potwierdzone za zgodność z oryginałem przez sporządzającego projekt </w:t>
      </w:r>
    </w:p>
    <w:p w14:paraId="2A253120" w14:textId="77777777" w:rsidR="00A32F5B" w:rsidRPr="00AC1CEB" w:rsidRDefault="00A32F5B" w:rsidP="00CC6AF5">
      <w:pPr>
        <w:numPr>
          <w:ilvl w:val="0"/>
          <w:numId w:val="8"/>
        </w:numPr>
        <w:spacing w:after="0" w:line="240" w:lineRule="auto"/>
        <w:ind w:left="426"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kopię zaświadczenia o przynależność do izby, aktualnego na dzień opracowania projektu (w przypadku projektanta) i sprawdzenia projektu (w przypadku projektanta sprawdzającego) </w:t>
      </w:r>
    </w:p>
    <w:p w14:paraId="6FDA674C" w14:textId="77777777" w:rsidR="00A32F5B" w:rsidRPr="00AC1CEB" w:rsidRDefault="00A32F5B" w:rsidP="00CC6AF5">
      <w:pPr>
        <w:numPr>
          <w:ilvl w:val="0"/>
          <w:numId w:val="8"/>
        </w:numPr>
        <w:spacing w:after="0" w:line="240" w:lineRule="auto"/>
        <w:ind w:left="426"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oświadczenie projektanta i projektanta sprawdzającego o sporządzeniu projektu zgodnie z obowiązującymi przepisami i zasadami wiedzy technicznej </w:t>
      </w:r>
    </w:p>
    <w:p w14:paraId="666AE04D" w14:textId="77777777" w:rsidR="00A32F5B" w:rsidRPr="00AC1CEB" w:rsidRDefault="00A32F5B" w:rsidP="00A32F5B">
      <w:pPr>
        <w:ind w:left="360"/>
        <w:rPr>
          <w:rFonts w:ascii="Open Sans" w:eastAsia="Times New Roman" w:hAnsi="Open Sans" w:cs="Open Sans"/>
          <w:b/>
          <w:bCs/>
          <w:sz w:val="20"/>
          <w:szCs w:val="20"/>
          <w:lang w:eastAsia="pl-PL"/>
        </w:rPr>
      </w:pPr>
    </w:p>
    <w:p w14:paraId="576F659F" w14:textId="1AFABE3F" w:rsidR="00871DD2" w:rsidRPr="00AC1CEB" w:rsidRDefault="00871DD2" w:rsidP="00CC6AF5">
      <w:pPr>
        <w:pStyle w:val="Akapitzlist"/>
        <w:numPr>
          <w:ilvl w:val="0"/>
          <w:numId w:val="49"/>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 xml:space="preserve">Projekt architektoniczno – budowlany (PAB) </w:t>
      </w:r>
      <w:r w:rsidRPr="00AC1CEB">
        <w:rPr>
          <w:rFonts w:ascii="Open Sans" w:eastAsia="Times New Roman" w:hAnsi="Open Sans" w:cs="Open Sans"/>
          <w:sz w:val="20"/>
          <w:szCs w:val="20"/>
          <w:lang w:eastAsia="pl-PL"/>
        </w:rPr>
        <w:t>obejmujący: </w:t>
      </w:r>
    </w:p>
    <w:p w14:paraId="679A7560" w14:textId="77777777" w:rsidR="00871DD2" w:rsidRPr="00AC1CEB" w:rsidRDefault="00871DD2" w:rsidP="00CC6AF5">
      <w:pPr>
        <w:numPr>
          <w:ilvl w:val="0"/>
          <w:numId w:val="9"/>
        </w:numPr>
        <w:tabs>
          <w:tab w:val="left" w:pos="1418"/>
          <w:tab w:val="left" w:pos="1701"/>
        </w:tabs>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układ przestrzenny oraz formę architektoniczną projektowanego obiektu </w:t>
      </w:r>
    </w:p>
    <w:p w14:paraId="2B95E44E" w14:textId="77777777" w:rsidR="00871DD2" w:rsidRPr="00AC1CEB" w:rsidRDefault="00871DD2" w:rsidP="00CC6AF5">
      <w:pPr>
        <w:numPr>
          <w:ilvl w:val="0"/>
          <w:numId w:val="10"/>
        </w:numPr>
        <w:tabs>
          <w:tab w:val="left" w:pos="1418"/>
          <w:tab w:val="left" w:pos="1701"/>
        </w:tabs>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zamierzony sposób użytkowania obiektu </w:t>
      </w:r>
    </w:p>
    <w:p w14:paraId="3064448D" w14:textId="77777777" w:rsidR="00871DD2" w:rsidRPr="00AC1CEB" w:rsidRDefault="00871DD2" w:rsidP="00CC6AF5">
      <w:pPr>
        <w:numPr>
          <w:ilvl w:val="0"/>
          <w:numId w:val="10"/>
        </w:numPr>
        <w:tabs>
          <w:tab w:val="left" w:pos="1418"/>
          <w:tab w:val="left" w:pos="1701"/>
        </w:tabs>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charakterystyczne parametry techniczne obiektów budowlanych </w:t>
      </w:r>
    </w:p>
    <w:p w14:paraId="38A2AF8F" w14:textId="77777777" w:rsidR="00A32F5B" w:rsidRPr="00AC1CEB" w:rsidRDefault="00871DD2" w:rsidP="00CC6AF5">
      <w:pPr>
        <w:numPr>
          <w:ilvl w:val="0"/>
          <w:numId w:val="10"/>
        </w:numPr>
        <w:tabs>
          <w:tab w:val="left" w:pos="1418"/>
          <w:tab w:val="left" w:pos="1701"/>
        </w:tabs>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projektowane rozwiązania materiałowe i techniczne mające wpływ na otoczenie, w tym środowisko </w:t>
      </w:r>
    </w:p>
    <w:p w14:paraId="4C8281CC" w14:textId="74BAAD99" w:rsidR="00A32F5B" w:rsidRPr="00AC1CEB" w:rsidRDefault="00A32F5B" w:rsidP="00CC6AF5">
      <w:pPr>
        <w:numPr>
          <w:ilvl w:val="0"/>
          <w:numId w:val="10"/>
        </w:numPr>
        <w:tabs>
          <w:tab w:val="left" w:pos="1418"/>
          <w:tab w:val="left" w:pos="1701"/>
        </w:tabs>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opis dostępności dla osób niepełnosprawnych, o których mowa w art. 1 Konwencji o prawach osób niepełnosprawnych, sporządzonej w Nowym Jorku dnia 13 grudnia 2006 r., w tym osób starszych oraz w zarządzeniu Nr 1746/21 Prezydenta Miasta Gdańska z dnia 9 listopada 2021 r. w sprawie wprowadzenia Szczegółowych standardów dostępności dla kształtowania przestrzeni i budynków w mieście Gdańsku - Poradnik projektowania uniwersalnego (załącznik nr 4 do OPZ). </w:t>
      </w:r>
    </w:p>
    <w:p w14:paraId="40AB4099" w14:textId="45BA5B75"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p>
    <w:p w14:paraId="04DA1523" w14:textId="77777777" w:rsidR="00871DD2" w:rsidRPr="00AC1CEB" w:rsidRDefault="00871DD2" w:rsidP="00EA7528">
      <w:pPr>
        <w:spacing w:after="0" w:line="276" w:lineRule="auto"/>
        <w:ind w:left="709"/>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 projektu PAB należy dołączyć m. in. następujące dokumenty: </w:t>
      </w:r>
    </w:p>
    <w:p w14:paraId="3D69943D" w14:textId="77777777" w:rsidR="00871DD2" w:rsidRPr="00AC1CEB" w:rsidRDefault="00871DD2" w:rsidP="00CC6AF5">
      <w:pPr>
        <w:numPr>
          <w:ilvl w:val="0"/>
          <w:numId w:val="11"/>
        </w:numPr>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informację dotyczącą bezpieczeństwa i ochrony zdrowia (BIOZ) </w:t>
      </w:r>
    </w:p>
    <w:p w14:paraId="1668CEAA" w14:textId="77777777" w:rsidR="00871DD2" w:rsidRPr="00AC1CEB" w:rsidRDefault="00871DD2" w:rsidP="00CC6AF5">
      <w:pPr>
        <w:numPr>
          <w:ilvl w:val="0"/>
          <w:numId w:val="11"/>
        </w:numPr>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kopię uprawnień budowlanych w odpowiedniej specjalności projektanta i projektanta sprawdzającego – potwierdzone za zgodność z oryginałem przez sporządzającego projekt </w:t>
      </w:r>
    </w:p>
    <w:p w14:paraId="4DCD15D1" w14:textId="77777777" w:rsidR="00871DD2" w:rsidRPr="00AC1CEB" w:rsidRDefault="00871DD2" w:rsidP="00CC6AF5">
      <w:pPr>
        <w:numPr>
          <w:ilvl w:val="0"/>
          <w:numId w:val="11"/>
        </w:numPr>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kopię zaświadczenia o przynależność do izby, aktualnego na dzień opracowania projektu (w przypadku projektanta) i sprawdzenia projektu (w przypadku projektanta sprawdzającego) </w:t>
      </w:r>
    </w:p>
    <w:p w14:paraId="4FCAC665" w14:textId="77777777" w:rsidR="00871DD2" w:rsidRPr="00AC1CEB" w:rsidRDefault="00871DD2" w:rsidP="00CC6AF5">
      <w:pPr>
        <w:numPr>
          <w:ilvl w:val="0"/>
          <w:numId w:val="11"/>
        </w:numPr>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oświadczenie projektanta i projektanta sprawdzającego o sporządzeniu projektu zgodnie z obowiązującymi przepisami i zasadami wiedzy technicznej. </w:t>
      </w:r>
    </w:p>
    <w:p w14:paraId="3129F7DE"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3216DE0F" w14:textId="504ED1F8" w:rsidR="00871DD2" w:rsidRPr="00AC1CEB" w:rsidRDefault="00871DD2" w:rsidP="00CC6AF5">
      <w:pPr>
        <w:pStyle w:val="Akapitzlist"/>
        <w:numPr>
          <w:ilvl w:val="0"/>
          <w:numId w:val="49"/>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Projekt techniczny w szczegółowości projektu wykonawczego (PW)</w:t>
      </w:r>
      <w:r w:rsidRPr="00AC1CEB">
        <w:rPr>
          <w:rFonts w:ascii="Open Sans" w:eastAsia="Times New Roman" w:hAnsi="Open Sans" w:cs="Open Sans"/>
          <w:sz w:val="20"/>
          <w:szCs w:val="20"/>
          <w:lang w:eastAsia="pl-PL"/>
        </w:rPr>
        <w:t> </w:t>
      </w:r>
    </w:p>
    <w:p w14:paraId="12F0BB3A" w14:textId="77777777" w:rsidR="000D129E" w:rsidRPr="00AC1CEB" w:rsidRDefault="000D129E" w:rsidP="000D129E">
      <w:pPr>
        <w:pStyle w:val="Akapitzlist"/>
        <w:spacing w:after="0" w:line="276" w:lineRule="auto"/>
        <w:ind w:left="1134"/>
        <w:jc w:val="both"/>
        <w:textAlignment w:val="baseline"/>
        <w:rPr>
          <w:rFonts w:ascii="Open Sans" w:eastAsia="Times New Roman" w:hAnsi="Open Sans" w:cs="Open Sans"/>
          <w:sz w:val="20"/>
          <w:szCs w:val="20"/>
          <w:lang w:eastAsia="pl-PL"/>
        </w:rPr>
      </w:pPr>
    </w:p>
    <w:p w14:paraId="1A513A19" w14:textId="77777777" w:rsidR="00246E1B" w:rsidRPr="00AC1CEB" w:rsidRDefault="00246E1B" w:rsidP="00246E1B">
      <w:pPr>
        <w:spacing w:after="0" w:line="240" w:lineRule="auto"/>
        <w:ind w:left="705" w:firstLine="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 wykonawczy należy wykonać w formie odrębnych opracowań branżowych.  </w:t>
      </w:r>
    </w:p>
    <w:p w14:paraId="392E81DC" w14:textId="77777777" w:rsidR="00246E1B" w:rsidRPr="00AC1CEB" w:rsidRDefault="00246E1B" w:rsidP="00246E1B">
      <w:pPr>
        <w:spacing w:after="0" w:line="240"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Projekty wykonawcze powinny uzupełniać i uszczegóławiać materiały przygotowane do zgłoszenia robót budowlanych w zakresie i stopniu dokładności niezbędnym do sporządzenia przedmiaru i realizacji robót budowlanych. </w:t>
      </w:r>
    </w:p>
    <w:p w14:paraId="34BE4AA4" w14:textId="77777777" w:rsidR="000D129E" w:rsidRPr="00AC1CEB" w:rsidRDefault="000D129E" w:rsidP="000D129E">
      <w:pPr>
        <w:pStyle w:val="Akapitzlist"/>
        <w:spacing w:after="0" w:line="276" w:lineRule="auto"/>
        <w:ind w:left="1134"/>
        <w:jc w:val="both"/>
        <w:textAlignment w:val="baseline"/>
        <w:rPr>
          <w:rFonts w:ascii="Open Sans" w:eastAsia="Times New Roman" w:hAnsi="Open Sans" w:cs="Open Sans"/>
          <w:sz w:val="20"/>
          <w:szCs w:val="20"/>
          <w:lang w:eastAsia="pl-PL"/>
        </w:rPr>
      </w:pPr>
    </w:p>
    <w:p w14:paraId="548F0B05" w14:textId="5A64FA69" w:rsidR="00871DD2" w:rsidRPr="00AC1CEB" w:rsidRDefault="00871DD2" w:rsidP="000D129E">
      <w:pPr>
        <w:spacing w:after="0" w:line="276" w:lineRule="auto"/>
        <w:ind w:left="426"/>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r w:rsidRPr="00AC1CEB">
        <w:rPr>
          <w:rFonts w:ascii="Open Sans" w:eastAsia="Times New Roman" w:hAnsi="Open Sans" w:cs="Open Sans"/>
          <w:b/>
          <w:bCs/>
          <w:sz w:val="20"/>
          <w:szCs w:val="20"/>
          <w:u w:val="single"/>
          <w:lang w:eastAsia="pl-PL"/>
        </w:rPr>
        <w:t>Uwaga: Projekt techniczny musi być zgodny z dokumentacją przedstawioną organom administracyjnym w celu zgłoszenia robót.</w:t>
      </w:r>
      <w:r w:rsidRPr="00AC1CEB">
        <w:rPr>
          <w:rFonts w:ascii="Open Sans" w:eastAsia="Times New Roman" w:hAnsi="Open Sans" w:cs="Open Sans"/>
          <w:sz w:val="20"/>
          <w:szCs w:val="20"/>
          <w:lang w:eastAsia="pl-PL"/>
        </w:rPr>
        <w:t> </w:t>
      </w:r>
    </w:p>
    <w:p w14:paraId="0EA69EF4" w14:textId="77777777" w:rsidR="00871DD2" w:rsidRPr="00AC1CEB" w:rsidRDefault="00871DD2" w:rsidP="00871DD2">
      <w:pPr>
        <w:spacing w:after="0" w:line="276" w:lineRule="auto"/>
        <w:ind w:left="1275"/>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292CABD7" w14:textId="77777777" w:rsidR="00871DD2" w:rsidRPr="00AC1CEB" w:rsidRDefault="00871DD2" w:rsidP="00CC6AF5">
      <w:pPr>
        <w:pStyle w:val="Akapitzlist"/>
        <w:numPr>
          <w:ilvl w:val="0"/>
          <w:numId w:val="49"/>
        </w:numPr>
        <w:spacing w:after="0" w:line="276" w:lineRule="auto"/>
        <w:ind w:left="1276"/>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Specyfikacje techniczne wykonania i odbioru robót budowlanych </w:t>
      </w:r>
      <w:r w:rsidRPr="00AC1CEB">
        <w:rPr>
          <w:rFonts w:ascii="Open Sans" w:eastAsia="Times New Roman" w:hAnsi="Open Sans" w:cs="Open Sans"/>
          <w:sz w:val="20"/>
          <w:szCs w:val="20"/>
          <w:lang w:eastAsia="pl-PL"/>
        </w:rPr>
        <w:t> </w:t>
      </w:r>
    </w:p>
    <w:p w14:paraId="31C92F99"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Specyfikacje winny być wykonane zgodnie z Rozporządzeniem Ministra Infrastruktury z dnia 2 września 2004 r. w sprawie szczegółowego zakresu i formy dokumentacji projektowej, specyfikacji technicznych wykonania i odbioru robót budowlanych. </w:t>
      </w:r>
    </w:p>
    <w:p w14:paraId="0E33C7EB"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Celem specyfikacji jest jednoznaczne określenie przedmiotu robót objętych dokumentacją projektową i jej konkretnymi rozwiązaniami pod kątem wymagań jakościowych i materiałowych, sprzętu i maszyn niezbędnych lub zalecanych do wykonania robót, warunków i kolejności technologicznej wykonywania robót, warunków technicznych odbioru poszczególnych robót, ich elementów lub etapów, kontroli jakości robót, obmiarów robót i płatności za roboty. </w:t>
      </w:r>
    </w:p>
    <w:p w14:paraId="738932D9"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Specyfikacje techniczne winny być ściśle powiązane z przedmiarami robót. Specyfikacje techniczne wykonania i odbioru robót mają stanowić podstawę do sporządzenia przedmiarów robót i muszą zawierać określenie zakresu prac, które powinny być ujęte w cenach poszczególnych pozycji przedmiaru. </w:t>
      </w:r>
    </w:p>
    <w:p w14:paraId="71709CAD"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08377DC8" w14:textId="77777777" w:rsidR="00871DD2" w:rsidRPr="00AC1CEB" w:rsidRDefault="00871DD2" w:rsidP="00CC6AF5">
      <w:pPr>
        <w:pStyle w:val="Akapitzlist"/>
        <w:numPr>
          <w:ilvl w:val="0"/>
          <w:numId w:val="49"/>
        </w:numPr>
        <w:spacing w:after="0" w:line="276" w:lineRule="auto"/>
        <w:ind w:left="1418"/>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Przedmiary robót </w:t>
      </w:r>
      <w:r w:rsidRPr="00AC1CEB">
        <w:rPr>
          <w:rFonts w:ascii="Open Sans" w:eastAsia="Times New Roman" w:hAnsi="Open Sans" w:cs="Open Sans"/>
          <w:sz w:val="20"/>
          <w:szCs w:val="20"/>
          <w:lang w:eastAsia="pl-PL"/>
        </w:rPr>
        <w:t> </w:t>
      </w:r>
    </w:p>
    <w:p w14:paraId="53E1088B"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Przedmiar robót powinien stanowić opis robót w kolejności technologicznej ich wykonania oraz podstaw do ustalania jednostkowych nakładów rzeczowych z podaniem ilości jednostek przedmiarowych robót i obliczeń ich ilości na podstawie dokumentacji projektowej oraz specyfikacji technicznej wykonania i odbioru robót budowlano – montażowych. </w:t>
      </w:r>
    </w:p>
    <w:p w14:paraId="7B11A0BF"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Przedmiary robót należy opracować odrębnie dla poszczególnych obiektów, branż i rodzajów robót (lokalizacja, zwymiarowanie) oraz jako jednolitą całość dla poszczególnych zadań. </w:t>
      </w:r>
    </w:p>
    <w:p w14:paraId="6E50C0EF"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Przedmiary robót muszą obejmować zestawienie wszystkich robót i czynności wynikających z projektów oraz specyfikacji technicznych wykonania i odbioru robót. </w:t>
      </w:r>
    </w:p>
    <w:p w14:paraId="2B069347"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Przedmiary stanowić będą podstawę do sporządzenia przez wykonawcę robót szczegółowego kosztorysu ofertowego i określenia ceny oferty w zamówieniu publicznym na wykonanie zadań inwestycyjnych kompletnych pod względem celu, któremu mogą służyć i winny zawierać wytyczne i dane wyjściowe do ich sporządzenia. </w:t>
      </w:r>
    </w:p>
    <w:p w14:paraId="364CC769"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Formularz Przedmiaru powinien zawierać wyraźne odniesienia do pozycji Specyfikacji Technicznych. </w:t>
      </w:r>
    </w:p>
    <w:p w14:paraId="3A8ADEF6" w14:textId="77777777" w:rsidR="00871DD2" w:rsidRPr="00AC1CEB" w:rsidRDefault="00871DD2" w:rsidP="00871DD2">
      <w:pPr>
        <w:spacing w:after="0" w:line="276" w:lineRule="auto"/>
        <w:ind w:left="112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7C9858B5" w14:textId="77777777" w:rsidR="00871DD2" w:rsidRPr="00AC1CEB" w:rsidRDefault="00871DD2" w:rsidP="00E72A73">
      <w:pPr>
        <w:pStyle w:val="Nagwek2"/>
        <w:rPr>
          <w:rFonts w:cs="Open Sans"/>
        </w:rPr>
      </w:pPr>
      <w:bookmarkStart w:id="17" w:name="_Toc156471785"/>
      <w:r w:rsidRPr="00AC1CEB">
        <w:rPr>
          <w:rFonts w:cs="Open Sans"/>
        </w:rPr>
        <w:t>Opracowania projektowe winny spełniać wymogi określone:</w:t>
      </w:r>
      <w:bookmarkEnd w:id="17"/>
      <w:r w:rsidRPr="00AC1CEB">
        <w:rPr>
          <w:rFonts w:cs="Open Sans"/>
        </w:rPr>
        <w:t> </w:t>
      </w:r>
    </w:p>
    <w:p w14:paraId="7B9013AF"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Wytycznych  Gdańskiego Zarządu Dróg i Zieleni stanowiących załącznik nr 2 do OPZ</w:t>
      </w:r>
    </w:p>
    <w:p w14:paraId="56CA6949"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Prawo budowlane  </w:t>
      </w:r>
    </w:p>
    <w:p w14:paraId="2E35F37B"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Ministra Rozwoju w sprawie szczegółowego zakresu i formy projektu budowlanego,  </w:t>
      </w:r>
    </w:p>
    <w:p w14:paraId="66CA86FB"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Ministra Infrastruktury w sprawie informacji dotyczącej bezpieczeństwa i ochrony zdrowia oraz planu bezpieczeństwa i ochrony zdrowia,  </w:t>
      </w:r>
    </w:p>
    <w:p w14:paraId="02A92819"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Ministra Inwestycji i Rozwoju w sprawie przygotowania zawodowego do wykonywania samodzielnych funkcji technicznych w budownictwie,  </w:t>
      </w:r>
    </w:p>
    <w:p w14:paraId="2E74038D"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o planowaniu i zagospodarowaniu przestrzennym,  </w:t>
      </w:r>
    </w:p>
    <w:p w14:paraId="33B9021B"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o drogach publicznych,  </w:t>
      </w:r>
    </w:p>
    <w:p w14:paraId="5B929408"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o szczególnych zasadach przygotowania i realizacji inwestycji w zakresie dróg publicznych,  </w:t>
      </w:r>
    </w:p>
    <w:p w14:paraId="2145E906"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o wyrobach budowlanych,  </w:t>
      </w:r>
    </w:p>
    <w:p w14:paraId="12095729"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Prawo Ochrony Środowiska,  </w:t>
      </w:r>
    </w:p>
    <w:p w14:paraId="0B617A6B"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o udostępnianiu informacji o środowisku i jego ochronie, udziale społeczeństwa w ochronie środowiska oraz o ocenach oddziaływania na środowisko, wraz z aktami wykonawczymi, </w:t>
      </w:r>
    </w:p>
    <w:p w14:paraId="35A20907"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o ochronie przyrody,  </w:t>
      </w:r>
    </w:p>
    <w:p w14:paraId="24412730"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Rady Ministrów w sprawie przedsięwzięć mogących znacząco oddziaływać na środowisko, </w:t>
      </w:r>
    </w:p>
    <w:p w14:paraId="72892783"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Rozporządzeniem Ministra Transportu, Budownictwa I Gospodarki Morskiej w sprawie ustalania geotechnicznych warunków </w:t>
      </w:r>
      <w:proofErr w:type="spellStart"/>
      <w:r w:rsidRPr="00AC1CEB">
        <w:rPr>
          <w:rFonts w:ascii="Open Sans" w:eastAsia="Times New Roman" w:hAnsi="Open Sans" w:cs="Open Sans"/>
          <w:sz w:val="20"/>
          <w:szCs w:val="20"/>
          <w:lang w:eastAsia="pl-PL"/>
        </w:rPr>
        <w:t>posadawiania</w:t>
      </w:r>
      <w:proofErr w:type="spellEnd"/>
      <w:r w:rsidRPr="00AC1CEB">
        <w:rPr>
          <w:rFonts w:ascii="Open Sans" w:eastAsia="Times New Roman" w:hAnsi="Open Sans" w:cs="Open Sans"/>
          <w:sz w:val="20"/>
          <w:szCs w:val="20"/>
          <w:lang w:eastAsia="pl-PL"/>
        </w:rPr>
        <w:t xml:space="preserve"> obiektów budowlanych </w:t>
      </w:r>
    </w:p>
    <w:p w14:paraId="12BDCCF2"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Prawo geodezyjne i kartograficzne oraz wydanymi na jej podstawie przepisami wykonawczymi i standardami technicznymi, </w:t>
      </w:r>
    </w:p>
    <w:p w14:paraId="166C193D"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Obwieszczeniem Ministra Rozwoju I Technologii w sprawie ogłoszenia jednolitego tekstu rozporządzenia Ministra Rozwoju w sprawie standardów technicznych wykonywania geodezyjnych pomiarów sytuacyjnych i wysokościowych oraz opracowywania i przekazywania wyników tych pomiarów do państwowego zasobu geodezyjnego i kartograficznego,  </w:t>
      </w:r>
    </w:p>
    <w:p w14:paraId="4C10EAEA"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Prawo zamówień publicznych, </w:t>
      </w:r>
    </w:p>
    <w:p w14:paraId="4010DDDD"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Ministra Rozwoju i Technologii w sprawie określenia metod i podstaw sporządzania kosztorysu inwestorskiego, obliczania planowanych kosztów prac projektowych oraz planowanych kosztów robót budowlanych określonych w programie funkcjonalno-użytkowym,  </w:t>
      </w:r>
    </w:p>
    <w:p w14:paraId="621C2C5E"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Rozporządzeniem Ministra Rozwoju i Technologii w sprawie szczegółowego zakresu i formy dokumentacji projektowej, specyfikacji technicznych wykonania i odbioru robót budowlanych oraz programu funkcjonalno-użytkowego, </w:t>
      </w:r>
    </w:p>
    <w:p w14:paraId="6DDEFE1E"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o ochronie przeciwpożarowej,  </w:t>
      </w:r>
    </w:p>
    <w:p w14:paraId="1EC7BB4A"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Prawo o ruchu drogowym,  </w:t>
      </w:r>
    </w:p>
    <w:p w14:paraId="6F68B90E"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Prawo Wodne,  </w:t>
      </w:r>
    </w:p>
    <w:p w14:paraId="1F90509D"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Ministra Infrastruktury w sprawie warunków technicznych, jakim powinny odpowiadać budynki i ich usytuowanie, </w:t>
      </w:r>
    </w:p>
    <w:p w14:paraId="7E715AB1"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Ministra Pracy i Polityki Socjalnej w sprawie ogólnych przepisów bezpieczeństwa i higieny pracy, </w:t>
      </w:r>
    </w:p>
    <w:p w14:paraId="5DB13953"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Ustawą o zapewnieniu dostępności osobom ze szczególnymi potrzebami, </w:t>
      </w:r>
    </w:p>
    <w:p w14:paraId="72F11D42"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Ministra Rozwoju w sprawie szczegółowego zakresu i formy projektu budowlanego, </w:t>
      </w:r>
    </w:p>
    <w:p w14:paraId="26FC73B3" w14:textId="77777777" w:rsidR="00871DD2" w:rsidRPr="00AC1CEB" w:rsidRDefault="00871DD2" w:rsidP="00CC6AF5">
      <w:pPr>
        <w:numPr>
          <w:ilvl w:val="0"/>
          <w:numId w:val="50"/>
        </w:numPr>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Obowiązującymi ustawami, rozporządzeniami, innymi powszechnie obowiązującymi przepisami dotyczącymi przedmiotu zamówienia, jak również normami projektowania i warunkami technicznymi dotyczącymi przedmiotu zamówienia, </w:t>
      </w:r>
    </w:p>
    <w:p w14:paraId="3DEF6448"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23E6F839"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zobowiązany jest do śledzenia ewentualnych zmian w przepisach prawnych, w oparciu, o które zamówienie jest realizowane oraz nowowprowadzanych aktów prawnych lub normatywów i stosowania ich na bieżąco. </w:t>
      </w:r>
    </w:p>
    <w:p w14:paraId="6ECD62EB"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858C4C2"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Dokumentacja projektowa objęta zamówieniem powinna być zgodna z przepisami i zasadami wiedzy technicznej obowiązującymi na dzień przekazania dokumentacji . Brak wyszczególnienia w niniejszych wymaganiach jakiegokolwiek z obowiązujących aktów prawnych nie zwalnia Wykonawcy od ich stosowania.</w:t>
      </w:r>
      <w:r w:rsidRPr="00AC1CEB">
        <w:rPr>
          <w:rFonts w:ascii="Open Sans" w:eastAsia="Times New Roman" w:hAnsi="Open Sans" w:cs="Open Sans"/>
          <w:sz w:val="20"/>
          <w:szCs w:val="20"/>
          <w:lang w:eastAsia="pl-PL"/>
        </w:rPr>
        <w:t> </w:t>
      </w:r>
    </w:p>
    <w:p w14:paraId="60813C30"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8EEE4FD" w14:textId="77777777" w:rsidR="00871DD2" w:rsidRPr="00AC1CEB" w:rsidRDefault="00871DD2" w:rsidP="00E72A73">
      <w:pPr>
        <w:pStyle w:val="Nagwek2"/>
        <w:rPr>
          <w:rFonts w:cs="Open Sans"/>
        </w:rPr>
      </w:pPr>
      <w:bookmarkStart w:id="18" w:name="_Toc156471786"/>
      <w:r w:rsidRPr="00AC1CEB">
        <w:rPr>
          <w:rFonts w:cs="Open Sans"/>
        </w:rPr>
        <w:t>Wykonawca prac projektowych w wynagrodzeniu ryczałtowym winien  uwzględnić:</w:t>
      </w:r>
      <w:bookmarkEnd w:id="18"/>
      <w:r w:rsidRPr="00AC1CEB">
        <w:rPr>
          <w:rFonts w:cs="Open Sans"/>
        </w:rPr>
        <w:t> </w:t>
      </w:r>
    </w:p>
    <w:p w14:paraId="42FDD71E" w14:textId="77777777" w:rsidR="000D129E" w:rsidRPr="00AC1CEB" w:rsidRDefault="000D129E" w:rsidP="000D129E">
      <w:pPr>
        <w:spacing w:after="0" w:line="276" w:lineRule="auto"/>
        <w:jc w:val="both"/>
        <w:textAlignment w:val="baseline"/>
        <w:rPr>
          <w:rFonts w:ascii="Open Sans" w:eastAsia="Times New Roman" w:hAnsi="Open Sans" w:cs="Open Sans"/>
          <w:sz w:val="20"/>
          <w:szCs w:val="20"/>
          <w:lang w:eastAsia="pl-PL"/>
        </w:rPr>
      </w:pPr>
    </w:p>
    <w:p w14:paraId="5FD398CC" w14:textId="31E1EAEA" w:rsidR="00871DD2" w:rsidRPr="00AC1CEB" w:rsidRDefault="00871DD2" w:rsidP="000D129E">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dla realizacji przedmiotu zamówienia pozyska własnym staraniem wszelkie niezbędne materiały  i dane wyjściowe do projektowania, a koszty z tym związane uwzględni w  wynagrodzeniu ryczałtowym,  w tym m.in: </w:t>
      </w:r>
    </w:p>
    <w:p w14:paraId="5399B09C" w14:textId="77777777" w:rsidR="00871DD2" w:rsidRPr="00AC1CEB" w:rsidRDefault="00871DD2" w:rsidP="00CC6AF5">
      <w:pPr>
        <w:numPr>
          <w:ilvl w:val="0"/>
          <w:numId w:val="52"/>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aktualną mapę sytuacyjno-wysokościową do celów projektowych w skali 1:500  </w:t>
      </w:r>
    </w:p>
    <w:p w14:paraId="4A193D18" w14:textId="77777777" w:rsidR="00871DD2" w:rsidRPr="00AC1CEB" w:rsidRDefault="00871DD2" w:rsidP="00CC6AF5">
      <w:pPr>
        <w:numPr>
          <w:ilvl w:val="0"/>
          <w:numId w:val="52"/>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materiały do uzyskania wszelkich decyzji administracyjnych </w:t>
      </w:r>
    </w:p>
    <w:p w14:paraId="45499530" w14:textId="77777777" w:rsidR="00871DD2" w:rsidRPr="00AC1CEB" w:rsidRDefault="00871DD2" w:rsidP="00CC6AF5">
      <w:pPr>
        <w:numPr>
          <w:ilvl w:val="0"/>
          <w:numId w:val="52"/>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warunki techniczne niezbędne dla prawidłowego wykonania przedmiotu zamówienia, w tym  warunki usunięcia ewentualnych kolizji z istniejącym uzbrojeniem i innymi elementami zagospodarowania terenu</w:t>
      </w:r>
    </w:p>
    <w:p w14:paraId="2E9E1D2A" w14:textId="77777777" w:rsidR="000439E4" w:rsidRPr="00AC1CEB" w:rsidRDefault="00871DD2" w:rsidP="00CC6AF5">
      <w:pPr>
        <w:numPr>
          <w:ilvl w:val="0"/>
          <w:numId w:val="52"/>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ewentualne odstępstwa od obowiązujących przepisów i warunków technicznych </w:t>
      </w:r>
    </w:p>
    <w:p w14:paraId="51C81A72" w14:textId="4A7A85FF" w:rsidR="00871DD2" w:rsidRPr="00AC1CEB" w:rsidRDefault="00871DD2" w:rsidP="00CC6AF5">
      <w:pPr>
        <w:numPr>
          <w:ilvl w:val="0"/>
          <w:numId w:val="52"/>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pozyskanie własnym staraniem wszelkich niezbędnych materiałów i danych wyjściowych do projektowania (łącznie ze wszelkimi kosztami z tym związanymi).</w:t>
      </w:r>
      <w:r w:rsidRPr="00AC1CEB">
        <w:rPr>
          <w:rFonts w:ascii="Open Sans" w:eastAsia="Times New Roman" w:hAnsi="Open Sans" w:cs="Open Sans"/>
          <w:sz w:val="20"/>
          <w:szCs w:val="20"/>
          <w:lang w:eastAsia="pl-PL"/>
        </w:rPr>
        <w:t> </w:t>
      </w:r>
    </w:p>
    <w:p w14:paraId="6CAF3079" w14:textId="77777777" w:rsidR="00647667" w:rsidRPr="00AC1CEB" w:rsidRDefault="00647667" w:rsidP="00647667">
      <w:pPr>
        <w:spacing w:after="0" w:line="276" w:lineRule="auto"/>
        <w:jc w:val="both"/>
        <w:textAlignment w:val="baseline"/>
        <w:rPr>
          <w:rFonts w:ascii="Open Sans" w:eastAsia="Times New Roman" w:hAnsi="Open Sans" w:cs="Open Sans"/>
          <w:sz w:val="20"/>
          <w:szCs w:val="20"/>
          <w:lang w:eastAsia="pl-PL"/>
        </w:rPr>
      </w:pPr>
    </w:p>
    <w:p w14:paraId="7689C967" w14:textId="77777777" w:rsidR="00647667" w:rsidRPr="00AC1CEB" w:rsidRDefault="00647667" w:rsidP="00647667">
      <w:p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Zalecane jest odbycie przez Wykonawcę wizji terenu opracowania oraz jego otoczenia przed złożeniem oferty, w celu oceny na własną odpowiedzialność, kosztów i ryzyka oraz wszystkich czynników koniecznych do przygotowania rzetelnej oferty, obejmującej wszelkie niezbędne prace przygotowawcze, zasadnicze i towarzyszące - zarówno do prowadzenia robót budowlano-montażowych, jak również przygotowania projektu</w:t>
      </w:r>
      <w:r w:rsidRPr="00AC1CEB">
        <w:rPr>
          <w:rFonts w:ascii="Open Sans" w:eastAsia="Times New Roman" w:hAnsi="Open Sans" w:cs="Open Sans"/>
          <w:sz w:val="20"/>
          <w:szCs w:val="20"/>
          <w:lang w:eastAsia="pl-PL"/>
        </w:rPr>
        <w:t> </w:t>
      </w:r>
    </w:p>
    <w:p w14:paraId="3CFB5514" w14:textId="77777777" w:rsidR="00871DD2" w:rsidRPr="00AC1CEB" w:rsidRDefault="00871DD2" w:rsidP="00871DD2">
      <w:pPr>
        <w:spacing w:after="0" w:line="276" w:lineRule="auto"/>
        <w:ind w:left="99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 </w:t>
      </w:r>
    </w:p>
    <w:p w14:paraId="10FBC559" w14:textId="5A276507" w:rsidR="00871DD2" w:rsidRPr="00AC1CEB" w:rsidRDefault="00871DD2" w:rsidP="00E72A73">
      <w:pPr>
        <w:pStyle w:val="Nagwek2"/>
        <w:rPr>
          <w:rFonts w:cs="Open Sans"/>
        </w:rPr>
      </w:pPr>
      <w:bookmarkStart w:id="19" w:name="_Toc156471787"/>
      <w:r w:rsidRPr="00AC1CEB">
        <w:rPr>
          <w:rFonts w:cs="Open Sans"/>
        </w:rPr>
        <w:t>Zakres uzgodnień:</w:t>
      </w:r>
      <w:bookmarkEnd w:id="19"/>
      <w:r w:rsidRPr="00AC1CEB">
        <w:rPr>
          <w:rFonts w:cs="Open Sans"/>
        </w:rPr>
        <w:t> </w:t>
      </w:r>
    </w:p>
    <w:p w14:paraId="25CE9C15" w14:textId="05FD5C05" w:rsidR="00871DD2" w:rsidRPr="00AC1CEB" w:rsidRDefault="00871DD2" w:rsidP="000439E4">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 należy uzgodnić z: </w:t>
      </w:r>
    </w:p>
    <w:p w14:paraId="0246A6AD" w14:textId="77777777" w:rsidR="00871DD2" w:rsidRPr="00AC1CEB" w:rsidRDefault="00871DD2" w:rsidP="00CC6AF5">
      <w:pPr>
        <w:numPr>
          <w:ilvl w:val="0"/>
          <w:numId w:val="51"/>
        </w:numPr>
        <w:spacing w:after="0" w:line="276" w:lineRule="auto"/>
        <w:ind w:left="709"/>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Użytkownikiem obiektu (GZDiZ) </w:t>
      </w:r>
    </w:p>
    <w:p w14:paraId="00D64D19" w14:textId="77777777" w:rsidR="00871DD2" w:rsidRPr="00AC1CEB" w:rsidRDefault="00871DD2" w:rsidP="00CC6AF5">
      <w:pPr>
        <w:numPr>
          <w:ilvl w:val="0"/>
          <w:numId w:val="51"/>
        </w:numPr>
        <w:spacing w:after="0" w:line="276" w:lineRule="auto"/>
        <w:ind w:left="709"/>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Zamawiającym </w:t>
      </w:r>
    </w:p>
    <w:p w14:paraId="269BEA26" w14:textId="125CD2C2" w:rsidR="00647667" w:rsidRPr="00AC1CEB" w:rsidRDefault="00647667" w:rsidP="00CC6AF5">
      <w:pPr>
        <w:numPr>
          <w:ilvl w:val="0"/>
          <w:numId w:val="51"/>
        </w:numPr>
        <w:spacing w:after="0" w:line="276" w:lineRule="auto"/>
        <w:ind w:left="709"/>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Wnioskodawcą – Radą Dzielnicy</w:t>
      </w:r>
    </w:p>
    <w:p w14:paraId="38585EF8" w14:textId="77777777" w:rsidR="00871DD2" w:rsidRPr="00AC1CEB" w:rsidRDefault="00871DD2" w:rsidP="00CC6AF5">
      <w:pPr>
        <w:numPr>
          <w:ilvl w:val="0"/>
          <w:numId w:val="51"/>
        </w:numPr>
        <w:spacing w:after="0" w:line="276" w:lineRule="auto"/>
        <w:ind w:left="709"/>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Użytkownikami urządzeń podziemnych w zakresie kolizji z projektowanymi obiektami, jeżeli takie wystąpią</w:t>
      </w:r>
    </w:p>
    <w:p w14:paraId="3140345A" w14:textId="77777777" w:rsidR="00871DD2" w:rsidRPr="00AC1CEB" w:rsidRDefault="00871DD2" w:rsidP="00CC6AF5">
      <w:pPr>
        <w:numPr>
          <w:ilvl w:val="0"/>
          <w:numId w:val="51"/>
        </w:numPr>
        <w:spacing w:after="0" w:line="276" w:lineRule="auto"/>
        <w:ind w:left="709"/>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Instytucjami i organami, z którymi konieczność dokonania uzgodnień wyłoni się w trakcie prac projektowych </w:t>
      </w:r>
    </w:p>
    <w:p w14:paraId="072520FD" w14:textId="77777777" w:rsidR="00871DD2" w:rsidRPr="00AC1CEB" w:rsidRDefault="00871DD2" w:rsidP="00647667">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Koszty uzgodnień Wykonawca uwzględni w wynagrodzeniu ryczałtowym.  </w:t>
      </w:r>
    </w:p>
    <w:p w14:paraId="366F378B" w14:textId="77777777" w:rsidR="00871DD2" w:rsidRPr="00AC1CEB" w:rsidRDefault="00871DD2" w:rsidP="000439E4">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Uzgodnienia, w tym również warunki techniczne winny być zawarte w projekcie </w:t>
      </w:r>
      <w:r w:rsidRPr="00AC1CEB">
        <w:rPr>
          <w:rFonts w:ascii="Open Sans" w:eastAsia="Times New Roman" w:hAnsi="Open Sans" w:cs="Open Sans"/>
          <w:sz w:val="20"/>
          <w:szCs w:val="20"/>
          <w:lang w:eastAsia="pl-PL"/>
        </w:rPr>
        <w:t> </w:t>
      </w:r>
    </w:p>
    <w:p w14:paraId="63B29AB9" w14:textId="77777777" w:rsidR="00871DD2" w:rsidRPr="00AC1CEB" w:rsidRDefault="00871DD2" w:rsidP="00871DD2">
      <w:pPr>
        <w:spacing w:after="0" w:line="276" w:lineRule="auto"/>
        <w:ind w:left="84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5E69322" w14:textId="77777777" w:rsidR="00871DD2" w:rsidRPr="00AC1CEB" w:rsidRDefault="00871DD2" w:rsidP="000439E4">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UWAGA:</w:t>
      </w:r>
      <w:r w:rsidRPr="00AC1CEB">
        <w:rPr>
          <w:rFonts w:ascii="Open Sans" w:eastAsia="Times New Roman" w:hAnsi="Open Sans" w:cs="Open Sans"/>
          <w:sz w:val="20"/>
          <w:szCs w:val="20"/>
          <w:lang w:eastAsia="pl-PL"/>
        </w:rPr>
        <w:t> </w:t>
      </w:r>
    </w:p>
    <w:p w14:paraId="09A756B9" w14:textId="77777777" w:rsidR="00871DD2" w:rsidRPr="00AC1CEB" w:rsidRDefault="00871DD2" w:rsidP="000439E4">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Wykonawca w terminie 14 dni przed zgłoszeniem robót nie wymagających uzyskania pozwolenia na budowę dostarczy Zamawiającemu projekt budowlany w wersji elektronicznej ze zgłoszeniem celem uzgodnienia przez Zamawiającego.</w:t>
      </w:r>
      <w:r w:rsidRPr="00AC1CEB">
        <w:rPr>
          <w:rFonts w:ascii="Open Sans" w:eastAsia="Times New Roman" w:hAnsi="Open Sans" w:cs="Open Sans"/>
          <w:sz w:val="20"/>
          <w:szCs w:val="20"/>
          <w:lang w:eastAsia="pl-PL"/>
        </w:rPr>
        <w:t> </w:t>
      </w:r>
    </w:p>
    <w:p w14:paraId="73B6A2BD"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408E1AF4" w14:textId="77777777" w:rsidR="00871DD2" w:rsidRPr="00AC1CEB" w:rsidRDefault="00871DD2" w:rsidP="00E72A73">
      <w:pPr>
        <w:pStyle w:val="Nagwek2"/>
        <w:rPr>
          <w:rFonts w:cs="Open Sans"/>
        </w:rPr>
      </w:pPr>
      <w:bookmarkStart w:id="20" w:name="_Toc156471788"/>
      <w:r w:rsidRPr="00AC1CEB">
        <w:rPr>
          <w:rFonts w:cs="Open Sans"/>
        </w:rPr>
        <w:t>Nakład dokumentacji projektowej</w:t>
      </w:r>
      <w:bookmarkEnd w:id="20"/>
      <w:r w:rsidRPr="00AC1CEB">
        <w:rPr>
          <w:rFonts w:cs="Open Sans"/>
        </w:rPr>
        <w:t>  </w:t>
      </w:r>
    </w:p>
    <w:p w14:paraId="24656725" w14:textId="77777777" w:rsidR="000439E4" w:rsidRPr="00AC1CEB" w:rsidRDefault="000439E4" w:rsidP="000439E4">
      <w:pPr>
        <w:rPr>
          <w:rFonts w:ascii="Open Sans" w:hAnsi="Open Sans" w:cs="Open Sans"/>
          <w:lang w:eastAsia="pl-PL"/>
        </w:rPr>
      </w:pPr>
    </w:p>
    <w:p w14:paraId="26ACEADE" w14:textId="768B377E" w:rsidR="00871DD2" w:rsidRPr="00AC1CEB" w:rsidRDefault="00871DD2" w:rsidP="00CC6AF5">
      <w:pPr>
        <w:numPr>
          <w:ilvl w:val="0"/>
          <w:numId w:val="53"/>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3 egz. projektu architektoniczno – budowlanego (PAB)</w:t>
      </w:r>
      <w:r w:rsidR="00647667" w:rsidRPr="00AC1CEB">
        <w:rPr>
          <w:rFonts w:ascii="Open Sans" w:eastAsia="Times New Roman" w:hAnsi="Open Sans" w:cs="Open Sans"/>
          <w:sz w:val="20"/>
          <w:szCs w:val="20"/>
          <w:lang w:eastAsia="pl-PL"/>
        </w:rPr>
        <w:t>,</w:t>
      </w:r>
      <w:r w:rsidRPr="00AC1CEB">
        <w:rPr>
          <w:rFonts w:ascii="Open Sans" w:eastAsia="Times New Roman" w:hAnsi="Open Sans" w:cs="Open Sans"/>
          <w:sz w:val="20"/>
          <w:szCs w:val="20"/>
          <w:lang w:eastAsia="pl-PL"/>
        </w:rPr>
        <w:t> </w:t>
      </w:r>
      <w:r w:rsidR="00647667" w:rsidRPr="00AC1CEB">
        <w:rPr>
          <w:rFonts w:ascii="Open Sans" w:eastAsia="Times New Roman" w:hAnsi="Open Sans" w:cs="Open Sans"/>
          <w:sz w:val="20"/>
          <w:szCs w:val="20"/>
          <w:lang w:eastAsia="pl-PL"/>
        </w:rPr>
        <w:t>(PZT)</w:t>
      </w:r>
    </w:p>
    <w:p w14:paraId="6DE8E374" w14:textId="77777777" w:rsidR="00871DD2" w:rsidRPr="00AC1CEB" w:rsidRDefault="00871DD2" w:rsidP="00CC6AF5">
      <w:pPr>
        <w:numPr>
          <w:ilvl w:val="0"/>
          <w:numId w:val="53"/>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3 egz. projektu technicznego w szczegółowości wykonawczego (PT) </w:t>
      </w:r>
    </w:p>
    <w:p w14:paraId="1A6AC8F0" w14:textId="77777777" w:rsidR="00871DD2" w:rsidRPr="00AC1CEB" w:rsidRDefault="00871DD2" w:rsidP="00CC6AF5">
      <w:pPr>
        <w:numPr>
          <w:ilvl w:val="0"/>
          <w:numId w:val="53"/>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2 egz. specyfikacji technicznych wykonania i odbioru robót  </w:t>
      </w:r>
    </w:p>
    <w:p w14:paraId="0DAB52F7" w14:textId="77777777" w:rsidR="00871DD2" w:rsidRPr="00AC1CEB" w:rsidRDefault="00871DD2" w:rsidP="00CC6AF5">
      <w:pPr>
        <w:numPr>
          <w:ilvl w:val="0"/>
          <w:numId w:val="53"/>
        </w:numPr>
        <w:spacing w:after="0" w:line="276" w:lineRule="auto"/>
        <w:ind w:left="851"/>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2 egz. przedmiarów robót dla każdej z branż  </w:t>
      </w:r>
    </w:p>
    <w:p w14:paraId="009A94EB"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oraz odpowiadające im pliki w wersji elektronicznej na płytach CD/DVD  w ilości  2 egzemplarzy:</w:t>
      </w:r>
      <w:r w:rsidRPr="00AC1CEB">
        <w:rPr>
          <w:rFonts w:ascii="Open Sans" w:eastAsia="Times New Roman" w:hAnsi="Open Sans" w:cs="Open Sans"/>
          <w:sz w:val="20"/>
          <w:szCs w:val="20"/>
          <w:lang w:eastAsia="pl-PL"/>
        </w:rPr>
        <w:t> </w:t>
      </w:r>
    </w:p>
    <w:p w14:paraId="454F9DEA"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pliki tekstowe z rozszerzeniem: .doc </w:t>
      </w:r>
    </w:p>
    <w:p w14:paraId="1A69E9BC"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pliki obliczeniowe z rozszerzeniem: .xls </w:t>
      </w:r>
    </w:p>
    <w:p w14:paraId="6C389A6D"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   pliki z kosztorysem inwestorskim: </w:t>
      </w:r>
      <w:proofErr w:type="spellStart"/>
      <w:r w:rsidRPr="00AC1CEB">
        <w:rPr>
          <w:rFonts w:ascii="Open Sans" w:eastAsia="Times New Roman" w:hAnsi="Open Sans" w:cs="Open Sans"/>
          <w:sz w:val="20"/>
          <w:szCs w:val="20"/>
          <w:lang w:eastAsia="pl-PL"/>
        </w:rPr>
        <w:t>ath</w:t>
      </w:r>
      <w:proofErr w:type="spellEnd"/>
      <w:r w:rsidRPr="00AC1CEB">
        <w:rPr>
          <w:rFonts w:ascii="Open Sans" w:eastAsia="Times New Roman" w:hAnsi="Open Sans" w:cs="Open Sans"/>
          <w:sz w:val="20"/>
          <w:szCs w:val="20"/>
          <w:lang w:eastAsia="pl-PL"/>
        </w:rPr>
        <w:t>. </w:t>
      </w:r>
    </w:p>
    <w:p w14:paraId="52892C3A"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pliki graficzne z rozszerzeniem: .dxf, .dwg, .</w:t>
      </w:r>
      <w:proofErr w:type="spellStart"/>
      <w:r w:rsidRPr="00AC1CEB">
        <w:rPr>
          <w:rFonts w:ascii="Open Sans" w:eastAsia="Times New Roman" w:hAnsi="Open Sans" w:cs="Open Sans"/>
          <w:sz w:val="20"/>
          <w:szCs w:val="20"/>
          <w:lang w:eastAsia="pl-PL"/>
        </w:rPr>
        <w:t>dgn</w:t>
      </w:r>
      <w:proofErr w:type="spellEnd"/>
      <w:r w:rsidRPr="00AC1CEB">
        <w:rPr>
          <w:rFonts w:ascii="Open Sans" w:eastAsia="Times New Roman" w:hAnsi="Open Sans" w:cs="Open Sans"/>
          <w:sz w:val="20"/>
          <w:szCs w:val="20"/>
          <w:lang w:eastAsia="pl-PL"/>
        </w:rPr>
        <w:t xml:space="preserve"> wraz z plikami referencyjnymi. </w:t>
      </w:r>
    </w:p>
    <w:p w14:paraId="737284CF" w14:textId="77777777" w:rsidR="00871DD2" w:rsidRPr="00AC1CEB" w:rsidRDefault="00871DD2" w:rsidP="000439E4">
      <w:pPr>
        <w:spacing w:after="0" w:line="276" w:lineRule="auto"/>
        <w:ind w:left="567" w:hanging="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oraz pliki cyfrowe tekstowe z rozszerzeniem jw. </w:t>
      </w:r>
    </w:p>
    <w:p w14:paraId="0B5DEDF1"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2D7DEA07"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Format pdf wielostronicowy, rysunki w całości (bez krojenia na części) czytelne na wydruku  i zoptymalizowane pod względem objętości (MB)</w:t>
      </w:r>
      <w:r w:rsidRPr="00AC1CEB">
        <w:rPr>
          <w:rFonts w:ascii="Open Sans" w:eastAsia="Times New Roman" w:hAnsi="Open Sans" w:cs="Open Sans"/>
          <w:b/>
          <w:bCs/>
          <w:sz w:val="20"/>
          <w:szCs w:val="20"/>
          <w:lang w:eastAsia="pl-PL"/>
        </w:rPr>
        <w:t xml:space="preserve">. </w:t>
      </w:r>
      <w:r w:rsidRPr="00AC1CEB">
        <w:rPr>
          <w:rFonts w:ascii="Open Sans" w:eastAsia="Times New Roman" w:hAnsi="Open Sans" w:cs="Open Sans"/>
          <w:sz w:val="20"/>
          <w:szCs w:val="20"/>
          <w:lang w:eastAsia="pl-PL"/>
        </w:rPr>
        <w:t>Część opisowa ze stroną tytułową projektu  oraz rysunki winny znajdować się w jednym pliku PDF. </w:t>
      </w:r>
    </w:p>
    <w:p w14:paraId="5287E037"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41B1775F" w14:textId="77777777" w:rsidR="00871DD2" w:rsidRPr="00AC1CEB" w:rsidRDefault="00871DD2" w:rsidP="000439E4">
      <w:pPr>
        <w:spacing w:after="0" w:line="276" w:lineRule="auto"/>
        <w:ind w:left="567" w:right="6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Uwaga – w wersji PDF należy uwzględnić wszystkie konieczne podpisy i uzgodnienia.</w:t>
      </w:r>
    </w:p>
    <w:p w14:paraId="503D45BC"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9A92F69"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Forma elektroniczna i papierowa muszą być jednakowe - należy załączyć oświadczenie, że zawartość wersji elektronicznej jest identyczna z wersją papierową.</w:t>
      </w:r>
      <w:r w:rsidRPr="00AC1CEB">
        <w:rPr>
          <w:rFonts w:ascii="Open Sans" w:eastAsia="Times New Roman" w:hAnsi="Open Sans" w:cs="Open Sans"/>
          <w:sz w:val="20"/>
          <w:szCs w:val="20"/>
          <w:lang w:eastAsia="pl-PL"/>
        </w:rPr>
        <w:t> </w:t>
      </w:r>
    </w:p>
    <w:p w14:paraId="4A8CC17C" w14:textId="77777777" w:rsidR="00871DD2" w:rsidRPr="00AC1CEB" w:rsidRDefault="00871DD2" w:rsidP="000439E4">
      <w:p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W przypadku, gdy forma elektroniczna i papierowa </w:t>
      </w:r>
      <w:r w:rsidRPr="00AC1CEB">
        <w:rPr>
          <w:rFonts w:ascii="Open Sans" w:eastAsia="Times New Roman" w:hAnsi="Open Sans" w:cs="Open Sans"/>
          <w:sz w:val="20"/>
          <w:szCs w:val="20"/>
          <w:u w:val="single"/>
          <w:lang w:eastAsia="pl-PL"/>
        </w:rPr>
        <w:t>nie będą jednakowe</w:t>
      </w:r>
      <w:r w:rsidRPr="00AC1CEB">
        <w:rPr>
          <w:rFonts w:ascii="Open Sans" w:eastAsia="Times New Roman" w:hAnsi="Open Sans" w:cs="Open Sans"/>
          <w:sz w:val="20"/>
          <w:szCs w:val="20"/>
          <w:lang w:eastAsia="pl-PL"/>
        </w:rPr>
        <w:t xml:space="preserve">, </w:t>
      </w:r>
      <w:r w:rsidRPr="00AC1CEB">
        <w:rPr>
          <w:rFonts w:ascii="Open Sans" w:eastAsia="Times New Roman" w:hAnsi="Open Sans" w:cs="Open Sans"/>
          <w:sz w:val="20"/>
          <w:szCs w:val="20"/>
          <w:u w:val="single"/>
          <w:lang w:eastAsia="pl-PL"/>
        </w:rPr>
        <w:t>będzie to podstawą</w:t>
      </w:r>
      <w:r w:rsidRPr="00AC1CEB">
        <w:rPr>
          <w:rFonts w:ascii="Open Sans" w:eastAsia="Times New Roman" w:hAnsi="Open Sans" w:cs="Open Sans"/>
          <w:sz w:val="20"/>
          <w:szCs w:val="20"/>
          <w:lang w:eastAsia="pl-PL"/>
        </w:rPr>
        <w:t xml:space="preserve"> dla Zamawiającego </w:t>
      </w:r>
      <w:r w:rsidRPr="00AC1CEB">
        <w:rPr>
          <w:rFonts w:ascii="Open Sans" w:eastAsia="Times New Roman" w:hAnsi="Open Sans" w:cs="Open Sans"/>
          <w:sz w:val="20"/>
          <w:szCs w:val="20"/>
          <w:u w:val="single"/>
          <w:lang w:eastAsia="pl-PL"/>
        </w:rPr>
        <w:t>do odmowy podpisania protokołu zdawczo-odbiorczego</w:t>
      </w:r>
      <w:r w:rsidRPr="00AC1CEB">
        <w:rPr>
          <w:rFonts w:ascii="Open Sans" w:eastAsia="Times New Roman" w:hAnsi="Open Sans" w:cs="Open Sans"/>
          <w:sz w:val="20"/>
          <w:szCs w:val="20"/>
          <w:lang w:eastAsia="pl-PL"/>
        </w:rPr>
        <w:t xml:space="preserve"> do czasu usunięcia rozbieżności. </w:t>
      </w:r>
    </w:p>
    <w:p w14:paraId="12FC88FC" w14:textId="763FBD5B" w:rsidR="00871DD2" w:rsidRPr="00AC1CEB" w:rsidRDefault="00871DD2" w:rsidP="00647667">
      <w:pPr>
        <w:spacing w:after="0" w:line="276" w:lineRule="auto"/>
        <w:ind w:left="84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  </w:t>
      </w:r>
    </w:p>
    <w:p w14:paraId="4142B80B" w14:textId="64A30F03" w:rsidR="00647667" w:rsidRPr="00AC1CEB" w:rsidRDefault="00647667" w:rsidP="00647667">
      <w:pPr>
        <w:pStyle w:val="Nagwek2"/>
        <w:rPr>
          <w:rFonts w:cs="Open Sans"/>
        </w:rPr>
      </w:pPr>
      <w:bookmarkStart w:id="21" w:name="_Toc156471789"/>
      <w:r w:rsidRPr="00AC1CEB">
        <w:rPr>
          <w:rFonts w:cs="Open Sans"/>
        </w:rPr>
        <w:t>Nadzór autorski</w:t>
      </w:r>
      <w:bookmarkEnd w:id="21"/>
    </w:p>
    <w:p w14:paraId="046045D8" w14:textId="77777777" w:rsidR="00647667" w:rsidRPr="00AC1CEB" w:rsidRDefault="00647667" w:rsidP="00647667">
      <w:pPr>
        <w:rPr>
          <w:rFonts w:ascii="Open Sans" w:hAnsi="Open Sans" w:cs="Open Sans"/>
          <w:lang w:eastAsia="pl-PL"/>
        </w:rPr>
      </w:pPr>
    </w:p>
    <w:p w14:paraId="04E84F59" w14:textId="77777777" w:rsidR="00647667" w:rsidRPr="00AC1CEB" w:rsidRDefault="00647667" w:rsidP="00CC6AF5">
      <w:pPr>
        <w:pStyle w:val="Akapitzlist"/>
        <w:numPr>
          <w:ilvl w:val="0"/>
          <w:numId w:val="78"/>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Zamawiający wymaga, aby Wykonawca zobowiązał się przyjmując do wykonania niniejszego zamówienia do świadczenia usług nadzoru autorskiego na etapie realizacji przedsięwzięcia oraz w okresie rękojmi i gwarancji jakości na roboty budowlane. </w:t>
      </w:r>
    </w:p>
    <w:p w14:paraId="3CA8D79D" w14:textId="77777777" w:rsidR="00647667" w:rsidRPr="00AC1CEB" w:rsidRDefault="00647667" w:rsidP="00CC6AF5">
      <w:pPr>
        <w:pStyle w:val="Akapitzlist"/>
        <w:numPr>
          <w:ilvl w:val="0"/>
          <w:numId w:val="78"/>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 nadzór autorski, Zamawiający uzna wykonanie czynności nadzoru autorskiego dotyczącego danego zagadnienia niezależnie od liczby projektantów biorących udział w jego wykonaniu i czasu poświęconego na opracowanie danego zagadnienia. </w:t>
      </w:r>
    </w:p>
    <w:p w14:paraId="3BA542F5" w14:textId="77777777" w:rsidR="00647667" w:rsidRPr="00AC1CEB" w:rsidRDefault="00647667" w:rsidP="00CC6AF5">
      <w:pPr>
        <w:pStyle w:val="Akapitzlist"/>
        <w:numPr>
          <w:ilvl w:val="0"/>
          <w:numId w:val="78"/>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ryczałtowej cenie Wykonawca winien uwzględnić koszty wykonania wszelkich czynności Wykonawcy niezbędnych do analizy i opracowania zagadnienia określonego w wezwaniu  do świadczenia nadzoru autorskiego, w tym m.in. koszty dojazdów, sporządzania rysunków. Wykonawca oświadcza, że ryzyko, wynikające z danych, przyjętych do ustalania wynagrodzenia  obciąża w całości Wykonawcę i zostało  uwzględnione w ustalonym wynagrodzeniu ryczałtowym. </w:t>
      </w:r>
    </w:p>
    <w:p w14:paraId="3BA247E4" w14:textId="716E9DB6" w:rsidR="00647667" w:rsidRPr="00AC1CEB" w:rsidRDefault="00647667" w:rsidP="00CC6AF5">
      <w:pPr>
        <w:pStyle w:val="Akapitzlist"/>
        <w:numPr>
          <w:ilvl w:val="0"/>
          <w:numId w:val="78"/>
        </w:numPr>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ramach nadzoru autorskiego Wykonawca zobowiązany  jest, m.in. do: </w:t>
      </w:r>
    </w:p>
    <w:p w14:paraId="5BACD237" w14:textId="77777777" w:rsidR="00647667" w:rsidRPr="00AC1CEB" w:rsidRDefault="00647667" w:rsidP="00CC6AF5">
      <w:pPr>
        <w:numPr>
          <w:ilvl w:val="0"/>
          <w:numId w:val="74"/>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stwierdzenia w toku wykonywania robót budowlanych zgodności ich realizacji z projektem  – w tym również w zakresie wskazanym przez Zamawiającego, </w:t>
      </w:r>
    </w:p>
    <w:p w14:paraId="10096066" w14:textId="77777777" w:rsidR="00647667" w:rsidRPr="00AC1CEB" w:rsidRDefault="00647667" w:rsidP="00CC6AF5">
      <w:pPr>
        <w:numPr>
          <w:ilvl w:val="0"/>
          <w:numId w:val="74"/>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uzgadniania i wprowadzania rozwiązań  zamiennych w stosunku do przewidzianych  w projekcie zgłaszanych przez Wykonawcę lub Zamawiającego, </w:t>
      </w:r>
    </w:p>
    <w:p w14:paraId="52C3E96B" w14:textId="77777777" w:rsidR="00647667" w:rsidRPr="00AC1CEB" w:rsidRDefault="00647667" w:rsidP="00CC6AF5">
      <w:pPr>
        <w:numPr>
          <w:ilvl w:val="0"/>
          <w:numId w:val="74"/>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wyjaśniania wątpliwości powstałych w toku realizacji zadania, </w:t>
      </w:r>
    </w:p>
    <w:p w14:paraId="40DE88D6" w14:textId="77777777" w:rsidR="00647667" w:rsidRPr="00AC1CEB" w:rsidRDefault="00647667" w:rsidP="00CC6AF5">
      <w:pPr>
        <w:numPr>
          <w:ilvl w:val="0"/>
          <w:numId w:val="74"/>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czuwania by zakres wprowadzonych zmian nie spowodował istotnej zmiany zatwierdzonego projektu budowlanego, </w:t>
      </w:r>
    </w:p>
    <w:p w14:paraId="343440DA" w14:textId="77777777" w:rsidR="00647667" w:rsidRPr="00AC1CEB" w:rsidRDefault="00647667" w:rsidP="00CC6AF5">
      <w:pPr>
        <w:numPr>
          <w:ilvl w:val="0"/>
          <w:numId w:val="75"/>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brania udziału na wezwanie Zamawiającego w naradach technicznych, w odbiorze częściowym  i ostatecznym. </w:t>
      </w:r>
    </w:p>
    <w:p w14:paraId="53A8AD22" w14:textId="312A536E" w:rsidR="00647667" w:rsidRPr="00AC1CEB" w:rsidRDefault="00647667" w:rsidP="00CC6AF5">
      <w:pPr>
        <w:pStyle w:val="Akapitzlist"/>
        <w:numPr>
          <w:ilvl w:val="0"/>
          <w:numId w:val="78"/>
        </w:numPr>
        <w:tabs>
          <w:tab w:val="left" w:pos="1560"/>
        </w:tabs>
        <w:spacing w:after="0" w:line="240"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Zgoda Projektanta na wprowadzenie do dokumentacji projektowej zmian rozwiązań projektowych, w czasie realizacji winna być udokumentowana poprzez: </w:t>
      </w:r>
    </w:p>
    <w:p w14:paraId="0906C533" w14:textId="77777777" w:rsidR="00647667" w:rsidRPr="00AC1CEB" w:rsidRDefault="00647667" w:rsidP="00CC6AF5">
      <w:pPr>
        <w:numPr>
          <w:ilvl w:val="0"/>
          <w:numId w:val="76"/>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zapisy na rysunkach, wchodzących w skład dokumentacji projektowej opatrzone datą  i podpisem projektanta, </w:t>
      </w:r>
    </w:p>
    <w:p w14:paraId="63C7F2D1" w14:textId="77777777" w:rsidR="00647667" w:rsidRPr="00AC1CEB" w:rsidRDefault="00647667" w:rsidP="00CC6AF5">
      <w:pPr>
        <w:numPr>
          <w:ilvl w:val="0"/>
          <w:numId w:val="76"/>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rysunki zamienne, szkice i inne opracowania projektowe opatrzone datą, podpisem projektanta oraz informacją, jaki element zastępują, </w:t>
      </w:r>
    </w:p>
    <w:p w14:paraId="08BB2C19" w14:textId="77777777" w:rsidR="00647667" w:rsidRPr="00AC1CEB" w:rsidRDefault="00647667" w:rsidP="00CC6AF5">
      <w:pPr>
        <w:numPr>
          <w:ilvl w:val="0"/>
          <w:numId w:val="76"/>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wpisy do dziennika budowy; </w:t>
      </w:r>
    </w:p>
    <w:p w14:paraId="0F976B57" w14:textId="77777777" w:rsidR="00647667" w:rsidRPr="00AC1CEB" w:rsidRDefault="00647667" w:rsidP="00CC6AF5">
      <w:pPr>
        <w:numPr>
          <w:ilvl w:val="0"/>
          <w:numId w:val="77"/>
        </w:numPr>
        <w:tabs>
          <w:tab w:val="left" w:pos="1134"/>
          <w:tab w:val="left" w:pos="1701"/>
        </w:tabs>
        <w:spacing w:after="0" w:line="240" w:lineRule="auto"/>
        <w:ind w:left="851"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protokoły i notatki służbowe, podpisane przez Projektanta i Zamawiającego. </w:t>
      </w:r>
    </w:p>
    <w:p w14:paraId="3EFD9B2F" w14:textId="77777777" w:rsidR="00647667" w:rsidRPr="00AC1CEB" w:rsidRDefault="00647667" w:rsidP="00647667">
      <w:pPr>
        <w:tabs>
          <w:tab w:val="left" w:pos="1701"/>
        </w:tabs>
        <w:spacing w:after="0" w:line="240" w:lineRule="auto"/>
        <w:ind w:left="144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2AEAB513" w14:textId="223724DB" w:rsidR="00647667" w:rsidRPr="00AC1CEB" w:rsidRDefault="00647667" w:rsidP="00647667">
      <w:pPr>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Usuwanie błędów w dokumentacji projektowej, nastąpi bezzwłocznie i nieodpłatnie, w trybie reklamacji do dokumentacji projektowej.</w:t>
      </w:r>
    </w:p>
    <w:p w14:paraId="561DB450" w14:textId="77777777" w:rsidR="00647667" w:rsidRPr="00AC1CEB" w:rsidRDefault="00647667" w:rsidP="00647667">
      <w:pPr>
        <w:rPr>
          <w:rFonts w:ascii="Open Sans" w:hAnsi="Open Sans" w:cs="Open Sans"/>
          <w:lang w:eastAsia="pl-PL"/>
        </w:rPr>
      </w:pPr>
    </w:p>
    <w:p w14:paraId="7D1FDAD3" w14:textId="2C98CC10" w:rsidR="00871DD2" w:rsidRPr="00AC1CEB" w:rsidRDefault="00871DD2" w:rsidP="00E72A73">
      <w:pPr>
        <w:pStyle w:val="Nagwek2"/>
        <w:rPr>
          <w:rFonts w:cs="Open Sans"/>
        </w:rPr>
      </w:pPr>
      <w:bookmarkStart w:id="22" w:name="_Toc156471790"/>
      <w:r w:rsidRPr="00AC1CEB">
        <w:rPr>
          <w:rFonts w:cs="Open Sans"/>
        </w:rPr>
        <w:t>Wymagania dodatkowe:</w:t>
      </w:r>
      <w:bookmarkEnd w:id="22"/>
      <w:r w:rsidRPr="00AC1CEB">
        <w:rPr>
          <w:rFonts w:cs="Open Sans"/>
        </w:rPr>
        <w:t> </w:t>
      </w:r>
    </w:p>
    <w:p w14:paraId="65955825" w14:textId="77777777" w:rsidR="009626AE" w:rsidRPr="00AC1CEB" w:rsidRDefault="009626AE" w:rsidP="009626AE">
      <w:pPr>
        <w:rPr>
          <w:rFonts w:ascii="Open Sans" w:hAnsi="Open Sans" w:cs="Open Sans"/>
          <w:lang w:eastAsia="pl-PL"/>
        </w:rPr>
      </w:pPr>
    </w:p>
    <w:p w14:paraId="4A1AC218" w14:textId="77777777" w:rsidR="00871DD2" w:rsidRPr="00AC1CEB" w:rsidRDefault="00871DD2" w:rsidP="00CC6AF5">
      <w:pPr>
        <w:pStyle w:val="Akapitzlist"/>
        <w:numPr>
          <w:ilvl w:val="0"/>
          <w:numId w:val="54"/>
        </w:numPr>
        <w:tabs>
          <w:tab w:val="left" w:pos="709"/>
          <w:tab w:val="left" w:pos="1134"/>
        </w:tabs>
        <w:spacing w:after="0" w:line="276" w:lineRule="auto"/>
        <w:ind w:left="28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Dokumentacja określająca przedmiot zamówienia winna odpowiadać aktualnym przepisom i polskim normom, a także wymaganiom technicznym niezbędnym do złożenia w sposób prawidłowy zamówienia publicznego i</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oferty na zamówienie dla wykonania zadania inwestycyjnego w pełnym zakresie oraz w sposób nadający się do eksploatacji i bez wad. </w:t>
      </w:r>
    </w:p>
    <w:p w14:paraId="7F94ECDB" w14:textId="77777777" w:rsidR="00871DD2" w:rsidRPr="00AC1CEB" w:rsidRDefault="00871DD2" w:rsidP="00CC6AF5">
      <w:pPr>
        <w:numPr>
          <w:ilvl w:val="0"/>
          <w:numId w:val="54"/>
        </w:numPr>
        <w:tabs>
          <w:tab w:val="left" w:pos="709"/>
          <w:tab w:val="left" w:pos="1134"/>
        </w:tabs>
        <w:spacing w:after="0" w:line="276" w:lineRule="auto"/>
        <w:ind w:left="28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UWAGA! W trakcie prac projektowych należy liczyć się z</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xml:space="preserve">możliwością powstania dodatkowych problemów i kolizji zarówno z nieujawnionymi sieciami podziemnymi jak i innymi urządzeniami, </w:t>
      </w:r>
      <w:r w:rsidRPr="00AC1CEB">
        <w:rPr>
          <w:rFonts w:ascii="Open Sans" w:eastAsia="Times New Roman" w:hAnsi="Open Sans" w:cs="Open Sans"/>
          <w:sz w:val="20"/>
          <w:szCs w:val="20"/>
          <w:lang w:eastAsia="pl-PL"/>
        </w:rPr>
        <w:lastRenderedPageBreak/>
        <w:t>czyli z uzbrojeniem terenu. Wszystkie te zagadnienia winny być rozwiązane przez wykonawcę w ramach złożonej oferty bez dodatkowego wynagrodzenia.  </w:t>
      </w:r>
    </w:p>
    <w:p w14:paraId="0F4F7B1B" w14:textId="77777777" w:rsidR="00871DD2" w:rsidRPr="00AC1CEB" w:rsidRDefault="00871DD2" w:rsidP="00CC6AF5">
      <w:pPr>
        <w:numPr>
          <w:ilvl w:val="0"/>
          <w:numId w:val="54"/>
        </w:numPr>
        <w:tabs>
          <w:tab w:val="left" w:pos="709"/>
          <w:tab w:val="left" w:pos="1134"/>
        </w:tabs>
        <w:spacing w:after="0" w:line="276" w:lineRule="auto"/>
        <w:ind w:left="28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ramach zamówienia Wykonawca zobowiązany jest do: </w:t>
      </w:r>
    </w:p>
    <w:p w14:paraId="773283DC" w14:textId="77777777" w:rsidR="00871DD2" w:rsidRPr="00AC1CEB" w:rsidRDefault="00871DD2" w:rsidP="00CC6AF5">
      <w:pPr>
        <w:numPr>
          <w:ilvl w:val="0"/>
          <w:numId w:val="12"/>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wykonania kompletu materiałów niezbędnych do uzyskania decyzji administracyjnej umożliwiającej realizację robót oraz uzyskanie decyzji administracyjnej zezwalającej na realizację robót. </w:t>
      </w:r>
    </w:p>
    <w:p w14:paraId="67F992F2" w14:textId="77777777" w:rsidR="00871DD2" w:rsidRPr="00AC1CEB" w:rsidRDefault="00871DD2" w:rsidP="00CC6AF5">
      <w:pPr>
        <w:numPr>
          <w:ilvl w:val="0"/>
          <w:numId w:val="12"/>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wykonania aktualnego podkładu geodezyjnego do celów projektowych w skali 1:500 (o ile będzie wymagany), </w:t>
      </w:r>
    </w:p>
    <w:p w14:paraId="6C8729D9" w14:textId="77777777" w:rsidR="00871DD2" w:rsidRPr="00AC1CEB" w:rsidRDefault="00871DD2" w:rsidP="00CC6AF5">
      <w:pPr>
        <w:numPr>
          <w:ilvl w:val="0"/>
          <w:numId w:val="12"/>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zapewnienia udziału w opracowaniu projektu osób posiadających uprawnienia budowlane do projektowania w odpowiedniej specjalności (zgodnie ze złożoną ofertą) oraz wzajemne skoordynowanie techniczne wykonanych przez te osoby opracowań projektowych, zapewniające uwzględnienie zawartych w przepisach zasad bezpieczeństwa i ochrony zdrowia w procesie budowy, z uwzględnieniem specyfiki projektowanych obiektów budowlanych, </w:t>
      </w:r>
    </w:p>
    <w:p w14:paraId="185D652B" w14:textId="77777777" w:rsidR="00871DD2" w:rsidRPr="00AC1CEB" w:rsidRDefault="00871DD2" w:rsidP="00CC6AF5">
      <w:pPr>
        <w:numPr>
          <w:ilvl w:val="0"/>
          <w:numId w:val="13"/>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hAnsi="Open Sans" w:cs="Open Sans"/>
          <w:sz w:val="20"/>
          <w:szCs w:val="20"/>
        </w:rPr>
        <w:t>Wykonawca zobowiązany jest do bieżącej współpracy z Zamawiającym i Użytkownikiem na każdym etapie wykonywania prac projektowych.</w:t>
      </w:r>
    </w:p>
    <w:p w14:paraId="51FED57F" w14:textId="77777777" w:rsidR="00871DD2" w:rsidRPr="00AC1CEB" w:rsidRDefault="00871DD2" w:rsidP="00CC6AF5">
      <w:pPr>
        <w:numPr>
          <w:ilvl w:val="0"/>
          <w:numId w:val="13"/>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hAnsi="Open Sans" w:cs="Open Sans"/>
          <w:sz w:val="20"/>
          <w:szCs w:val="20"/>
        </w:rPr>
        <w:t>Kontakty pomiędzy stronami odbywać się będą w terminach i miejscach obustronnie ustalonych. Wszelkie ustalenia dokonywane będą wyłącznie na piśmie (w tym za pomocą korespondencji elektronicznej). Pierwsze spotkanie Wykonawca winien zorganizować nie później niż 2 tygodnie od daty zawarcia umowy.</w:t>
      </w:r>
    </w:p>
    <w:p w14:paraId="38514FCA" w14:textId="77777777" w:rsidR="00871DD2" w:rsidRPr="00AC1CEB" w:rsidRDefault="00871DD2" w:rsidP="00CC6AF5">
      <w:pPr>
        <w:numPr>
          <w:ilvl w:val="0"/>
          <w:numId w:val="13"/>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pozyskania wszystkich materiałów niezbędnych do sporządzania projektów i realizacji zamówienia (warunków, map, uzgodnień, opinii), </w:t>
      </w:r>
    </w:p>
    <w:p w14:paraId="226ECC61" w14:textId="77777777" w:rsidR="00871DD2" w:rsidRPr="00AC1CEB" w:rsidRDefault="00871DD2" w:rsidP="00CC6AF5">
      <w:pPr>
        <w:numPr>
          <w:ilvl w:val="0"/>
          <w:numId w:val="13"/>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zagospodarowania terenu zgodnie z wytycznymi i warunkami technicznymi oraz decyzją o warunkach zabudowy i zagospodarowania terenu dla zadania na terenie dla którego brak obowiązującego bądź będącego w toku sporządzania, miejscowego planu zagospodarowania przestrzennego,  </w:t>
      </w:r>
    </w:p>
    <w:p w14:paraId="0FA37078" w14:textId="77777777" w:rsidR="00871DD2" w:rsidRPr="00AC1CEB" w:rsidRDefault="00871DD2" w:rsidP="00CC6AF5">
      <w:pPr>
        <w:numPr>
          <w:ilvl w:val="0"/>
          <w:numId w:val="13"/>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uzyskania właściwej, zgodnej z Rozdziałem 5 Ustawy z dnia 27 marca 2003r. o planowaniu i zagospodarowaniu przestrzennym, decyzji w ramach prac przedprojektowych.   </w:t>
      </w:r>
    </w:p>
    <w:p w14:paraId="0C1E6D29" w14:textId="77777777" w:rsidR="00871DD2" w:rsidRPr="00AC1CEB" w:rsidRDefault="00871DD2" w:rsidP="00CC6AF5">
      <w:pPr>
        <w:numPr>
          <w:ilvl w:val="0"/>
          <w:numId w:val="13"/>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sprawdzenia czy dla danego terenu nie obowiązują wymagania dodatkowe, wynikające m. in.  z przepisów prawa wodnego oraz przepisów związanych z ochroną środowiska, </w:t>
      </w:r>
    </w:p>
    <w:p w14:paraId="064E6EE7" w14:textId="77777777" w:rsidR="00871DD2" w:rsidRPr="00AC1CEB" w:rsidRDefault="00871DD2" w:rsidP="00CC6AF5">
      <w:pPr>
        <w:numPr>
          <w:ilvl w:val="0"/>
          <w:numId w:val="13"/>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zastosowania materiałów budowlanych bardzo dobrej jakości dostosowanych do warunków użytkowania, </w:t>
      </w:r>
    </w:p>
    <w:p w14:paraId="0A013F74" w14:textId="77777777" w:rsidR="00871DD2" w:rsidRPr="00AC1CEB" w:rsidRDefault="00871DD2" w:rsidP="00CC6AF5">
      <w:pPr>
        <w:numPr>
          <w:ilvl w:val="0"/>
          <w:numId w:val="14"/>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podczas opracowywania dokumentacji bieżącego dostarczania dokumentów takich jak kopie złożonych wniosków, uzyskanych opinii, uzgodnień i decyzji administracyjnych, </w:t>
      </w:r>
    </w:p>
    <w:p w14:paraId="051B6DFA" w14:textId="2685242F" w:rsidR="00A72A3B" w:rsidRPr="00AC1CEB" w:rsidRDefault="00A72A3B" w:rsidP="00CC6AF5">
      <w:pPr>
        <w:numPr>
          <w:ilvl w:val="0"/>
          <w:numId w:val="14"/>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zastosowania zasad projektowania uniwersalnego, mającego na względzie osoby o których mowa w art. 1 Konwencji o prawach osób niepełnosprawnych, sporządzonej w Nowym Jorku dnia 13 grudnia 2006 r., w tym osób starszych oraz w zarządzeniu Nr 1746/21 Prezydenta Miasta Gdańska z dnia 9 listopada 2021 r. w sprawie wprowadzenia Szczegółowych standardów dostępności dla kształtowania przestrzeni i budynków w mieście Gdańsku - Poradnik projektowania uniwersalnego (załącznik nr 4 do OPZ)</w:t>
      </w:r>
    </w:p>
    <w:p w14:paraId="6CEC0D12" w14:textId="6D3E5104" w:rsidR="00871DD2" w:rsidRPr="00AC1CEB" w:rsidRDefault="00871DD2" w:rsidP="00CC6AF5">
      <w:pPr>
        <w:numPr>
          <w:ilvl w:val="0"/>
          <w:numId w:val="15"/>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hAnsi="Open Sans" w:cs="Open Sans"/>
          <w:sz w:val="20"/>
          <w:szCs w:val="20"/>
        </w:rPr>
        <w:t xml:space="preserve">Wykonawca w terminie </w:t>
      </w:r>
      <w:r w:rsidR="00A72A3B" w:rsidRPr="00AC1CEB">
        <w:rPr>
          <w:rFonts w:ascii="Open Sans" w:hAnsi="Open Sans" w:cs="Open Sans"/>
          <w:sz w:val="20"/>
          <w:szCs w:val="20"/>
        </w:rPr>
        <w:t>14</w:t>
      </w:r>
      <w:r w:rsidRPr="00AC1CEB">
        <w:rPr>
          <w:rFonts w:ascii="Open Sans" w:hAnsi="Open Sans" w:cs="Open Sans"/>
          <w:sz w:val="20"/>
          <w:szCs w:val="20"/>
        </w:rPr>
        <w:t xml:space="preserve"> dni kalendarzowych od daty zawarcia umowy zobowiązany jest do sporządzenia i dostarczenia Zamawiającemu terminarza czynności z </w:t>
      </w:r>
      <w:r w:rsidRPr="00AC1CEB">
        <w:rPr>
          <w:rFonts w:ascii="Open Sans" w:hAnsi="Open Sans" w:cs="Open Sans"/>
          <w:sz w:val="20"/>
          <w:szCs w:val="20"/>
        </w:rPr>
        <w:lastRenderedPageBreak/>
        <w:t>harmonogramem terminowym realizacji przedmiotu zamówienia uwzględniającego między innymi wymienione poniżej czynności: - złożenie ewentualnych wniosków o warunki techniczne - pozyskanie mapy co celów informacyjnych - sporządzenie ekspertyz/ orzeczeń technicznych - uzyskanie odstępstw od przepisów technicznych, niezbędnych opinii i zgód - przekazanie dokumentacji projektowej do uzgodnień - złożenia uzgodnionej dokumentacji - rozpoczęcia prac budowlanych - oraz innych terminów związanych z realizacją zadania</w:t>
      </w:r>
    </w:p>
    <w:p w14:paraId="36BE53C4" w14:textId="77777777" w:rsidR="00871DD2" w:rsidRPr="00AC1CEB" w:rsidRDefault="00871DD2" w:rsidP="00CC6AF5">
      <w:pPr>
        <w:numPr>
          <w:ilvl w:val="0"/>
          <w:numId w:val="15"/>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Najpóźniej w czasie 3 tygodni od daty zawarcia umowy, Wykonawca zobowiązany będzie do przedłożenia szkicu koncepcyjnego projektowanego zagospodarowania terenu na mapie do celów informacyjnych, do zaopiniowania przez Wnioskodawcę, Zamawiającego, przyszłego Użytkownika oraz Zarządcę Terenu . </w:t>
      </w:r>
      <w:r w:rsidRPr="00AC1CEB">
        <w:rPr>
          <w:rFonts w:ascii="Open Sans" w:eastAsia="Times New Roman" w:hAnsi="Open Sans" w:cs="Open Sans"/>
          <w:sz w:val="20"/>
          <w:szCs w:val="20"/>
          <w:lang w:eastAsia="pl-PL"/>
        </w:rPr>
        <w:t> </w:t>
      </w:r>
    </w:p>
    <w:p w14:paraId="3EA05328" w14:textId="77777777" w:rsidR="00871DD2" w:rsidRPr="00AC1CEB" w:rsidRDefault="00871DD2" w:rsidP="00CC6AF5">
      <w:pPr>
        <w:numPr>
          <w:ilvl w:val="0"/>
          <w:numId w:val="15"/>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hAnsi="Open Sans" w:cs="Open Sans"/>
          <w:sz w:val="20"/>
          <w:szCs w:val="20"/>
        </w:rPr>
        <w:t>Dokumentacja (poszczególne elementy projektu) dostarczana do zaopiniowania, uzgodnienia, weryfikacji dla Zamawiającego i innych instytucji nie będzie wliczana do nakładu dokumentacji. Koszty związane z opracowaniem materiałów roboczych, przeznaczonych do zaopiniowania, uzgodnienia, weryfikacji lub prezentacji na spotkaniach należy wkalkulować w ofertę ryczałtową.</w:t>
      </w:r>
    </w:p>
    <w:p w14:paraId="27A2EDEA" w14:textId="77777777" w:rsidR="00871DD2" w:rsidRPr="00AC1CEB" w:rsidRDefault="00871DD2" w:rsidP="00CC6AF5">
      <w:pPr>
        <w:numPr>
          <w:ilvl w:val="0"/>
          <w:numId w:val="15"/>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hAnsi="Open Sans" w:cs="Open Sans"/>
          <w:sz w:val="20"/>
          <w:szCs w:val="20"/>
        </w:rPr>
        <w:t>Dokumentacja projektowa musi uzyskać akceptacje Zamawiającego przed złożeniem jej przez Wykonawcę do uzgodnień i pozwoleń</w:t>
      </w:r>
    </w:p>
    <w:p w14:paraId="04FE2FEE" w14:textId="78C43D48" w:rsidR="009626AE" w:rsidRPr="00AC1CEB" w:rsidRDefault="009626AE" w:rsidP="00CC6AF5">
      <w:pPr>
        <w:numPr>
          <w:ilvl w:val="0"/>
          <w:numId w:val="15"/>
        </w:numPr>
        <w:tabs>
          <w:tab w:val="left" w:pos="1418"/>
          <w:tab w:val="left" w:pos="1701"/>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hAnsi="Open Sans" w:cs="Open Sans"/>
          <w:sz w:val="20"/>
          <w:szCs w:val="20"/>
        </w:rPr>
        <w:t>Wykonawca zobowiązany jest do zapewnienia nadzoru autorskiego na etapie realizacji inwestycji. Koszt nadzoru należy uwzględnić w wynagrodzeniu ryczałtowym.</w:t>
      </w:r>
    </w:p>
    <w:p w14:paraId="308DEF51" w14:textId="77777777" w:rsidR="00871DD2" w:rsidRPr="00AC1CEB" w:rsidRDefault="00871DD2" w:rsidP="00871DD2">
      <w:pPr>
        <w:tabs>
          <w:tab w:val="left" w:pos="1701"/>
        </w:tabs>
        <w:spacing w:after="0" w:line="276" w:lineRule="auto"/>
        <w:ind w:left="1418"/>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022D0F0" w14:textId="77777777" w:rsidR="00871DD2" w:rsidRPr="00AC1CEB" w:rsidRDefault="00871DD2" w:rsidP="00E72A73">
      <w:pPr>
        <w:pStyle w:val="Nagwek2"/>
        <w:rPr>
          <w:rFonts w:cs="Open Sans"/>
        </w:rPr>
      </w:pPr>
      <w:bookmarkStart w:id="23" w:name="_Toc156471791"/>
      <w:r w:rsidRPr="00AC1CEB">
        <w:rPr>
          <w:rFonts w:cs="Open Sans"/>
        </w:rPr>
        <w:t>Znaki towarowe:</w:t>
      </w:r>
      <w:bookmarkEnd w:id="23"/>
      <w:r w:rsidRPr="00AC1CEB">
        <w:rPr>
          <w:rFonts w:cs="Open Sans"/>
        </w:rPr>
        <w:t> </w:t>
      </w:r>
    </w:p>
    <w:p w14:paraId="0916C844" w14:textId="77777777" w:rsidR="009626AE" w:rsidRPr="00AC1CEB" w:rsidRDefault="009626AE" w:rsidP="009626AE">
      <w:pPr>
        <w:rPr>
          <w:rFonts w:ascii="Open Sans" w:hAnsi="Open Sans" w:cs="Open Sans"/>
          <w:lang w:eastAsia="pl-PL"/>
        </w:rPr>
      </w:pPr>
    </w:p>
    <w:p w14:paraId="62B67136"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opracowanej dokumentacji nie można stosować zapisów, które mogłyby utrudniać uczciwą konkurencję, w szczególności przez wskazanie znaków towarowych, patentów lub pochodzenia, źródła lub szczególnego procesu, który charakteryzuje produkty lub usługi dostarczane przez konkretnego wykonawcę. Jedynym wyjątkiem od tej zasady jest przypadek, w którym wskazanie znaków towarowych, patentów lub pochodzenia, źródła lub szczególnego procesu, który charakteryzuje produkty lub usługi dostarczane przez konkretnego wykonawcę nie doprowadzi do uprzywilejowania lub wyeliminowania niektórych wykonawców lub produktów lub nie można opisać przedmiotu zamówienia w wystarczająco precyzyjny i zrozumiały sposób, a wykonawca uzyskał uprzednio pisemną zgodę zamawiającego na takie wskazanie. W przypadku wyrażenia przez zamawiającego pisemnej zgody na wskazanie znaków towarowych, patentów lub pochodzenia, źródła lub szczególnego procesu, który charakteryzuje produkty lub usługi dostarczane przez konkretnego wykonawcę, wykonawca jest zobowiązany opisać w dokumentacji specyfikę przedmiotu zamówienia powodującą konieczność takiego wskazania oraz użyć przy wskazaniu słów „lub równoważny”. W takim przypadku obowiązkiem Wykonawcy jest wskazanie kryteriów stosowanych w celu oceny równoważności. Zamawiający uzna za równoważne rozwiązania, których zastosowanie nie spowoduje zmiany przedmiotu zamówienia w zakresie przyjętej technologii wykonania. </w:t>
      </w:r>
    </w:p>
    <w:p w14:paraId="7F0673CD" w14:textId="77777777" w:rsidR="00E72A73" w:rsidRPr="00AC1CEB" w:rsidRDefault="00E72A73" w:rsidP="00871DD2">
      <w:pPr>
        <w:spacing w:after="0" w:line="276" w:lineRule="auto"/>
        <w:ind w:left="420"/>
        <w:jc w:val="both"/>
        <w:textAlignment w:val="baseline"/>
        <w:rPr>
          <w:rFonts w:ascii="Open Sans" w:eastAsia="Times New Roman" w:hAnsi="Open Sans" w:cs="Open Sans"/>
          <w:sz w:val="20"/>
          <w:szCs w:val="20"/>
          <w:lang w:eastAsia="pl-PL"/>
        </w:rPr>
      </w:pPr>
    </w:p>
    <w:p w14:paraId="32D9BC7E" w14:textId="002A33AE" w:rsidR="00231A8D" w:rsidRPr="00AC1CEB" w:rsidRDefault="00FC3913" w:rsidP="005E379F">
      <w:pPr>
        <w:pStyle w:val="Nagwek1"/>
        <w:spacing w:line="276" w:lineRule="auto"/>
        <w:rPr>
          <w:color w:val="auto"/>
        </w:rPr>
      </w:pPr>
      <w:bookmarkStart w:id="24" w:name="_Toc156471792"/>
      <w:r w:rsidRPr="00AC1CEB">
        <w:rPr>
          <w:color w:val="auto"/>
        </w:rPr>
        <w:lastRenderedPageBreak/>
        <w:t>Roboty budowlane</w:t>
      </w:r>
      <w:bookmarkEnd w:id="24"/>
    </w:p>
    <w:p w14:paraId="2B376384" w14:textId="77777777" w:rsidR="00871DD2" w:rsidRPr="00AC1CEB" w:rsidRDefault="00871DD2" w:rsidP="00CC6AF5">
      <w:pPr>
        <w:pStyle w:val="Nagwek2"/>
        <w:numPr>
          <w:ilvl w:val="1"/>
          <w:numId w:val="55"/>
        </w:numPr>
        <w:rPr>
          <w:rFonts w:cs="Open Sans"/>
        </w:rPr>
      </w:pPr>
      <w:bookmarkStart w:id="25" w:name="_Toc156471793"/>
      <w:r w:rsidRPr="00AC1CEB">
        <w:rPr>
          <w:rFonts w:cs="Open Sans"/>
        </w:rPr>
        <w:t>Zakres zamówienia:</w:t>
      </w:r>
      <w:bookmarkEnd w:id="25"/>
      <w:r w:rsidRPr="00AC1CEB">
        <w:rPr>
          <w:rFonts w:cs="Open Sans"/>
        </w:rPr>
        <w:t> </w:t>
      </w:r>
    </w:p>
    <w:p w14:paraId="06F18923" w14:textId="77777777" w:rsidR="00871DD2" w:rsidRPr="00AC1CEB" w:rsidRDefault="00871DD2" w:rsidP="00871DD2">
      <w:pPr>
        <w:spacing w:after="0" w:line="276" w:lineRule="auto"/>
        <w:ind w:left="55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F766924" w14:textId="77777777" w:rsidR="00A72A3B" w:rsidRPr="00AC1CEB" w:rsidRDefault="00A72A3B" w:rsidP="00A72A3B">
      <w:pPr>
        <w:spacing w:after="0" w:line="240" w:lineRule="auto"/>
        <w:ind w:left="55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ramach projektu planowane jest wykonanie kompleksowe robót budowlano–montażowych w oparciu o zatwierdzoną dokumentację projektową obejmujące : </w:t>
      </w:r>
    </w:p>
    <w:p w14:paraId="5CAC6CE8" w14:textId="77777777" w:rsidR="00A72A3B" w:rsidRPr="00AC1CEB" w:rsidRDefault="00A72A3B" w:rsidP="00A72A3B">
      <w:pPr>
        <w:spacing w:after="0" w:line="240" w:lineRule="auto"/>
        <w:ind w:left="55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DDAF086" w14:textId="77777777" w:rsidR="00A72A3B" w:rsidRPr="00AC1CEB" w:rsidRDefault="00A72A3B" w:rsidP="00CC6AF5">
      <w:pPr>
        <w:numPr>
          <w:ilvl w:val="0"/>
          <w:numId w:val="16"/>
        </w:numPr>
        <w:shd w:val="clear" w:color="auto" w:fill="FFFFFF"/>
        <w:spacing w:after="0" w:line="240" w:lineRule="auto"/>
        <w:ind w:left="108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Prace przygotowawcze:</w:t>
      </w:r>
      <w:r w:rsidRPr="00AC1CEB">
        <w:rPr>
          <w:rFonts w:ascii="Open Sans" w:eastAsia="Times New Roman" w:hAnsi="Open Sans" w:cs="Open Sans"/>
          <w:sz w:val="20"/>
          <w:szCs w:val="20"/>
          <w:lang w:eastAsia="pl-PL"/>
        </w:rPr>
        <w:t> </w:t>
      </w:r>
    </w:p>
    <w:p w14:paraId="334A2244" w14:textId="77777777" w:rsidR="00A72A3B" w:rsidRPr="00AC1CEB" w:rsidRDefault="00A72A3B" w:rsidP="00CC6AF5">
      <w:pPr>
        <w:numPr>
          <w:ilvl w:val="0"/>
          <w:numId w:val="17"/>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zorganizowanie i odpowiednie zabezpieczenie placu budowy,</w:t>
      </w:r>
      <w:r w:rsidRPr="00AC1CEB">
        <w:rPr>
          <w:rFonts w:ascii="Open Sans" w:eastAsia="Times New Roman" w:hAnsi="Open Sans" w:cs="Open Sans"/>
          <w:sz w:val="20"/>
          <w:szCs w:val="20"/>
          <w:lang w:eastAsia="pl-PL"/>
        </w:rPr>
        <w:t> </w:t>
      </w:r>
    </w:p>
    <w:p w14:paraId="3E115F86" w14:textId="77777777" w:rsidR="00A72A3B" w:rsidRPr="00AC1CEB" w:rsidRDefault="00A72A3B" w:rsidP="00CC6AF5">
      <w:pPr>
        <w:numPr>
          <w:ilvl w:val="0"/>
          <w:numId w:val="17"/>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 xml:space="preserve">odpowiednie zabezpieczenie istniejącej infrastruktury oraz zieleni, </w:t>
      </w:r>
    </w:p>
    <w:p w14:paraId="3B8A62D5" w14:textId="77777777" w:rsidR="00A72A3B" w:rsidRPr="00AC1CEB" w:rsidRDefault="00A72A3B" w:rsidP="00CC6AF5">
      <w:pPr>
        <w:numPr>
          <w:ilvl w:val="0"/>
          <w:numId w:val="17"/>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oczyszczenie i przygotowanie terenu pod inwestycję,</w:t>
      </w:r>
      <w:r w:rsidRPr="00AC1CEB">
        <w:rPr>
          <w:rFonts w:ascii="Open Sans" w:eastAsia="Times New Roman" w:hAnsi="Open Sans" w:cs="Open Sans"/>
          <w:sz w:val="20"/>
          <w:szCs w:val="20"/>
          <w:lang w:eastAsia="pl-PL"/>
        </w:rPr>
        <w:t> </w:t>
      </w:r>
    </w:p>
    <w:p w14:paraId="46FE6656" w14:textId="77777777" w:rsidR="00A72A3B" w:rsidRPr="00AC1CEB" w:rsidRDefault="00A72A3B" w:rsidP="00CC6AF5">
      <w:pPr>
        <w:numPr>
          <w:ilvl w:val="0"/>
          <w:numId w:val="18"/>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ocena i wykonanie badań warunków geologicznych,</w:t>
      </w:r>
      <w:r w:rsidRPr="00AC1CEB">
        <w:rPr>
          <w:rFonts w:ascii="Open Sans" w:eastAsia="Times New Roman" w:hAnsi="Open Sans" w:cs="Open Sans"/>
          <w:sz w:val="20"/>
          <w:szCs w:val="20"/>
          <w:lang w:eastAsia="pl-PL"/>
        </w:rPr>
        <w:t> </w:t>
      </w:r>
    </w:p>
    <w:p w14:paraId="28A8CCBB" w14:textId="77777777" w:rsidR="00A72A3B" w:rsidRPr="00AC1CEB" w:rsidRDefault="00A72A3B" w:rsidP="00CC6AF5">
      <w:pPr>
        <w:numPr>
          <w:ilvl w:val="0"/>
          <w:numId w:val="19"/>
        </w:numPr>
        <w:shd w:val="clear" w:color="auto" w:fill="FFFFFF"/>
        <w:spacing w:after="0" w:line="240" w:lineRule="auto"/>
        <w:ind w:left="108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 xml:space="preserve">Wykonanie elementów zagospodarowania terenu ujętych w dokumentacji projektowej i OPZ </w:t>
      </w:r>
    </w:p>
    <w:p w14:paraId="6EC2F374" w14:textId="77777777" w:rsidR="00A72A3B" w:rsidRPr="00AC1CEB" w:rsidRDefault="00A72A3B" w:rsidP="00CC6AF5">
      <w:pPr>
        <w:numPr>
          <w:ilvl w:val="0"/>
          <w:numId w:val="79"/>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Plac zabaw,</w:t>
      </w:r>
    </w:p>
    <w:p w14:paraId="48029AF5" w14:textId="77777777" w:rsidR="00A72A3B" w:rsidRPr="00AC1CEB" w:rsidRDefault="00A72A3B" w:rsidP="00CC6AF5">
      <w:pPr>
        <w:numPr>
          <w:ilvl w:val="0"/>
          <w:numId w:val="79"/>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Siłownia,</w:t>
      </w:r>
    </w:p>
    <w:p w14:paraId="26FF7F8C" w14:textId="77777777" w:rsidR="00A72A3B" w:rsidRPr="00AC1CEB" w:rsidRDefault="00A72A3B" w:rsidP="00CC6AF5">
      <w:pPr>
        <w:numPr>
          <w:ilvl w:val="0"/>
          <w:numId w:val="79"/>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 xml:space="preserve">Dojście. </w:t>
      </w:r>
    </w:p>
    <w:p w14:paraId="32CCEFD5" w14:textId="77777777" w:rsidR="00A72A3B" w:rsidRPr="00AC1CEB" w:rsidRDefault="00A72A3B" w:rsidP="00CC6AF5">
      <w:pPr>
        <w:numPr>
          <w:ilvl w:val="0"/>
          <w:numId w:val="20"/>
        </w:numPr>
        <w:shd w:val="clear" w:color="auto" w:fill="FFFFFF"/>
        <w:spacing w:after="0" w:line="240" w:lineRule="auto"/>
        <w:ind w:left="108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Porządkowanie terenu po robotach</w:t>
      </w:r>
      <w:r w:rsidRPr="00AC1CEB">
        <w:rPr>
          <w:rFonts w:ascii="Open Sans" w:eastAsia="Times New Roman" w:hAnsi="Open Sans" w:cs="Open Sans"/>
          <w:sz w:val="20"/>
          <w:szCs w:val="20"/>
          <w:lang w:eastAsia="pl-PL"/>
        </w:rPr>
        <w:t> </w:t>
      </w:r>
    </w:p>
    <w:p w14:paraId="7B198D46" w14:textId="77777777" w:rsidR="00A72A3B" w:rsidRPr="00AC1CEB" w:rsidRDefault="00A72A3B" w:rsidP="00CC6AF5">
      <w:pPr>
        <w:numPr>
          <w:ilvl w:val="0"/>
          <w:numId w:val="21"/>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odtworzenie nawierzchni,</w:t>
      </w:r>
      <w:r w:rsidRPr="00AC1CEB">
        <w:rPr>
          <w:rFonts w:ascii="Open Sans" w:eastAsia="Times New Roman" w:hAnsi="Open Sans" w:cs="Open Sans"/>
          <w:sz w:val="20"/>
          <w:szCs w:val="20"/>
          <w:lang w:eastAsia="pl-PL"/>
        </w:rPr>
        <w:t> </w:t>
      </w:r>
    </w:p>
    <w:p w14:paraId="1E4DC0E6" w14:textId="77777777" w:rsidR="00A72A3B" w:rsidRPr="00AC1CEB" w:rsidRDefault="00A72A3B" w:rsidP="00CC6AF5">
      <w:pPr>
        <w:numPr>
          <w:ilvl w:val="0"/>
          <w:numId w:val="21"/>
        </w:numPr>
        <w:shd w:val="clear" w:color="auto" w:fill="FFFFFF"/>
        <w:spacing w:after="0" w:line="240" w:lineRule="auto"/>
        <w:ind w:left="142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uporządkowanie terenu,</w:t>
      </w:r>
      <w:r w:rsidRPr="00AC1CEB">
        <w:rPr>
          <w:rFonts w:ascii="Open Sans" w:eastAsia="Times New Roman" w:hAnsi="Open Sans" w:cs="Open Sans"/>
          <w:sz w:val="20"/>
          <w:szCs w:val="20"/>
          <w:lang w:eastAsia="pl-PL"/>
        </w:rPr>
        <w:t> </w:t>
      </w:r>
    </w:p>
    <w:p w14:paraId="27EE04CF" w14:textId="77777777" w:rsidR="00A72A3B" w:rsidRPr="00AC1CEB" w:rsidRDefault="00A72A3B" w:rsidP="00CC6AF5">
      <w:pPr>
        <w:numPr>
          <w:ilvl w:val="0"/>
          <w:numId w:val="22"/>
        </w:numPr>
        <w:shd w:val="clear" w:color="auto" w:fill="FFFFFF"/>
        <w:spacing w:after="0" w:line="240" w:lineRule="auto"/>
        <w:ind w:left="108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shd w:val="clear" w:color="auto" w:fill="FFFFFF"/>
          <w:lang w:eastAsia="pl-PL"/>
        </w:rPr>
        <w:t>Sporządzenie dokumentacji budowy i dokumentacji powykonawczej,</w:t>
      </w:r>
      <w:r w:rsidRPr="00AC1CEB">
        <w:rPr>
          <w:rFonts w:ascii="Open Sans" w:eastAsia="Times New Roman" w:hAnsi="Open Sans" w:cs="Open Sans"/>
          <w:sz w:val="20"/>
          <w:szCs w:val="20"/>
          <w:lang w:eastAsia="pl-PL"/>
        </w:rPr>
        <w:t> </w:t>
      </w:r>
    </w:p>
    <w:p w14:paraId="61CFFD41"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03338EC5" w14:textId="77777777" w:rsidR="00871DD2" w:rsidRPr="00AC1CEB" w:rsidRDefault="00871DD2" w:rsidP="00E72A73">
      <w:pPr>
        <w:pStyle w:val="Nagwek2"/>
        <w:rPr>
          <w:rFonts w:cs="Open Sans"/>
        </w:rPr>
      </w:pPr>
      <w:bookmarkStart w:id="26" w:name="_Toc156471794"/>
      <w:r w:rsidRPr="00AC1CEB">
        <w:rPr>
          <w:rFonts w:cs="Open Sans"/>
        </w:rPr>
        <w:t>Materiały wyjściowe</w:t>
      </w:r>
      <w:bookmarkEnd w:id="26"/>
      <w:r w:rsidRPr="00AC1CEB">
        <w:rPr>
          <w:rFonts w:cs="Open Sans"/>
        </w:rPr>
        <w:t> </w:t>
      </w:r>
    </w:p>
    <w:p w14:paraId="3722E36D" w14:textId="77777777" w:rsidR="00E72A73" w:rsidRPr="00AC1CEB" w:rsidRDefault="00E72A73" w:rsidP="00E72A73">
      <w:pPr>
        <w:rPr>
          <w:rFonts w:ascii="Open Sans" w:hAnsi="Open Sans" w:cs="Open Sans"/>
          <w:lang w:eastAsia="pl-PL"/>
        </w:rPr>
      </w:pPr>
    </w:p>
    <w:p w14:paraId="6BF8BB1C"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Szczegółowy przedmiot zamówienia określać będzie dokumentacja projektowa wykonana w ramach I przedmiotu zamówienia. </w:t>
      </w:r>
    </w:p>
    <w:p w14:paraId="402F0D12"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Przedmiot zamówienia winien odpowiadać przepisom prawa, odnośnym normom  </w:t>
      </w:r>
      <w:r w:rsidRPr="00AC1CEB">
        <w:rPr>
          <w:rFonts w:ascii="Open Sans" w:eastAsia="Times New Roman" w:hAnsi="Open Sans" w:cs="Open Sans"/>
          <w:sz w:val="20"/>
          <w:szCs w:val="20"/>
          <w:lang w:eastAsia="pl-PL"/>
        </w:rPr>
        <w:br/>
        <w:t>i standardom, a także wymaganiom technicznym obowiązujących w dniu odbioru robót. </w:t>
      </w:r>
    </w:p>
    <w:p w14:paraId="68154BAC"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zobowiązany jest do przestrzegania obowiązujących lub podanych w dokumentacji projektowej norm i standardów oraz przepisów prawa mających zastosowanie do wykonywanych robót. </w:t>
      </w:r>
    </w:p>
    <w:p w14:paraId="1404E10D"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1A3A61DA" w14:textId="77777777" w:rsidR="00871DD2" w:rsidRPr="00AC1CEB" w:rsidRDefault="00871DD2" w:rsidP="00543758">
      <w:pPr>
        <w:pStyle w:val="Nagwek2"/>
        <w:ind w:left="851"/>
        <w:rPr>
          <w:rFonts w:cs="Open Sans"/>
        </w:rPr>
      </w:pPr>
      <w:bookmarkStart w:id="27" w:name="_Toc156471795"/>
      <w:r w:rsidRPr="00AC1CEB">
        <w:rPr>
          <w:rFonts w:cs="Open Sans"/>
        </w:rPr>
        <w:t>Warunki prowadzenia robót</w:t>
      </w:r>
      <w:bookmarkEnd w:id="27"/>
      <w:r w:rsidRPr="00AC1CEB">
        <w:rPr>
          <w:rFonts w:cs="Open Sans"/>
        </w:rPr>
        <w:t> </w:t>
      </w:r>
    </w:p>
    <w:p w14:paraId="4CC8AF87" w14:textId="77777777" w:rsidR="00871DD2" w:rsidRPr="00AC1CEB" w:rsidRDefault="00871DD2" w:rsidP="00CC6AF5">
      <w:pPr>
        <w:pStyle w:val="Akapitzlist"/>
        <w:numPr>
          <w:ilvl w:val="0"/>
          <w:numId w:val="56"/>
        </w:numPr>
        <w:spacing w:after="0" w:line="276" w:lineRule="auto"/>
        <w:ind w:left="426"/>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Wybrany Wykonawca będzie zobowiązany do kompleksowego wykonania robót stanowiących przedmiot zamówienia. </w:t>
      </w:r>
    </w:p>
    <w:p w14:paraId="4A02A4E2" w14:textId="77777777" w:rsidR="00871DD2" w:rsidRPr="00AC1CEB" w:rsidRDefault="00871DD2" w:rsidP="00CC6AF5">
      <w:pPr>
        <w:pStyle w:val="Akapitzlist"/>
        <w:numPr>
          <w:ilvl w:val="0"/>
          <w:numId w:val="56"/>
        </w:numPr>
        <w:spacing w:after="0" w:line="276" w:lineRule="auto"/>
        <w:ind w:left="426"/>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winien przestrzegać warunków prowadzenia robót zawartych w: </w:t>
      </w:r>
    </w:p>
    <w:p w14:paraId="627C5FF2" w14:textId="77777777" w:rsidR="00871DD2" w:rsidRPr="00AC1CEB" w:rsidRDefault="00871DD2" w:rsidP="00CC6AF5">
      <w:pPr>
        <w:numPr>
          <w:ilvl w:val="0"/>
          <w:numId w:val="57"/>
        </w:numPr>
        <w:tabs>
          <w:tab w:val="left" w:pos="1276"/>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Warunkach technicznych i wytycznych,</w:t>
      </w:r>
    </w:p>
    <w:p w14:paraId="5879ABB1" w14:textId="77777777" w:rsidR="00871DD2" w:rsidRPr="00AC1CEB" w:rsidRDefault="00871DD2" w:rsidP="00CC6AF5">
      <w:pPr>
        <w:numPr>
          <w:ilvl w:val="0"/>
          <w:numId w:val="57"/>
        </w:numPr>
        <w:tabs>
          <w:tab w:val="left" w:pos="1276"/>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Decyzjach administracyjnych </w:t>
      </w:r>
    </w:p>
    <w:p w14:paraId="4EBC8AE7" w14:textId="77777777" w:rsidR="00871DD2" w:rsidRPr="00AC1CEB" w:rsidRDefault="00871DD2" w:rsidP="00CC6AF5">
      <w:pPr>
        <w:numPr>
          <w:ilvl w:val="0"/>
          <w:numId w:val="57"/>
        </w:numPr>
        <w:tabs>
          <w:tab w:val="left" w:pos="1276"/>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projektach wykonawczych, </w:t>
      </w:r>
    </w:p>
    <w:p w14:paraId="3229A572" w14:textId="77777777" w:rsidR="00871DD2" w:rsidRPr="00AC1CEB" w:rsidRDefault="00871DD2" w:rsidP="00CC6AF5">
      <w:pPr>
        <w:numPr>
          <w:ilvl w:val="0"/>
          <w:numId w:val="57"/>
        </w:numPr>
        <w:tabs>
          <w:tab w:val="left" w:pos="1276"/>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specyfikacji technicznej  wykonania i odbioru robót budowlanych, </w:t>
      </w:r>
    </w:p>
    <w:p w14:paraId="02BCE4FA" w14:textId="77777777" w:rsidR="00871DD2" w:rsidRPr="00AC1CEB" w:rsidRDefault="00871DD2" w:rsidP="00CC6AF5">
      <w:pPr>
        <w:numPr>
          <w:ilvl w:val="0"/>
          <w:numId w:val="57"/>
        </w:numPr>
        <w:tabs>
          <w:tab w:val="left" w:pos="1276"/>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założeniach do technologii wykonania robót zawartych w opisie technicznym do dokumentacji projektowej, </w:t>
      </w:r>
    </w:p>
    <w:p w14:paraId="23A90724" w14:textId="4BF29C17" w:rsidR="00871DD2" w:rsidRPr="00AC1CEB" w:rsidRDefault="00871DD2" w:rsidP="00CC6AF5">
      <w:pPr>
        <w:numPr>
          <w:ilvl w:val="0"/>
          <w:numId w:val="57"/>
        </w:numPr>
        <w:tabs>
          <w:tab w:val="left" w:pos="1276"/>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uzgodnieniach z GZDiZ, Zamawiającym</w:t>
      </w:r>
      <w:r w:rsidR="00A72A3B" w:rsidRPr="00AC1CEB">
        <w:rPr>
          <w:rFonts w:ascii="Open Sans" w:eastAsia="Times New Roman" w:hAnsi="Open Sans" w:cs="Open Sans"/>
          <w:sz w:val="20"/>
          <w:szCs w:val="20"/>
          <w:lang w:eastAsia="pl-PL"/>
        </w:rPr>
        <w:t xml:space="preserve"> i Wnioskodawcą</w:t>
      </w:r>
      <w:r w:rsidRPr="00AC1CEB">
        <w:rPr>
          <w:rFonts w:ascii="Open Sans" w:eastAsia="Times New Roman" w:hAnsi="Open Sans" w:cs="Open Sans"/>
          <w:sz w:val="20"/>
          <w:szCs w:val="20"/>
          <w:lang w:eastAsia="pl-PL"/>
        </w:rPr>
        <w:t>, </w:t>
      </w:r>
    </w:p>
    <w:p w14:paraId="2683AC06" w14:textId="77777777" w:rsidR="00871DD2" w:rsidRPr="00AC1CEB" w:rsidRDefault="00871DD2" w:rsidP="00CC6AF5">
      <w:pPr>
        <w:numPr>
          <w:ilvl w:val="0"/>
          <w:numId w:val="57"/>
        </w:numPr>
        <w:tabs>
          <w:tab w:val="left" w:pos="1276"/>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innych uzgodnieniach i opiniach do dokumentacji projektowej, </w:t>
      </w:r>
    </w:p>
    <w:p w14:paraId="246B38A6" w14:textId="77777777" w:rsidR="00871DD2" w:rsidRPr="00AC1CEB" w:rsidRDefault="00871DD2" w:rsidP="00CC6AF5">
      <w:pPr>
        <w:numPr>
          <w:ilvl w:val="0"/>
          <w:numId w:val="57"/>
        </w:numPr>
        <w:tabs>
          <w:tab w:val="left" w:pos="1276"/>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decyzjach zawartych w dokumentacji projektowej. </w:t>
      </w:r>
    </w:p>
    <w:p w14:paraId="4069034F" w14:textId="77777777" w:rsidR="00871DD2" w:rsidRPr="00AC1CEB" w:rsidRDefault="00871DD2" w:rsidP="00871DD2">
      <w:pPr>
        <w:spacing w:after="0" w:line="276" w:lineRule="auto"/>
        <w:ind w:left="420" w:hanging="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17B0C0B9" w14:textId="77777777" w:rsidR="00871DD2" w:rsidRPr="00AC1CEB" w:rsidRDefault="00871DD2" w:rsidP="00871DD2">
      <w:pPr>
        <w:spacing w:after="0" w:line="276" w:lineRule="auto"/>
        <w:ind w:left="420" w:hanging="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lastRenderedPageBreak/>
        <w:t>Uwaga:</w:t>
      </w:r>
      <w:r w:rsidRPr="00AC1CEB">
        <w:rPr>
          <w:rFonts w:ascii="Open Sans" w:eastAsia="Times New Roman" w:hAnsi="Open Sans" w:cs="Open Sans"/>
          <w:sz w:val="20"/>
          <w:szCs w:val="20"/>
          <w:lang w:eastAsia="pl-PL"/>
        </w:rPr>
        <w:t> </w:t>
      </w:r>
    </w:p>
    <w:p w14:paraId="72DE3692"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Prace objęte przedmiotowym zamówieniem muszą być zgodne z zasadami wiedzy technicznej, obowiązującymi normami, przepisami prawa oraz z załączonymi decyzjami administracyjnymi, pozwoleniami i zgłoszeniami.  </w:t>
      </w:r>
    </w:p>
    <w:p w14:paraId="18E8C73F" w14:textId="77777777" w:rsidR="005654EA" w:rsidRPr="00AC1CEB" w:rsidRDefault="005654EA" w:rsidP="00871DD2">
      <w:pPr>
        <w:spacing w:after="0" w:line="276" w:lineRule="auto"/>
        <w:ind w:left="420"/>
        <w:jc w:val="both"/>
        <w:textAlignment w:val="baseline"/>
        <w:rPr>
          <w:rFonts w:ascii="Open Sans" w:eastAsia="Times New Roman" w:hAnsi="Open Sans" w:cs="Open Sans"/>
          <w:sz w:val="20"/>
          <w:szCs w:val="20"/>
          <w:lang w:eastAsia="pl-PL"/>
        </w:rPr>
      </w:pPr>
    </w:p>
    <w:p w14:paraId="596F1CE7" w14:textId="77777777" w:rsidR="00E72A73" w:rsidRPr="00AC1CEB" w:rsidRDefault="00E72A73" w:rsidP="00CC6AF5">
      <w:pPr>
        <w:pStyle w:val="Akapitzlist"/>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zapewni warunki umożliwiające prawidłowe wykonanie prac budowlano montażowych oraz uwzględni w wynagrodzeniu koszty z tym związane. </w:t>
      </w:r>
    </w:p>
    <w:p w14:paraId="12F78615" w14:textId="195B2A36" w:rsidR="00E72A73" w:rsidRPr="00AC1CEB" w:rsidRDefault="00E72A73" w:rsidP="00CC6AF5">
      <w:pPr>
        <w:pStyle w:val="Akapitzlist"/>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Zamawiający przekaże Wykonawcy do realizacji plac budowy obejmujący teren określony dokumentacją projektową. </w:t>
      </w:r>
    </w:p>
    <w:p w14:paraId="1155D389" w14:textId="77777777" w:rsidR="00543758" w:rsidRPr="00AC1CEB" w:rsidRDefault="00543758"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Realizacja przedmiotu zamówienia prowadzona będzie przy zapewnieniu stałej przejezdności ulicy i możliwości wjazdów na posesje sąsiadujące z inwestycją. </w:t>
      </w:r>
    </w:p>
    <w:p w14:paraId="57CD2EDF" w14:textId="77777777" w:rsidR="007A6FE4" w:rsidRPr="00AC1CEB" w:rsidRDefault="00543758"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Należy przewidzieć prowadzenie robót w dni wolne od pracy i w trybie zmianowym. </w:t>
      </w:r>
    </w:p>
    <w:p w14:paraId="590880C4" w14:textId="77777777"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Ziemię z wykopów, odpady budowlane, gruz z rozbiórki i śmieci należy wywieźć na legalne wysypisko. Koszty wywozu wraz z jego utylizacją i złomowaniem należy uwzględnić w</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wynagrodzeniu ryczałtowym. Odległość dowozu mas ziemnych na wymianę gruntu i materiałów masowych (np. piasek, żwir) Wykonawca ustali we własnym zakresie i uwzględni w wynagrodzeniu ryczałtowym. </w:t>
      </w:r>
    </w:p>
    <w:p w14:paraId="044BD668" w14:textId="77777777"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ponosi odpowiedzialność za wykonanie robót zgodnie z warunkami zgłoszenia oraz normami określającymi warunki wykonania i</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odbioru robót. </w:t>
      </w:r>
    </w:p>
    <w:p w14:paraId="2C08733D" w14:textId="22D00AA0"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Wykonawca w trakcie prowadzenia prac jest odpowiedzialny za utrzymanie zieleni na terenie placu budowy, zasady zabezpieczenia zieleni, procedurę postępowania w przypadku jej uszkodzenia oraz możliwe kary w przypadku stwierdzenia naruszeń określają Szczegółowe zasady odpowiedzialności Wykonawcy za zieleń stanowiące załącznik nr </w:t>
      </w:r>
      <w:r w:rsidR="00CA6046" w:rsidRPr="00AC1CEB">
        <w:rPr>
          <w:rFonts w:ascii="Open Sans" w:eastAsia="Times New Roman" w:hAnsi="Open Sans" w:cs="Open Sans"/>
          <w:sz w:val="20"/>
          <w:szCs w:val="20"/>
          <w:lang w:eastAsia="pl-PL"/>
        </w:rPr>
        <w:t>4</w:t>
      </w:r>
      <w:r w:rsidRPr="00AC1CEB">
        <w:rPr>
          <w:rFonts w:ascii="Open Sans" w:eastAsia="Times New Roman" w:hAnsi="Open Sans" w:cs="Open Sans"/>
          <w:sz w:val="20"/>
          <w:szCs w:val="20"/>
          <w:lang w:eastAsia="pl-PL"/>
        </w:rPr>
        <w:t xml:space="preserve"> do OPZ. </w:t>
      </w:r>
    </w:p>
    <w:p w14:paraId="2F8F971C" w14:textId="77777777"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przypadku udostępnienia terenu dla ruchu kołowego lub pieszego Wykonawca w wynagrodzeniu ryczałtowym uwzględni koszty zapewnienia tej dostępności, w tym koszty odśnieżania jezdni wraz z ciągami pieszymi oraz koszty zapewnienia oświetlenia. </w:t>
      </w:r>
    </w:p>
    <w:p w14:paraId="176B6EBC" w14:textId="77777777"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w wynagrodzeniu ryczałtowym uwzględni koszty opróżniania koszy śmietnikowych znajdujących się na terenie budowy wraz z kosztami wywozu i zagospodarowania odpadów zgodnie z przepisami, w tym w przypadku udostępnienia terenu do ruchu kołowego lub pieszego.</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7D960DCA" w14:textId="77777777"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będzie ponosił wszelkie konsekwencje spowodowane niewłaściwym oznakowaniem (i jego utrzymaniem) oraz zabezpieczeniem miejsca robót w czasie ich realizacji jak również w okresie przerw w prowadzonych robotach wobec Zamawiającego, jak również wobec osób trzecich. </w:t>
      </w:r>
    </w:p>
    <w:p w14:paraId="20B9ED47" w14:textId="77777777"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Przed rozpoczęciem robót (min. 7 dni) Wykonawca jest zobowiązany przedłożyć do akceptacji Zamawiającego receptury, deklaracje właściwości użytkowych dla materiałów sypkich (kruszywa) oraz materiałów kamiennych i prefabrykatów betonowych, które będą wbudowane na zadaniu. </w:t>
      </w:r>
    </w:p>
    <w:p w14:paraId="614E7A8E" w14:textId="77777777"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robót będzie ponosił odpowiedzialność cywilną wobec osób trzecich za wszelkie zdarzenia wynikłe z jego winy w trakcie realizacji całości przedmiotu zamówienia. </w:t>
      </w:r>
    </w:p>
    <w:p w14:paraId="297C6291" w14:textId="77777777"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zobowiązany jest prowadzić prace z zachowaniem szczególnej ostrożności w rejonie istniejącej infrastruktury podziemnej. </w:t>
      </w:r>
    </w:p>
    <w:p w14:paraId="612B9D51" w14:textId="4D1B403E" w:rsidR="007A6FE4" w:rsidRPr="00AC1CEB" w:rsidRDefault="007A6FE4"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Wykonawca będzie zobowiązany przedstawić receptury atesty i niezbędne badania  laboratoryjne pozwalające na  ocenę przez Zamawiającego jakości wbudowanego materiału. </w:t>
      </w:r>
    </w:p>
    <w:p w14:paraId="6366100B" w14:textId="0092CB02" w:rsidR="00CA6046" w:rsidRPr="00AC1CEB" w:rsidRDefault="00CA6046" w:rsidP="00CC6AF5">
      <w:pPr>
        <w:numPr>
          <w:ilvl w:val="0"/>
          <w:numId w:val="56"/>
        </w:numPr>
        <w:spacing w:after="0" w:line="276" w:lineRule="auto"/>
        <w:ind w:left="567"/>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ponosi odpowiedzialność za wykonanie robót zgodnie z warunkami zgłoszenia oraz normami określającymi warunki wykonania i</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odbioru robót.</w:t>
      </w:r>
    </w:p>
    <w:p w14:paraId="234485D4" w14:textId="77777777" w:rsidR="007A6FE4" w:rsidRPr="00AC1CEB" w:rsidRDefault="007A6FE4" w:rsidP="00871DD2">
      <w:pPr>
        <w:spacing w:after="0" w:line="276" w:lineRule="auto"/>
        <w:ind w:hanging="270"/>
        <w:jc w:val="both"/>
        <w:textAlignment w:val="baseline"/>
        <w:rPr>
          <w:rFonts w:ascii="Open Sans" w:eastAsia="Times New Roman" w:hAnsi="Open Sans" w:cs="Open Sans"/>
          <w:sz w:val="20"/>
          <w:szCs w:val="20"/>
          <w:lang w:eastAsia="pl-PL"/>
        </w:rPr>
      </w:pPr>
    </w:p>
    <w:p w14:paraId="2B226EFF" w14:textId="77777777" w:rsidR="00871DD2" w:rsidRPr="00AC1CEB" w:rsidRDefault="00871DD2" w:rsidP="00E72A73">
      <w:pPr>
        <w:pStyle w:val="Nagwek2"/>
        <w:tabs>
          <w:tab w:val="clear" w:pos="1134"/>
          <w:tab w:val="left" w:pos="720"/>
        </w:tabs>
        <w:rPr>
          <w:rFonts w:cs="Open Sans"/>
          <w:b w:val="0"/>
          <w:bCs/>
        </w:rPr>
      </w:pPr>
      <w:bookmarkStart w:id="28" w:name="_Toc156471796"/>
      <w:r w:rsidRPr="00AC1CEB">
        <w:rPr>
          <w:rFonts w:cs="Open Sans"/>
        </w:rPr>
        <w:t xml:space="preserve">Materiały i wyroby użyte do wykonania przedmiotu zamówienia </w:t>
      </w:r>
      <w:r w:rsidRPr="00AC1CEB">
        <w:rPr>
          <w:rFonts w:cs="Open Sans"/>
          <w:b w:val="0"/>
          <w:bCs/>
        </w:rPr>
        <w:t>podlegają zatwierdzeniu przez nadzór inwestorski i winny spełniać wymogi określone w obowiązujących przepisach, w szczególności w:</w:t>
      </w:r>
      <w:bookmarkEnd w:id="28"/>
      <w:r w:rsidRPr="00AC1CEB">
        <w:rPr>
          <w:rFonts w:cs="Open Sans"/>
          <w:b w:val="0"/>
          <w:bCs/>
        </w:rPr>
        <w:t>   </w:t>
      </w:r>
    </w:p>
    <w:p w14:paraId="022D73C3" w14:textId="77777777" w:rsidR="00E72A73" w:rsidRPr="00AC1CEB" w:rsidRDefault="00871DD2" w:rsidP="00CC6AF5">
      <w:pPr>
        <w:pStyle w:val="Akapitzlist"/>
        <w:numPr>
          <w:ilvl w:val="0"/>
          <w:numId w:val="59"/>
        </w:numPr>
        <w:spacing w:after="0" w:line="276" w:lineRule="auto"/>
        <w:ind w:right="-1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Ustawie z dnia 7 lipca 1994 r.  – Prawo budowlane  </w:t>
      </w:r>
    </w:p>
    <w:p w14:paraId="688D130E" w14:textId="5B024C14" w:rsidR="00871DD2" w:rsidRPr="00AC1CEB" w:rsidRDefault="00871DD2" w:rsidP="00CC6AF5">
      <w:pPr>
        <w:pStyle w:val="Akapitzlist"/>
        <w:numPr>
          <w:ilvl w:val="0"/>
          <w:numId w:val="59"/>
        </w:numPr>
        <w:spacing w:after="0" w:line="276" w:lineRule="auto"/>
        <w:ind w:right="-1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Ustawie o wyrobach budowlanych z dnia 16 kwietnia 2004r.  </w:t>
      </w:r>
    </w:p>
    <w:p w14:paraId="0720F713"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4F24D73C" w14:textId="77777777" w:rsidR="00E72A73" w:rsidRPr="00AC1CEB" w:rsidRDefault="00871DD2" w:rsidP="00CC6AF5">
      <w:pPr>
        <w:pStyle w:val="Akapitzlist"/>
        <w:numPr>
          <w:ilvl w:val="0"/>
          <w:numId w:val="58"/>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Przed użyciem i wbudowaniem wyrobów i materiałów budowlanych Wykonawca zobowiązany jest do dostarczenia Zamawiającemu dokumentów potwierdzających, że wszystkie materiały, systemy, produkty, rozwiązania posiadają wymagane prawem, aktualne świadectwa, deklaracje, certyfikaty, aprobaty, oceny wydane przez uprawnione instytucje i są dopuszczone do stosowania w Polsce, chyba że zostały wprowadzone do obrotu zgodnie z przepisami odrębnymi. Wszelkie aprobaty europejskie lub europejskie oceny techniczne musza być tłumaczone na język polski i akceptowane przez krajową jednostkę notyfikowaną. </w:t>
      </w:r>
    </w:p>
    <w:p w14:paraId="5C9A4EBD" w14:textId="77777777" w:rsidR="00E72A73" w:rsidRPr="00AC1CEB" w:rsidRDefault="00871DD2" w:rsidP="00CC6AF5">
      <w:pPr>
        <w:pStyle w:val="Akapitzlist"/>
        <w:numPr>
          <w:ilvl w:val="0"/>
          <w:numId w:val="58"/>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Materiały i technologie stosowane do wykonania robót muszą, spełniać postawione w dokumentacji projektowej wymagania techniczne, normowe a także estetyczne, posiadać stosowne atesty, aprobaty, certyfikaty, zgodne z obowiązującymi przepisami. Wszelkie zmiany materiałów i technologii muszą być uzgodnione z Zamawiającym.</w:t>
      </w:r>
    </w:p>
    <w:p w14:paraId="6E789F6A" w14:textId="77777777" w:rsidR="00E72A73" w:rsidRPr="00AC1CEB" w:rsidRDefault="00871DD2" w:rsidP="00CC6AF5">
      <w:pPr>
        <w:pStyle w:val="Akapitzlist"/>
        <w:numPr>
          <w:ilvl w:val="0"/>
          <w:numId w:val="58"/>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może używać tylko materiałów zaakceptowanych przez Zamawiającego Wykonawca nie może samowolnie decydować o użyciu innych, jego zdaniem równoważnych materiałów i</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rozwiązań, bez zgody Zamawiającego. </w:t>
      </w:r>
    </w:p>
    <w:p w14:paraId="51CF9AA7" w14:textId="4FA7E1AF" w:rsidR="00E72A73" w:rsidRPr="00AC1CEB" w:rsidRDefault="00E72A73" w:rsidP="00CC6AF5">
      <w:pPr>
        <w:pStyle w:val="Akapitzlist"/>
        <w:numPr>
          <w:ilvl w:val="0"/>
          <w:numId w:val="58"/>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przed przystąpieniem do realizacji robót zobowiązany jest do</w:t>
      </w:r>
      <w:r w:rsidR="005654EA" w:rsidRPr="00AC1CEB">
        <w:rPr>
          <w:rFonts w:ascii="Open Sans" w:eastAsia="Times New Roman" w:hAnsi="Open Sans" w:cs="Open Sans"/>
          <w:sz w:val="20"/>
          <w:szCs w:val="20"/>
          <w:lang w:eastAsia="pl-PL"/>
        </w:rPr>
        <w:t xml:space="preserve"> zabezpieczenia istniejącej zieleni oraz do</w:t>
      </w:r>
      <w:r w:rsidRPr="00AC1CEB">
        <w:rPr>
          <w:rFonts w:ascii="Open Sans" w:eastAsia="Times New Roman" w:hAnsi="Open Sans" w:cs="Open Sans"/>
          <w:sz w:val="20"/>
          <w:szCs w:val="20"/>
          <w:lang w:eastAsia="pl-PL"/>
        </w:rPr>
        <w:t xml:space="preserve"> przesłania do akceptacji Zamawiającemu dokumentacji fotograficznej potwierdzającej prawidłowe zabezpieczenie zieleni znajdującej się na placu budowy wraz z protokołem zabezpieczenia niezwłocznie po wykonaniu ww. zabezpieczenia</w:t>
      </w:r>
      <w:r w:rsidRPr="00AC1CEB">
        <w:rPr>
          <w:rFonts w:ascii="Open Sans" w:eastAsia="Times New Roman" w:hAnsi="Open Sans" w:cs="Open Sans"/>
          <w:b/>
          <w:bCs/>
          <w:sz w:val="20"/>
          <w:szCs w:val="20"/>
          <w:lang w:eastAsia="pl-PL"/>
        </w:rPr>
        <w:t>.</w:t>
      </w:r>
      <w:r w:rsidRPr="00AC1CEB">
        <w:rPr>
          <w:rFonts w:ascii="Open Sans" w:eastAsia="Times New Roman" w:hAnsi="Open Sans" w:cs="Open Sans"/>
          <w:sz w:val="20"/>
          <w:szCs w:val="20"/>
          <w:lang w:eastAsia="pl-PL"/>
        </w:rPr>
        <w:t> </w:t>
      </w:r>
    </w:p>
    <w:p w14:paraId="1C7BBB5D" w14:textId="77777777" w:rsidR="00E72A73" w:rsidRPr="00AC1CEB" w:rsidRDefault="00E72A73" w:rsidP="00E72A73">
      <w:pPr>
        <w:spacing w:after="0" w:line="276" w:lineRule="auto"/>
        <w:jc w:val="both"/>
        <w:textAlignment w:val="baseline"/>
        <w:rPr>
          <w:rFonts w:ascii="Open Sans" w:eastAsia="Times New Roman" w:hAnsi="Open Sans" w:cs="Open Sans"/>
          <w:sz w:val="20"/>
          <w:szCs w:val="20"/>
          <w:lang w:eastAsia="pl-PL"/>
        </w:rPr>
      </w:pPr>
    </w:p>
    <w:p w14:paraId="53CBA396" w14:textId="77777777" w:rsidR="00871DD2" w:rsidRPr="00AC1CEB" w:rsidRDefault="00871DD2" w:rsidP="00E72A73">
      <w:pPr>
        <w:pStyle w:val="Nagwek2"/>
        <w:rPr>
          <w:rFonts w:cs="Open Sans"/>
        </w:rPr>
      </w:pPr>
      <w:bookmarkStart w:id="29" w:name="_Toc156471797"/>
      <w:r w:rsidRPr="00AC1CEB">
        <w:rPr>
          <w:rFonts w:cs="Open Sans"/>
        </w:rPr>
        <w:t>Wykonawca we własnym zakresie:</w:t>
      </w:r>
      <w:bookmarkEnd w:id="29"/>
      <w:r w:rsidRPr="00AC1CEB">
        <w:rPr>
          <w:rFonts w:cs="Open Sans"/>
        </w:rPr>
        <w:t> </w:t>
      </w:r>
    </w:p>
    <w:p w14:paraId="464F96F2" w14:textId="77777777" w:rsidR="00871DD2" w:rsidRPr="00AC1CEB" w:rsidRDefault="00871DD2" w:rsidP="00CC6AF5">
      <w:pPr>
        <w:numPr>
          <w:ilvl w:val="0"/>
          <w:numId w:val="60"/>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zorganizuje czasowe zaplecze budowy na terenie przeznaczonym pod realizację zadania, </w:t>
      </w:r>
    </w:p>
    <w:p w14:paraId="765E9981" w14:textId="77777777" w:rsidR="00871DD2" w:rsidRPr="00AC1CEB" w:rsidRDefault="00871DD2" w:rsidP="00CC6AF5">
      <w:pPr>
        <w:numPr>
          <w:ilvl w:val="0"/>
          <w:numId w:val="60"/>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zabezpieczy istniejącą zieleń, </w:t>
      </w:r>
    </w:p>
    <w:p w14:paraId="2633D0AB" w14:textId="77777777" w:rsidR="00871DD2" w:rsidRPr="00AC1CEB" w:rsidRDefault="00871DD2" w:rsidP="00CC6AF5">
      <w:pPr>
        <w:numPr>
          <w:ilvl w:val="0"/>
          <w:numId w:val="60"/>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zapewni dostawę wody i energii elektrycznej dla potrzeb placu budowy, </w:t>
      </w:r>
    </w:p>
    <w:p w14:paraId="2CD8EBB1" w14:textId="77777777" w:rsidR="00871DD2" w:rsidRPr="00AC1CEB" w:rsidRDefault="00871DD2" w:rsidP="00CC6AF5">
      <w:pPr>
        <w:numPr>
          <w:ilvl w:val="0"/>
          <w:numId w:val="60"/>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zamontuje tymczasowe urządzenia pomiarowe na dostawę wody, energii elektrycznej i  cieplnej dla potrzeb placu budowy w oparciu, o które będą dokonywane rozliczenia według stawek gestorów sieci, </w:t>
      </w:r>
    </w:p>
    <w:p w14:paraId="18D6A84A" w14:textId="77777777" w:rsidR="00871DD2" w:rsidRPr="00AC1CEB" w:rsidRDefault="00871DD2" w:rsidP="00CC6AF5">
      <w:pPr>
        <w:numPr>
          <w:ilvl w:val="0"/>
          <w:numId w:val="60"/>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przypadku nieotrzymania warunków technicznych, dostawa wody i energii dla placu budowy nastąpi staraniem wykonawcy (np. agregat prądotwórczy), </w:t>
      </w:r>
    </w:p>
    <w:p w14:paraId="7E02E131" w14:textId="77777777" w:rsidR="00871DD2" w:rsidRPr="00AC1CEB" w:rsidRDefault="00871DD2" w:rsidP="00CC6AF5">
      <w:pPr>
        <w:numPr>
          <w:ilvl w:val="0"/>
          <w:numId w:val="60"/>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na powyższy zakres Wykonawca zawrze stosowne umowy. </w:t>
      </w:r>
    </w:p>
    <w:p w14:paraId="4F860B7D" w14:textId="77777777" w:rsidR="00871DD2" w:rsidRPr="00AC1CEB" w:rsidRDefault="00871DD2" w:rsidP="00871DD2">
      <w:pPr>
        <w:spacing w:after="0" w:line="276" w:lineRule="auto"/>
        <w:ind w:left="420" w:hanging="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 </w:t>
      </w:r>
    </w:p>
    <w:p w14:paraId="64738975" w14:textId="77777777" w:rsidR="00871DD2" w:rsidRPr="00AC1CEB" w:rsidRDefault="00871DD2" w:rsidP="00871DD2">
      <w:pPr>
        <w:spacing w:after="0" w:line="276" w:lineRule="auto"/>
        <w:ind w:left="420" w:hanging="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Koszty urządzenia zaplecza budowy wraz z dostawą wody i energii elektrycznej obciążają Wykonawcę (koszty winny być uwzględnione w wynagrodzeniu ryczałtowym).</w:t>
      </w:r>
      <w:r w:rsidRPr="00AC1CEB">
        <w:rPr>
          <w:rFonts w:ascii="Open Sans" w:eastAsia="Times New Roman" w:hAnsi="Open Sans" w:cs="Open Sans"/>
          <w:sz w:val="20"/>
          <w:szCs w:val="20"/>
          <w:lang w:eastAsia="pl-PL"/>
        </w:rPr>
        <w:t>  </w:t>
      </w:r>
    </w:p>
    <w:p w14:paraId="3F6D3F8C"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6E1403A6"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10DCF1D1" w14:textId="77777777" w:rsidR="00871DD2" w:rsidRPr="00AC1CEB" w:rsidRDefault="00871DD2" w:rsidP="00E72A73">
      <w:pPr>
        <w:pStyle w:val="Nagwek2"/>
        <w:rPr>
          <w:rFonts w:cs="Open Sans"/>
        </w:rPr>
      </w:pPr>
      <w:bookmarkStart w:id="30" w:name="_Toc156471798"/>
      <w:r w:rsidRPr="00AC1CEB">
        <w:rPr>
          <w:rFonts w:cs="Open Sans"/>
        </w:rPr>
        <w:t>Zamawiający nie przewiduje dodatkowego wynagrodzenia za:</w:t>
      </w:r>
      <w:bookmarkEnd w:id="30"/>
      <w:r w:rsidRPr="00AC1CEB">
        <w:rPr>
          <w:rFonts w:cs="Open Sans"/>
        </w:rPr>
        <w:t> </w:t>
      </w:r>
    </w:p>
    <w:p w14:paraId="073591CE" w14:textId="77777777" w:rsidR="00871DD2" w:rsidRPr="00AC1CEB" w:rsidRDefault="00871DD2" w:rsidP="00CC6AF5">
      <w:pPr>
        <w:numPr>
          <w:ilvl w:val="0"/>
          <w:numId w:val="61"/>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dozór budowy i ochronę mienia, </w:t>
      </w:r>
    </w:p>
    <w:p w14:paraId="2D274C20" w14:textId="77777777" w:rsidR="00871DD2" w:rsidRPr="00AC1CEB" w:rsidRDefault="00871DD2" w:rsidP="00CC6AF5">
      <w:pPr>
        <w:numPr>
          <w:ilvl w:val="0"/>
          <w:numId w:val="61"/>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zagospodarowanie placu budowy, w tym tymczasowe drogi technologiczne, ogrodzenie i oświetlenie placu budowy – z niezbędnymi zabezpieczeniami BHP i p.poż., </w:t>
      </w:r>
    </w:p>
    <w:p w14:paraId="57A03B9E" w14:textId="77777777" w:rsidR="00871DD2" w:rsidRPr="00AC1CEB" w:rsidRDefault="00871DD2" w:rsidP="00CC6AF5">
      <w:pPr>
        <w:numPr>
          <w:ilvl w:val="0"/>
          <w:numId w:val="61"/>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realizację przedmiotu zamówienia w dni wolne od pracy, w godzinach popołudniowych, czy w godzinach nocnych, </w:t>
      </w:r>
    </w:p>
    <w:p w14:paraId="391C0DFE" w14:textId="77777777" w:rsidR="00871DD2" w:rsidRPr="00AC1CEB" w:rsidRDefault="00871DD2" w:rsidP="00CC6AF5">
      <w:pPr>
        <w:numPr>
          <w:ilvl w:val="0"/>
          <w:numId w:val="61"/>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utrudnienia związane z realizacją zadania, </w:t>
      </w:r>
    </w:p>
    <w:p w14:paraId="04518AD7" w14:textId="77777777" w:rsidR="00871DD2" w:rsidRPr="00AC1CEB" w:rsidRDefault="00871DD2" w:rsidP="00CC6AF5">
      <w:pPr>
        <w:numPr>
          <w:ilvl w:val="0"/>
          <w:numId w:val="61"/>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tymczasowe składowisko materiałów i mas ziemnych poza placem budowy,  </w:t>
      </w:r>
    </w:p>
    <w:p w14:paraId="47480B1C" w14:textId="77777777" w:rsidR="00871DD2" w:rsidRPr="00AC1CEB" w:rsidRDefault="00871DD2" w:rsidP="00CC6AF5">
      <w:pPr>
        <w:numPr>
          <w:ilvl w:val="0"/>
          <w:numId w:val="61"/>
        </w:numPr>
        <w:spacing w:after="0" w:line="276" w:lineRule="auto"/>
        <w:ind w:left="1134"/>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wywóz i utylizację odpadów (w tym: ziemia, gruz, karpina itp.). </w:t>
      </w:r>
    </w:p>
    <w:p w14:paraId="31DF0312" w14:textId="77777777" w:rsidR="00871DD2" w:rsidRPr="00AC1CEB" w:rsidRDefault="00871DD2" w:rsidP="00871DD2">
      <w:pPr>
        <w:spacing w:after="0" w:line="276" w:lineRule="auto"/>
        <w:ind w:left="555" w:hanging="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Koszty za w/w elementy Wykonawca winien uwzględnić w wynagrodzeniu ryczałtowym</w:t>
      </w:r>
      <w:r w:rsidRPr="00AC1CEB">
        <w:rPr>
          <w:rFonts w:ascii="Open Sans" w:eastAsia="Times New Roman" w:hAnsi="Open Sans" w:cs="Open Sans"/>
          <w:sz w:val="20"/>
          <w:szCs w:val="20"/>
          <w:lang w:eastAsia="pl-PL"/>
        </w:rPr>
        <w:t>.  </w:t>
      </w:r>
    </w:p>
    <w:p w14:paraId="53859178" w14:textId="77777777" w:rsidR="00871DD2" w:rsidRPr="00AC1CEB" w:rsidRDefault="00871DD2" w:rsidP="00871DD2">
      <w:pPr>
        <w:spacing w:after="0" w:line="276" w:lineRule="auto"/>
        <w:ind w:hanging="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0FBEC0A5" w14:textId="0C3BA9F4" w:rsidR="00543758" w:rsidRPr="00AC1CEB" w:rsidRDefault="00871DD2" w:rsidP="00466E8F">
      <w:pPr>
        <w:pStyle w:val="Nagwek2"/>
        <w:rPr>
          <w:rFonts w:cs="Open Sans"/>
        </w:rPr>
      </w:pPr>
      <w:bookmarkStart w:id="31" w:name="_Toc156471799"/>
      <w:r w:rsidRPr="00AC1CEB">
        <w:rPr>
          <w:rFonts w:cs="Open Sans"/>
        </w:rPr>
        <w:t>Przed rozpoczęciem robót</w:t>
      </w:r>
      <w:bookmarkEnd w:id="31"/>
      <w:r w:rsidRPr="00AC1CEB">
        <w:rPr>
          <w:rFonts w:cs="Open Sans"/>
        </w:rPr>
        <w:t xml:space="preserve"> </w:t>
      </w:r>
    </w:p>
    <w:p w14:paraId="7BFFB6B5" w14:textId="77777777" w:rsidR="00543758" w:rsidRPr="00AC1CEB" w:rsidRDefault="00543758" w:rsidP="00543758">
      <w:pPr>
        <w:ind w:left="284"/>
        <w:rPr>
          <w:rFonts w:ascii="Open Sans" w:hAnsi="Open Sans" w:cs="Open Sans"/>
          <w:sz w:val="20"/>
          <w:szCs w:val="20"/>
        </w:rPr>
      </w:pPr>
    </w:p>
    <w:p w14:paraId="742A4E40" w14:textId="08B323F0" w:rsidR="00543758" w:rsidRPr="00AC1CEB" w:rsidRDefault="00543758" w:rsidP="00543758">
      <w:pPr>
        <w:ind w:left="284"/>
        <w:jc w:val="both"/>
        <w:rPr>
          <w:rFonts w:ascii="Open Sans" w:hAnsi="Open Sans" w:cs="Open Sans"/>
          <w:b/>
          <w:bCs/>
          <w:sz w:val="20"/>
          <w:szCs w:val="20"/>
          <w:lang w:eastAsia="pl-PL"/>
        </w:rPr>
      </w:pPr>
      <w:r w:rsidRPr="00AC1CEB">
        <w:rPr>
          <w:rFonts w:ascii="Open Sans" w:hAnsi="Open Sans" w:cs="Open Sans"/>
          <w:sz w:val="20"/>
          <w:szCs w:val="20"/>
        </w:rPr>
        <w:t>Przed przystąpieniem do robót Wykonawca, przy udziale Zamawiającego i przy zapewnieniu możliwości udziału właścicieli nieruchomości sąsiadujących z terenem budowy i układem drogowym lub osób korzystających z tych nieruchomości w oparciu o inny tytuł prawny, zobowiązany jest do:</w:t>
      </w:r>
    </w:p>
    <w:p w14:paraId="6A02952A" w14:textId="77777777" w:rsidR="00871DD2" w:rsidRPr="00AC1CEB" w:rsidRDefault="00871DD2" w:rsidP="00CC6AF5">
      <w:pPr>
        <w:numPr>
          <w:ilvl w:val="0"/>
          <w:numId w:val="23"/>
        </w:numPr>
        <w:tabs>
          <w:tab w:val="clear" w:pos="720"/>
          <w:tab w:val="num" w:pos="993"/>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sporządzenia inwentaryzacji w formie zapisu filmowego oraz fotograficznego terenu i obiektów i przekazania jej na CD Zamawiającemu, </w:t>
      </w:r>
    </w:p>
    <w:p w14:paraId="0021540A" w14:textId="77777777" w:rsidR="00871DD2" w:rsidRPr="00AC1CEB" w:rsidRDefault="00871DD2" w:rsidP="00CC6AF5">
      <w:pPr>
        <w:numPr>
          <w:ilvl w:val="0"/>
          <w:numId w:val="23"/>
        </w:numPr>
        <w:tabs>
          <w:tab w:val="clear" w:pos="720"/>
          <w:tab w:val="num" w:pos="993"/>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założenia i obserwacji plomb kontrolnych i reperów geodezyjnych na obiektach, gdzie występują zarysowania bądź uszkodzenia. </w:t>
      </w:r>
    </w:p>
    <w:p w14:paraId="281280EA" w14:textId="77777777" w:rsidR="00543758" w:rsidRPr="00AC1CEB" w:rsidRDefault="00543758" w:rsidP="00543758">
      <w:pPr>
        <w:spacing w:after="0" w:line="276" w:lineRule="auto"/>
        <w:ind w:left="633"/>
        <w:jc w:val="both"/>
        <w:textAlignment w:val="baseline"/>
        <w:rPr>
          <w:rFonts w:ascii="Open Sans" w:eastAsia="Times New Roman" w:hAnsi="Open Sans" w:cs="Open Sans"/>
          <w:sz w:val="20"/>
          <w:szCs w:val="20"/>
          <w:lang w:eastAsia="pl-PL"/>
        </w:rPr>
      </w:pPr>
    </w:p>
    <w:p w14:paraId="61A5EE68" w14:textId="77777777" w:rsidR="00543758" w:rsidRPr="00AC1CEB" w:rsidRDefault="00543758" w:rsidP="00543758">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przypadku wystąpienia uszkodzeń obiektów wynikających z niewłaściwego prowadzenia robót, konsekwencje z tego tytułu poniesie Wykonawca. </w:t>
      </w:r>
    </w:p>
    <w:p w14:paraId="35B7F222" w14:textId="77777777" w:rsidR="00543758" w:rsidRPr="00AC1CEB" w:rsidRDefault="00543758" w:rsidP="00543758">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W celu przeciwdziałania powyższym skutkom należy przyjąć </w:t>
      </w:r>
      <w:proofErr w:type="spellStart"/>
      <w:r w:rsidRPr="00AC1CEB">
        <w:rPr>
          <w:rFonts w:ascii="Open Sans" w:eastAsia="Times New Roman" w:hAnsi="Open Sans" w:cs="Open Sans"/>
          <w:sz w:val="20"/>
          <w:szCs w:val="20"/>
          <w:lang w:eastAsia="pl-PL"/>
        </w:rPr>
        <w:t>bezwstrząsową</w:t>
      </w:r>
      <w:proofErr w:type="spellEnd"/>
      <w:r w:rsidRPr="00AC1CEB">
        <w:rPr>
          <w:rFonts w:ascii="Open Sans" w:eastAsia="Times New Roman" w:hAnsi="Open Sans" w:cs="Open Sans"/>
          <w:sz w:val="20"/>
          <w:szCs w:val="20"/>
          <w:lang w:eastAsia="pl-PL"/>
        </w:rPr>
        <w:t xml:space="preserve"> technologię wykonywania robót. </w:t>
      </w:r>
    </w:p>
    <w:p w14:paraId="6CD0E0D5" w14:textId="77777777" w:rsidR="00543758" w:rsidRPr="00AC1CEB" w:rsidRDefault="00543758" w:rsidP="00543758">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Żadne postanowienie niniejszego OPZ nie wyłącza ani nie ogranicza odpowiedzialności cywilnej Wykonawcy wynikającej z przepisów prawa. </w:t>
      </w:r>
    </w:p>
    <w:p w14:paraId="36EA9D6B" w14:textId="77777777" w:rsidR="00543758" w:rsidRPr="00AC1CEB" w:rsidRDefault="00543758" w:rsidP="00543758">
      <w:pPr>
        <w:tabs>
          <w:tab w:val="num" w:pos="993"/>
        </w:tabs>
        <w:spacing w:after="0" w:line="276" w:lineRule="auto"/>
        <w:ind w:left="633"/>
        <w:jc w:val="both"/>
        <w:textAlignment w:val="baseline"/>
        <w:rPr>
          <w:rFonts w:ascii="Open Sans" w:eastAsia="Times New Roman" w:hAnsi="Open Sans" w:cs="Open Sans"/>
          <w:sz w:val="20"/>
          <w:szCs w:val="20"/>
          <w:lang w:eastAsia="pl-PL"/>
        </w:rPr>
      </w:pPr>
    </w:p>
    <w:p w14:paraId="70127AC4" w14:textId="06F8ED73" w:rsidR="00871DD2" w:rsidRPr="00AC1CEB" w:rsidRDefault="00871DD2" w:rsidP="00CC6AF5">
      <w:pPr>
        <w:numPr>
          <w:ilvl w:val="0"/>
          <w:numId w:val="23"/>
        </w:numPr>
        <w:tabs>
          <w:tab w:val="clear" w:pos="720"/>
          <w:tab w:val="num" w:pos="993"/>
        </w:tabs>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zobowiązany jest przed przystąpieniem do realizacji robót budowlanych uzyskać zajęcie pasa drogowego w Gdańskim Zarządzie Dróg i Zieleni, jeżeli będzie to wymagane. Koszty z tym związane należy uwzględnić w kosztach ogólnych budowy i wynagrodzeniu ryczałtowym. </w:t>
      </w:r>
    </w:p>
    <w:p w14:paraId="3218207D" w14:textId="77777777" w:rsidR="00543758" w:rsidRPr="00AC1CEB" w:rsidRDefault="00543758" w:rsidP="00543758">
      <w:pPr>
        <w:tabs>
          <w:tab w:val="num" w:pos="993"/>
        </w:tabs>
        <w:spacing w:after="0" w:line="276" w:lineRule="auto"/>
        <w:ind w:left="993"/>
        <w:jc w:val="both"/>
        <w:textAlignment w:val="baseline"/>
        <w:rPr>
          <w:rFonts w:ascii="Open Sans" w:eastAsia="Times New Roman" w:hAnsi="Open Sans" w:cs="Open Sans"/>
          <w:sz w:val="20"/>
          <w:szCs w:val="20"/>
          <w:lang w:eastAsia="pl-PL"/>
        </w:rPr>
      </w:pPr>
    </w:p>
    <w:p w14:paraId="0FFCAD36" w14:textId="77777777"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Wykonawca zobowiązany jest przedstawić Zamawiającemu zatwierdzony i uzgodniony z Gdańskim Zarządem Dróg i Zieleni projekt tymczasowej organizacji ruchu i zabezpieczenia robót w okresie trwania budowy, sporządzony staraniem Wykonawcy. W zależności od potrzeb i postępu robót projekt organizacji ruchu powinien być aktualizowany przez Wykonawcę na </w:t>
      </w:r>
      <w:r w:rsidRPr="00AC1CEB">
        <w:rPr>
          <w:rFonts w:ascii="Open Sans" w:eastAsia="Times New Roman" w:hAnsi="Open Sans" w:cs="Open Sans"/>
          <w:sz w:val="20"/>
          <w:szCs w:val="20"/>
          <w:lang w:eastAsia="pl-PL"/>
        </w:rPr>
        <w:lastRenderedPageBreak/>
        <w:t>bieżąco. Koszt wykonania projektu obciąża Wykonawcę i należy uwzględnić go w kosztach ogólnych budowy i wynagrodzeniu ryczałtowym. Zajęcie pasa drogowego może nastąpić jedynie po złożeniu wniosku w sprawie wydania zezwolenia na zajęcie pasa drogowego zgodnie z rozporządzeniem Rady Ministrów z dnia 1 czerwca 2004 r. w sprawie określenia warunków udzielania zezwoleń na zajęcie pasa drogowego. </w:t>
      </w:r>
    </w:p>
    <w:p w14:paraId="6B8DBBC5" w14:textId="77777777" w:rsidR="00871DD2" w:rsidRPr="00AC1CEB" w:rsidRDefault="00871DD2" w:rsidP="00871DD2">
      <w:pPr>
        <w:spacing w:after="0" w:line="276" w:lineRule="auto"/>
        <w:ind w:left="420" w:right="-9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W ramach tymczasowej organizacji ruchu należy także przygotować materiały o zmianie tymczasowej organizacji ruchu i przekazać je do Biura ds. Komunikacji Społecznej e-mail </w:t>
      </w:r>
      <w:r w:rsidRPr="00AC1CEB">
        <w:rPr>
          <w:rFonts w:ascii="Open Sans" w:eastAsia="Times New Roman" w:hAnsi="Open Sans" w:cs="Open Sans"/>
          <w:sz w:val="20"/>
          <w:szCs w:val="20"/>
          <w:u w:val="single"/>
          <w:lang w:eastAsia="pl-PL"/>
        </w:rPr>
        <w:t>drmg-bks-ddl@gdansk.gda.pl</w:t>
      </w:r>
      <w:r w:rsidRPr="00AC1CEB">
        <w:rPr>
          <w:rFonts w:ascii="Open Sans" w:eastAsia="Times New Roman" w:hAnsi="Open Sans" w:cs="Open Sans"/>
          <w:sz w:val="20"/>
          <w:szCs w:val="20"/>
          <w:lang w:eastAsia="pl-PL"/>
        </w:rPr>
        <w:t>. Materiały zostaną umieszczone na stronie internetowej DRMG. </w:t>
      </w:r>
    </w:p>
    <w:p w14:paraId="37695586" w14:textId="77777777" w:rsidR="00871DD2" w:rsidRPr="00AC1CEB" w:rsidRDefault="00871DD2" w:rsidP="00871DD2">
      <w:pPr>
        <w:spacing w:after="0" w:line="276" w:lineRule="auto"/>
        <w:ind w:left="420" w:right="-9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F02D151" w14:textId="77777777" w:rsidR="00871DD2" w:rsidRPr="00AC1CEB" w:rsidRDefault="00871DD2" w:rsidP="00543758">
      <w:pPr>
        <w:spacing w:after="0" w:line="276" w:lineRule="auto"/>
        <w:ind w:left="426"/>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Zgodnie z § 12 rozporządzenia Ministra Infrastruktury z dnia 23 września 2003 r. w sprawie szczegółowych warunków zarządzania ruchem na drogach oraz wykonywania nadzoru nad tym zarządzaniem, o wprowadzeniu tymczasowej organizacji ruchu Wykonawca zawiadomi: </w:t>
      </w:r>
    </w:p>
    <w:p w14:paraId="0A24EFE3" w14:textId="77777777" w:rsidR="00871DD2" w:rsidRPr="00AC1CEB" w:rsidRDefault="00871DD2" w:rsidP="00CC6AF5">
      <w:pPr>
        <w:numPr>
          <w:ilvl w:val="0"/>
          <w:numId w:val="24"/>
        </w:numPr>
        <w:tabs>
          <w:tab w:val="left" w:pos="993"/>
        </w:tabs>
        <w:spacing w:after="0" w:line="276" w:lineRule="auto"/>
        <w:ind w:left="567"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organ zarządzający ruchem – Zespół ds. zarządzania ruchem, Wydział Gospodarki Komunalnej Urzędu Miejskiego w Gdańsku - mailem na adres </w:t>
      </w:r>
      <w:hyperlink r:id="rId16" w:tgtFrame="_blank" w:history="1">
        <w:r w:rsidRPr="00AC1CEB">
          <w:rPr>
            <w:rFonts w:ascii="Open Sans" w:eastAsia="Times New Roman" w:hAnsi="Open Sans" w:cs="Open Sans"/>
            <w:sz w:val="20"/>
            <w:szCs w:val="20"/>
            <w:u w:val="single"/>
            <w:lang w:eastAsia="pl-PL"/>
          </w:rPr>
          <w:t>radoslaw.lizinski@gdansk.gda.pl</w:t>
        </w:r>
      </w:hyperlink>
      <w:r w:rsidRPr="00AC1CEB">
        <w:rPr>
          <w:rFonts w:ascii="Open Sans" w:eastAsia="Times New Roman" w:hAnsi="Open Sans" w:cs="Open Sans"/>
          <w:sz w:val="20"/>
          <w:szCs w:val="20"/>
          <w:lang w:eastAsia="pl-PL"/>
        </w:rPr>
        <w:t> </w:t>
      </w:r>
    </w:p>
    <w:p w14:paraId="46139AAD" w14:textId="77777777" w:rsidR="00871DD2" w:rsidRPr="00AC1CEB" w:rsidRDefault="00871DD2" w:rsidP="00CC6AF5">
      <w:pPr>
        <w:numPr>
          <w:ilvl w:val="0"/>
          <w:numId w:val="25"/>
        </w:numPr>
        <w:tabs>
          <w:tab w:val="left" w:pos="993"/>
        </w:tabs>
        <w:spacing w:after="0" w:line="276" w:lineRule="auto"/>
        <w:ind w:left="567"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zarząd drogi – Gdański Zarząd Dróg i Zieleni - mailem na adres </w:t>
      </w:r>
      <w:hyperlink r:id="rId17" w:tgtFrame="_blank" w:history="1">
        <w:r w:rsidRPr="00AC1CEB">
          <w:rPr>
            <w:rFonts w:ascii="Open Sans" w:eastAsia="Times New Roman" w:hAnsi="Open Sans" w:cs="Open Sans"/>
            <w:sz w:val="20"/>
            <w:szCs w:val="20"/>
            <w:u w:val="single"/>
            <w:lang w:eastAsia="pl-PL"/>
          </w:rPr>
          <w:t>info@gzdiz.gda.pl</w:t>
        </w:r>
      </w:hyperlink>
      <w:r w:rsidRPr="00AC1CEB">
        <w:rPr>
          <w:rFonts w:ascii="Open Sans" w:eastAsia="Times New Roman" w:hAnsi="Open Sans" w:cs="Open Sans"/>
          <w:sz w:val="20"/>
          <w:szCs w:val="20"/>
          <w:lang w:eastAsia="pl-PL"/>
        </w:rPr>
        <w:t> </w:t>
      </w:r>
    </w:p>
    <w:p w14:paraId="7921B610" w14:textId="77777777" w:rsidR="00871DD2" w:rsidRPr="00AC1CEB" w:rsidRDefault="00871DD2" w:rsidP="00CC6AF5">
      <w:pPr>
        <w:numPr>
          <w:ilvl w:val="0"/>
          <w:numId w:val="26"/>
        </w:numPr>
        <w:tabs>
          <w:tab w:val="left" w:pos="993"/>
        </w:tabs>
        <w:spacing w:after="0" w:line="276" w:lineRule="auto"/>
        <w:ind w:left="567"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właściwego Komendanta Policji: </w:t>
      </w:r>
    </w:p>
    <w:p w14:paraId="1D526E23" w14:textId="77777777" w:rsidR="00871DD2" w:rsidRPr="00AC1CEB" w:rsidRDefault="00871DD2" w:rsidP="00CC6AF5">
      <w:pPr>
        <w:numPr>
          <w:ilvl w:val="0"/>
          <w:numId w:val="27"/>
        </w:numPr>
        <w:tabs>
          <w:tab w:val="left" w:pos="1276"/>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Komenda Miejska Policji: mailem na adres </w:t>
      </w:r>
      <w:hyperlink r:id="rId18" w:tgtFrame="_blank" w:history="1">
        <w:r w:rsidRPr="00AC1CEB">
          <w:rPr>
            <w:rFonts w:ascii="Open Sans" w:eastAsia="Times New Roman" w:hAnsi="Open Sans" w:cs="Open Sans"/>
            <w:sz w:val="20"/>
            <w:szCs w:val="20"/>
            <w:u w:val="single"/>
            <w:lang w:eastAsia="pl-PL"/>
          </w:rPr>
          <w:t>komendant.gdansk@gd.policja.gov.pl</w:t>
        </w:r>
      </w:hyperlink>
      <w:r w:rsidRPr="00AC1CEB">
        <w:rPr>
          <w:rFonts w:ascii="Open Sans" w:eastAsia="Times New Roman" w:hAnsi="Open Sans" w:cs="Open Sans"/>
          <w:sz w:val="20"/>
          <w:szCs w:val="20"/>
          <w:lang w:eastAsia="pl-PL"/>
        </w:rPr>
        <w:t> </w:t>
      </w:r>
    </w:p>
    <w:p w14:paraId="7E5804F6" w14:textId="77777777" w:rsidR="00871DD2" w:rsidRPr="00AC1CEB" w:rsidRDefault="00871DD2" w:rsidP="00CC6AF5">
      <w:pPr>
        <w:numPr>
          <w:ilvl w:val="0"/>
          <w:numId w:val="27"/>
        </w:numPr>
        <w:tabs>
          <w:tab w:val="left" w:pos="1276"/>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Komenda Wojewódzka Policji: mailem na adres </w:t>
      </w:r>
      <w:hyperlink r:id="rId19" w:tgtFrame="_blank" w:history="1">
        <w:r w:rsidRPr="00AC1CEB">
          <w:rPr>
            <w:rFonts w:ascii="Open Sans" w:eastAsia="Times New Roman" w:hAnsi="Open Sans" w:cs="Open Sans"/>
            <w:sz w:val="20"/>
            <w:szCs w:val="20"/>
            <w:u w:val="single"/>
            <w:lang w:eastAsia="pl-PL"/>
          </w:rPr>
          <w:t>kwp.gdansk@gd.policja.gov.pl</w:t>
        </w:r>
      </w:hyperlink>
      <w:r w:rsidRPr="00AC1CEB">
        <w:rPr>
          <w:rFonts w:ascii="Open Sans" w:eastAsia="Times New Roman" w:hAnsi="Open Sans" w:cs="Open Sans"/>
          <w:sz w:val="20"/>
          <w:szCs w:val="20"/>
          <w:lang w:eastAsia="pl-PL"/>
        </w:rPr>
        <w:t> </w:t>
      </w:r>
    </w:p>
    <w:p w14:paraId="11C33FD1" w14:textId="77777777" w:rsidR="00871DD2" w:rsidRPr="00AC1CEB" w:rsidRDefault="00871DD2" w:rsidP="00543758">
      <w:pPr>
        <w:tabs>
          <w:tab w:val="left" w:pos="1276"/>
        </w:tabs>
        <w:spacing w:after="0" w:line="276" w:lineRule="auto"/>
        <w:ind w:left="993" w:right="-9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terminie: </w:t>
      </w:r>
    </w:p>
    <w:p w14:paraId="0A73DE84" w14:textId="77777777" w:rsidR="00871DD2" w:rsidRPr="00AC1CEB" w:rsidRDefault="00871DD2" w:rsidP="00CC6AF5">
      <w:pPr>
        <w:numPr>
          <w:ilvl w:val="0"/>
          <w:numId w:val="28"/>
        </w:numPr>
        <w:tabs>
          <w:tab w:val="left" w:pos="1276"/>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co najmniej na 7 dni przed dniem wprowadzenia tymczasowej organizacji ruchu drogowego podając informacje o miejscu i terminie jej wprowadzenia - w przypadku całkowitego wyłączenia jezdni z ruchu; </w:t>
      </w:r>
    </w:p>
    <w:p w14:paraId="1A2C1A2A" w14:textId="77777777" w:rsidR="00871DD2" w:rsidRPr="00AC1CEB" w:rsidRDefault="00871DD2" w:rsidP="00CC6AF5">
      <w:pPr>
        <w:numPr>
          <w:ilvl w:val="0"/>
          <w:numId w:val="28"/>
        </w:numPr>
        <w:tabs>
          <w:tab w:val="left" w:pos="1276"/>
        </w:tabs>
        <w:spacing w:after="0" w:line="276" w:lineRule="auto"/>
        <w:ind w:left="993"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co najmniej na 24 godziny przed rozpoczęciem prac podając informacje o planowanym rozpoczęciu prac, ich dacie, czasie i miejscu wykonywania, gdy nie ma konieczności całkowitego zamknięcia jezdni dla ruchu. </w:t>
      </w:r>
    </w:p>
    <w:p w14:paraId="28F4772E" w14:textId="77777777" w:rsidR="00871DD2" w:rsidRPr="00AC1CEB" w:rsidRDefault="00871DD2" w:rsidP="00543758">
      <w:pPr>
        <w:tabs>
          <w:tab w:val="left" w:pos="1276"/>
        </w:tabs>
        <w:spacing w:after="0" w:line="276" w:lineRule="auto"/>
        <w:ind w:left="993" w:right="-9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458CE2D9" w14:textId="35A1E347" w:rsidR="00871DD2" w:rsidRPr="00AC1CEB" w:rsidRDefault="00871DD2" w:rsidP="00CC6AF5">
      <w:pPr>
        <w:numPr>
          <w:ilvl w:val="0"/>
          <w:numId w:val="23"/>
        </w:numPr>
        <w:tabs>
          <w:tab w:val="clear" w:pos="720"/>
          <w:tab w:val="num" w:pos="993"/>
        </w:tabs>
        <w:spacing w:after="0" w:line="276" w:lineRule="auto"/>
        <w:ind w:left="993"/>
        <w:jc w:val="both"/>
        <w:textAlignment w:val="baseline"/>
        <w:rPr>
          <w:rFonts w:ascii="Open Sans" w:eastAsia="Times New Roman" w:hAnsi="Open Sans" w:cs="Open Sans"/>
          <w:sz w:val="20"/>
          <w:szCs w:val="20"/>
          <w:lang w:eastAsia="pl-PL"/>
        </w:rPr>
      </w:pPr>
      <w:commentRangeStart w:id="32"/>
      <w:r w:rsidRPr="00AC1CEB">
        <w:rPr>
          <w:rFonts w:ascii="Open Sans" w:eastAsia="Times New Roman" w:hAnsi="Open Sans" w:cs="Open Sans"/>
          <w:sz w:val="20"/>
          <w:szCs w:val="20"/>
          <w:lang w:eastAsia="pl-PL"/>
        </w:rPr>
        <w:t>Wykonawca zobowiązany jest wystąpić do zarządcy drogi o zawarcie umowy na ochronę drogi oraz przekazania Dyrekcji Rozbudowy Miasta Gdańska kopii takiej umowy lub oświadczenia zarządcy drogi o braku konieczności zawarcia takiej umowy. W przypadku konieczności zawarcia, umowa ta dotyczyć powinna: </w:t>
      </w:r>
    </w:p>
    <w:p w14:paraId="48E76F14" w14:textId="77777777" w:rsidR="00871DD2" w:rsidRPr="00AC1CEB" w:rsidRDefault="00871DD2" w:rsidP="00CC6AF5">
      <w:pPr>
        <w:numPr>
          <w:ilvl w:val="0"/>
          <w:numId w:val="29"/>
        </w:numPr>
        <w:spacing w:after="0" w:line="276" w:lineRule="auto"/>
        <w:ind w:left="129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bieżącego oczyszczania dróg, po których poruszać się będą pojazdy Wykonawcy lub jego podwykonawców wykonujących przedmiot zamówienia, w tym w szczególności okolicy zjazdu na teren placu budowy z błota, ziemi i innych zanieczyszczeń nawiezionych przez te pojazdy, </w:t>
      </w:r>
    </w:p>
    <w:p w14:paraId="719D40B5" w14:textId="77777777" w:rsidR="00871DD2" w:rsidRPr="00AC1CEB" w:rsidRDefault="00871DD2" w:rsidP="00CC6AF5">
      <w:pPr>
        <w:numPr>
          <w:ilvl w:val="0"/>
          <w:numId w:val="29"/>
        </w:numPr>
        <w:spacing w:after="0" w:line="276" w:lineRule="auto"/>
        <w:ind w:left="129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usunięcia ewentualnych szkód powstałych w pasie drogowym dróg publicznych prowadzących do terenu budowy, spowodowanych środkami transportu Wykonawcy lub jego podwykonawców, a nie wynikających z bieżącej eksploatacji lub istniejącego stanu technicznego tych dróg.  </w:t>
      </w:r>
      <w:commentRangeEnd w:id="32"/>
      <w:r w:rsidR="00EE1DC1">
        <w:rPr>
          <w:rStyle w:val="Odwoaniedokomentarza"/>
        </w:rPr>
        <w:commentReference w:id="32"/>
      </w:r>
    </w:p>
    <w:p w14:paraId="38C855EB" w14:textId="48455B13" w:rsidR="00871DD2" w:rsidRPr="00AC1CEB" w:rsidRDefault="00871DD2" w:rsidP="00871DD2">
      <w:pPr>
        <w:spacing w:after="0" w:line="276" w:lineRule="auto"/>
        <w:ind w:left="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W załączeniu wzór umowy z GZDiZ na „Ochronę drogi” – zał. nr </w:t>
      </w:r>
      <w:r w:rsidR="00543758" w:rsidRPr="00AC1CEB">
        <w:rPr>
          <w:rFonts w:ascii="Open Sans" w:eastAsia="Times New Roman" w:hAnsi="Open Sans" w:cs="Open Sans"/>
          <w:sz w:val="20"/>
          <w:szCs w:val="20"/>
          <w:lang w:eastAsia="pl-PL"/>
        </w:rPr>
        <w:t>4</w:t>
      </w:r>
      <w:r w:rsidRPr="00AC1CEB">
        <w:rPr>
          <w:rFonts w:ascii="Open Sans" w:eastAsia="Times New Roman" w:hAnsi="Open Sans" w:cs="Open Sans"/>
          <w:sz w:val="20"/>
          <w:szCs w:val="20"/>
          <w:lang w:eastAsia="pl-PL"/>
        </w:rPr>
        <w:t xml:space="preserve"> do OPZ. </w:t>
      </w:r>
      <w:r w:rsidRPr="00AC1CEB">
        <w:rPr>
          <w:rFonts w:ascii="Open Sans" w:eastAsia="Times New Roman" w:hAnsi="Open Sans" w:cs="Open Sans"/>
          <w:b/>
          <w:bCs/>
          <w:sz w:val="20"/>
          <w:szCs w:val="20"/>
          <w:lang w:eastAsia="pl-PL"/>
        </w:rPr>
        <w:t>Treść umowy zostanie ostatecznie ustalona przez strony umowy „o ochronę drogi”, a wzór załączony do OPZ może, lecz nie musi być wykorzystany przez strony umowy „o ochronę drogi”. </w:t>
      </w:r>
      <w:r w:rsidRPr="00AC1CEB">
        <w:rPr>
          <w:rFonts w:ascii="Open Sans" w:eastAsia="Times New Roman" w:hAnsi="Open Sans" w:cs="Open Sans"/>
          <w:sz w:val="20"/>
          <w:szCs w:val="20"/>
          <w:lang w:eastAsia="pl-PL"/>
        </w:rPr>
        <w:t> </w:t>
      </w:r>
    </w:p>
    <w:p w14:paraId="23F49FBB" w14:textId="43A0F14F" w:rsidR="00871DD2" w:rsidRPr="00AC1CEB" w:rsidRDefault="00871DD2" w:rsidP="00871DD2">
      <w:pPr>
        <w:spacing w:after="0" w:line="276" w:lineRule="auto"/>
        <w:ind w:left="555" w:hanging="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7AA09DAD" w14:textId="77777777" w:rsidR="00871DD2" w:rsidRPr="00AC1CEB" w:rsidRDefault="00871DD2" w:rsidP="00543758">
      <w:pPr>
        <w:pStyle w:val="Nagwek2"/>
        <w:rPr>
          <w:rFonts w:cs="Open Sans"/>
        </w:rPr>
      </w:pPr>
      <w:bookmarkStart w:id="33" w:name="_Toc156471800"/>
      <w:r w:rsidRPr="00AC1CEB">
        <w:rPr>
          <w:rFonts w:cs="Open Sans"/>
        </w:rPr>
        <w:t>Wykonawca zobowiązany jest:</w:t>
      </w:r>
      <w:bookmarkEnd w:id="33"/>
      <w:r w:rsidRPr="00AC1CEB">
        <w:rPr>
          <w:rFonts w:cs="Open Sans"/>
        </w:rPr>
        <w:t> </w:t>
      </w:r>
    </w:p>
    <w:p w14:paraId="0B7B2528" w14:textId="77777777" w:rsidR="00543758" w:rsidRPr="00AC1CEB" w:rsidRDefault="00543758" w:rsidP="00543758">
      <w:pPr>
        <w:rPr>
          <w:rFonts w:ascii="Open Sans" w:hAnsi="Open Sans" w:cs="Open Sans"/>
          <w:lang w:eastAsia="pl-PL"/>
        </w:rPr>
      </w:pPr>
    </w:p>
    <w:p w14:paraId="7ECDE064"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opracować szczegółowy harmonogram prac z podaniem terminów wykonania poszczególnych robót objętych zamówieniem, </w:t>
      </w:r>
    </w:p>
    <w:p w14:paraId="3B2667EC"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opracować i uzgodnić z Inspektorem Nadzoru plan organizacji placu budowy i dostaw materiałów i sprzętu, </w:t>
      </w:r>
    </w:p>
    <w:p w14:paraId="4B6D8B7F"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na bieżąco uzgadniać  ewentualne zmiany harmonogramu, </w:t>
      </w:r>
    </w:p>
    <w:p w14:paraId="448D5AE8"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przed przystąpieniem do robót budowlano – montażowych Wykonawca dokona sprawdzenia wszystkich wymiarów i rzędnych terenu; w przypadku rozbieżności należy powiadomić nadzór inwestorski, </w:t>
      </w:r>
    </w:p>
    <w:p w14:paraId="7DE552F7"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zapewnić ochronę mienia, </w:t>
      </w:r>
    </w:p>
    <w:p w14:paraId="61ACC204"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utrzymać plac budowy w należytym porządku i stanie technicznym, </w:t>
      </w:r>
    </w:p>
    <w:p w14:paraId="3B9C100F"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utrzymać w należytym porządku i czystości wspólnie użytkowane drogi komunikacyjne, </w:t>
      </w:r>
    </w:p>
    <w:p w14:paraId="6D20EBE9"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przestrzegać przepisów bhp i ppoż. w okresie realizacji robót, </w:t>
      </w:r>
    </w:p>
    <w:p w14:paraId="23072908"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odgrodzić strefę roboczą przed dostępem osób trzecich poprzez ogrodzenie oraz  oznakowanie, </w:t>
      </w:r>
    </w:p>
    <w:p w14:paraId="64BDD439"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zorganizować we własnym zakresie czasowe miejsce składania gruzu i innych odpadków  powstałego podczas wykonywania robót, a następnie wywóz gruzu z  robót terenu budowy, </w:t>
      </w:r>
    </w:p>
    <w:p w14:paraId="61837103"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zapewnić zabezpieczenie zieleni na placu budowy zgodnie z obowiązującymi przepisami  prawa budowlanego, przepisami budowlanymi i innymi obowiązującymi przepisami, w tym przepisami ustawy o ochronie przyrody i wskazaniami Inspektora Nadzoru oraz </w:t>
      </w:r>
      <w:r w:rsidRPr="00AC1CEB">
        <w:rPr>
          <w:rFonts w:ascii="Open Sans" w:eastAsia="Times New Roman" w:hAnsi="Open Sans" w:cs="Open Sans"/>
          <w:b/>
          <w:bCs/>
          <w:sz w:val="20"/>
          <w:szCs w:val="20"/>
          <w:lang w:eastAsia="pl-PL"/>
        </w:rPr>
        <w:t>przesłać do akceptacji Zamawiającemu dokumentację fotograficzną potwierdzającą prawidłowe zabezpieczenie zieleni znajdującej się na placu budowy wraz z protokołem zabezpieczenia niezwłocznie po wykonaniu ww. zabezpieczenia.</w:t>
      </w:r>
      <w:r w:rsidRPr="00AC1CEB">
        <w:rPr>
          <w:rFonts w:ascii="Open Sans" w:eastAsia="Times New Roman" w:hAnsi="Open Sans" w:cs="Open Sans"/>
          <w:sz w:val="20"/>
          <w:szCs w:val="20"/>
          <w:lang w:eastAsia="pl-PL"/>
        </w:rPr>
        <w:t> </w:t>
      </w:r>
    </w:p>
    <w:p w14:paraId="0A9365EC"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przyjąć technologię i organizację robót, która nie spowoduje dewastacji obiektów zlokalizowanych   w  sąsiedztwie placu budowy, dróg dojazdowych oraz wykonanych robót, </w:t>
      </w:r>
    </w:p>
    <w:p w14:paraId="53B9BC71"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 zapewnienia nieprzerwanej  dostawy mediów dla obiektów sąsiadujących z terenem Inwestycji w tym wykonanie tymczasowych obejść sieci i przyłączy, jeżeli to będzie wymagane, </w:t>
      </w:r>
    </w:p>
    <w:p w14:paraId="177F0D40"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 stosowania technologii i sprzętu niepowodującego przekroczenia dopuszczalnych norm zapylenia i hałasu  oraz drgań, </w:t>
      </w:r>
    </w:p>
    <w:p w14:paraId="002C0DB2"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 dokonania naprawy ewentualnych uszkodzeń zajętego pasa drogowego,  </w:t>
      </w:r>
    </w:p>
    <w:p w14:paraId="3516170B"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uzyskać własnym staraniem i na własny koszt zezwolenia na prowadzenie robót w pasie drogowym, </w:t>
      </w:r>
    </w:p>
    <w:p w14:paraId="2B7ECF60"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commentRangeStart w:id="34"/>
      <w:r w:rsidRPr="00AC1CEB">
        <w:rPr>
          <w:rFonts w:ascii="Open Sans" w:eastAsia="Times New Roman" w:hAnsi="Open Sans" w:cs="Open Sans"/>
          <w:sz w:val="20"/>
          <w:szCs w:val="20"/>
          <w:lang w:eastAsia="pl-PL"/>
        </w:rPr>
        <w:t>w ramach umowy do wykonania i utrzymania przez cały okres realizacji przedmiotu zamówienia, aż do dnia wydania najpóźniejszego Świadectwa Przejęcia Przedmiotu Umowy, oznakowania i zabezpieczenia miejsca prowadzonych robót, zgodnie z obowiązującymi przepisami, </w:t>
      </w:r>
      <w:commentRangeEnd w:id="34"/>
      <w:r w:rsidR="00EE1DC1">
        <w:rPr>
          <w:rStyle w:val="Odwoaniedokomentarza"/>
        </w:rPr>
        <w:commentReference w:id="34"/>
      </w:r>
    </w:p>
    <w:p w14:paraId="3AE65796"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zapewnić bezpieczne przejścia piesze oraz dojazd: użytkownikom posesji, służbom komunalnym i pojazdom uprzywilejowanym, </w:t>
      </w:r>
    </w:p>
    <w:p w14:paraId="2FD2C2AF" w14:textId="233E4E56" w:rsidR="000673FE" w:rsidRPr="00AC1CEB" w:rsidRDefault="000673FE"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wykonać oświetlenie terenu budowy,</w:t>
      </w:r>
    </w:p>
    <w:p w14:paraId="31BAFACC"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 wyprzedzającego zawiadamiania użytkowników urządzeń podziemnych o planowanym terminie rozpoczęcia robót uzbrojenia terenu, </w:t>
      </w:r>
    </w:p>
    <w:p w14:paraId="6D342DC3"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wykonawca ponosi odpowiedzialność za uszkodzenia uzbrojenia terenu i istniejących urządzeń budowlanych oraz za wszelkie następstwa zdarzeń dotyczących terenu lokalizacji budowy, </w:t>
      </w:r>
    </w:p>
    <w:p w14:paraId="05CC80E3"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 prowadzenia dokumentacji budowy zgodnie z przepisami prawa budowlanego, </w:t>
      </w:r>
    </w:p>
    <w:p w14:paraId="11793F70"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wykonać dokumentację powykonawczą i  przekazać ją Zamawiającemu, </w:t>
      </w:r>
    </w:p>
    <w:p w14:paraId="73835D4A"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zapewnić na etapie odbioru prac budowlanych udział przedstawiciela Zamawiającego,  </w:t>
      </w:r>
    </w:p>
    <w:p w14:paraId="119EC32A" w14:textId="77777777" w:rsidR="00871DD2"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przestrzegać wymagań Rozporządzenia Ministra Infrastruktury w sprawie bezpieczeństwa i higieny pracy podczas wykonywania robót budowlanych </w:t>
      </w:r>
    </w:p>
    <w:p w14:paraId="307A66A9" w14:textId="77777777" w:rsidR="00543758" w:rsidRPr="00AC1CEB" w:rsidRDefault="00871DD2"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 prowadzenia robót w sposób zapewniający: </w:t>
      </w:r>
    </w:p>
    <w:p w14:paraId="3933D6E3" w14:textId="77777777" w:rsidR="005F5D0B" w:rsidRPr="00AC1CEB" w:rsidRDefault="007A6FE4" w:rsidP="00CC6AF5">
      <w:pPr>
        <w:pStyle w:val="Akapitzlist"/>
        <w:numPr>
          <w:ilvl w:val="3"/>
          <w:numId w:val="23"/>
        </w:numPr>
        <w:tabs>
          <w:tab w:val="clear" w:pos="2880"/>
        </w:tabs>
        <w:spacing w:after="0" w:line="276" w:lineRule="auto"/>
        <w:ind w:left="156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ochronę powietrza atmosferycznego przed zanieczyszczeniami zarówno przy robotach rozbiórkowych jak i przez zastosowanie sprawnego, wysokiej jakości, eksploatowanego i konserwowanego w sposób prawidłowy sprzętu; zakłada się użycie maszyn i urządzeń budowlanych powodujących minimalne zapylanie powietrza, </w:t>
      </w:r>
    </w:p>
    <w:p w14:paraId="74FE6AAA" w14:textId="689F0FF3" w:rsidR="005F5D0B" w:rsidRPr="00AC1CEB" w:rsidRDefault="007A6FE4" w:rsidP="00CC6AF5">
      <w:pPr>
        <w:pStyle w:val="Akapitzlist"/>
        <w:numPr>
          <w:ilvl w:val="3"/>
          <w:numId w:val="23"/>
        </w:numPr>
        <w:tabs>
          <w:tab w:val="clear" w:pos="2880"/>
        </w:tabs>
        <w:spacing w:after="0" w:line="276" w:lineRule="auto"/>
        <w:ind w:left="156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najmniej uciążliwą akustycznie technologię robót – poprzez zastosowanie sprawnego i właściwie eksploatowanego sprzętu, </w:t>
      </w:r>
      <w:r w:rsidR="005F5D0B" w:rsidRPr="00AC1CEB">
        <w:rPr>
          <w:rFonts w:ascii="Open Sans" w:eastAsia="Times New Roman" w:hAnsi="Open Sans" w:cs="Open Sans"/>
          <w:sz w:val="20"/>
          <w:szCs w:val="20"/>
          <w:lang w:eastAsia="pl-PL"/>
        </w:rPr>
        <w:t xml:space="preserve">bezpieczeństwo osób </w:t>
      </w:r>
    </w:p>
    <w:p w14:paraId="61B29DB2" w14:textId="5F4EE195" w:rsidR="005F5D0B" w:rsidRPr="00AC1CEB" w:rsidRDefault="005F5D0B" w:rsidP="00CC6AF5">
      <w:pPr>
        <w:pStyle w:val="Akapitzlist"/>
        <w:numPr>
          <w:ilvl w:val="3"/>
          <w:numId w:val="23"/>
        </w:numPr>
        <w:tabs>
          <w:tab w:val="clear" w:pos="2880"/>
        </w:tabs>
        <w:spacing w:after="0" w:line="276" w:lineRule="auto"/>
        <w:ind w:left="156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przebywających w terenie i zamieszkujących w sąsiedztwie placu budowy, </w:t>
      </w:r>
    </w:p>
    <w:p w14:paraId="71A069C2" w14:textId="421FE823" w:rsidR="007A6FE4" w:rsidRPr="00AC1CEB" w:rsidRDefault="005F5D0B" w:rsidP="00CC6AF5">
      <w:pPr>
        <w:pStyle w:val="Akapitzlist"/>
        <w:numPr>
          <w:ilvl w:val="3"/>
          <w:numId w:val="23"/>
        </w:numPr>
        <w:tabs>
          <w:tab w:val="clear" w:pos="2880"/>
        </w:tabs>
        <w:spacing w:after="0" w:line="276" w:lineRule="auto"/>
        <w:ind w:left="156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bezpieczeństwo konstrukcji, budowli, budynków i urządzeń oraz właściwe warunki eksploatacyjne dla obiektów zlokalizowanych w sąsiedztwie placu budowy oraz dróg dojazdowych w tym terenie, </w:t>
      </w:r>
    </w:p>
    <w:p w14:paraId="27DC978F" w14:textId="77777777" w:rsidR="00543758" w:rsidRPr="00AC1CEB" w:rsidRDefault="00543758"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xml:space="preserve">spełnienie wymagań: </w:t>
      </w:r>
    </w:p>
    <w:p w14:paraId="3738983A" w14:textId="77777777" w:rsidR="00543758" w:rsidRPr="00AC1CEB" w:rsidRDefault="00543758" w:rsidP="00CC6AF5">
      <w:pPr>
        <w:pStyle w:val="Akapitzlist"/>
        <w:numPr>
          <w:ilvl w:val="1"/>
          <w:numId w:val="23"/>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Rozporządzenia Ministra Infrastruktury w sprawie  informacji dotyczącej bezpieczeństwa i ochrony zdrowia oraz planu  bezpieczeństwa  i ochrony zdrowia, </w:t>
      </w:r>
    </w:p>
    <w:p w14:paraId="63D013F0" w14:textId="77777777" w:rsidR="00543758" w:rsidRPr="00AC1CEB" w:rsidRDefault="00543758" w:rsidP="00CC6AF5">
      <w:pPr>
        <w:pStyle w:val="Akapitzlist"/>
        <w:numPr>
          <w:ilvl w:val="1"/>
          <w:numId w:val="23"/>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ustawy Prawo Budowlane, </w:t>
      </w:r>
    </w:p>
    <w:p w14:paraId="4698C662" w14:textId="04FBCA5E" w:rsidR="00543758" w:rsidRPr="00AC1CEB" w:rsidRDefault="00543758" w:rsidP="00CC6AF5">
      <w:pPr>
        <w:pStyle w:val="Akapitzlist"/>
        <w:numPr>
          <w:ilvl w:val="1"/>
          <w:numId w:val="23"/>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niezbędnych do wykonania przedmiotu zamówienia, wynikających z decyzji i opinii załączonych do dokumentacji projektowej, </w:t>
      </w:r>
    </w:p>
    <w:p w14:paraId="3D9376F3" w14:textId="06EC6F49" w:rsidR="00543758" w:rsidRPr="00AC1CEB" w:rsidRDefault="00543758" w:rsidP="00CC6AF5">
      <w:pPr>
        <w:numPr>
          <w:ilvl w:val="0"/>
          <w:numId w:val="62"/>
        </w:numPr>
        <w:spacing w:after="0" w:line="276" w:lineRule="auto"/>
        <w:ind w:left="993"/>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po zakończeniu robót teren budowy z zapleczem budowy należy doprowadzić do stanu  pierwotnego z uwzględnieniem wykonanych robót</w:t>
      </w:r>
    </w:p>
    <w:p w14:paraId="66FDAD24" w14:textId="0A40F810" w:rsidR="00871DD2" w:rsidRPr="00AC1CEB" w:rsidRDefault="00871DD2" w:rsidP="00871DD2">
      <w:pPr>
        <w:spacing w:after="0" w:line="276" w:lineRule="auto"/>
        <w:ind w:left="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lang w:eastAsia="pl-PL"/>
        </w:rPr>
        <w:t>   Koszty wynikające z w/w zobowiązań należy uwzględnić w wynagrodzeniu</w:t>
      </w:r>
      <w:r w:rsidRPr="00AC1CEB">
        <w:rPr>
          <w:rFonts w:ascii="Open Sans" w:eastAsia="Times New Roman" w:hAnsi="Open Sans" w:cs="Open Sans"/>
          <w:sz w:val="20"/>
          <w:szCs w:val="20"/>
          <w:lang w:eastAsia="pl-PL"/>
        </w:rPr>
        <w:t> </w:t>
      </w:r>
      <w:r w:rsidRPr="00AC1CEB">
        <w:rPr>
          <w:rFonts w:ascii="Open Sans" w:eastAsia="Times New Roman" w:hAnsi="Open Sans" w:cs="Open Sans"/>
          <w:sz w:val="20"/>
          <w:szCs w:val="20"/>
          <w:lang w:eastAsia="pl-PL"/>
        </w:rPr>
        <w:br/>
      </w:r>
      <w:r w:rsidRPr="00AC1CEB">
        <w:rPr>
          <w:rFonts w:ascii="Open Sans" w:eastAsia="Times New Roman" w:hAnsi="Open Sans" w:cs="Open Sans"/>
          <w:b/>
          <w:bCs/>
          <w:sz w:val="20"/>
          <w:szCs w:val="20"/>
          <w:lang w:eastAsia="pl-PL"/>
        </w:rPr>
        <w:t>    ryczałtowym.</w:t>
      </w:r>
      <w:r w:rsidRPr="00AC1CEB">
        <w:rPr>
          <w:rFonts w:ascii="Open Sans" w:eastAsia="Times New Roman" w:hAnsi="Open Sans" w:cs="Open Sans"/>
          <w:sz w:val="20"/>
          <w:szCs w:val="20"/>
          <w:lang w:eastAsia="pl-PL"/>
        </w:rPr>
        <w:t> </w:t>
      </w:r>
    </w:p>
    <w:p w14:paraId="6849C9F6" w14:textId="77777777" w:rsidR="00871DD2" w:rsidRPr="00AC1CEB" w:rsidRDefault="00871DD2" w:rsidP="00871DD2">
      <w:pPr>
        <w:spacing w:after="0" w:line="276" w:lineRule="auto"/>
        <w:ind w:left="555" w:hanging="42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71D5DB26" w14:textId="6DE5A67F" w:rsidR="00871DD2" w:rsidRPr="00AC1CEB" w:rsidRDefault="007A6FE4" w:rsidP="007A6FE4">
      <w:pPr>
        <w:pStyle w:val="Nagwek2"/>
        <w:rPr>
          <w:rFonts w:cs="Open Sans"/>
        </w:rPr>
      </w:pPr>
      <w:bookmarkStart w:id="35" w:name="_Toc156471801"/>
      <w:r w:rsidRPr="00AC1CEB">
        <w:rPr>
          <w:rFonts w:cs="Open Sans"/>
        </w:rPr>
        <w:t>Wynagrodzenie ryczałtowe</w:t>
      </w:r>
      <w:bookmarkEnd w:id="35"/>
    </w:p>
    <w:p w14:paraId="0CCF251C" w14:textId="611E72B5" w:rsidR="007A6FE4" w:rsidRPr="00AC1CEB" w:rsidRDefault="007A6FE4" w:rsidP="007A6FE4">
      <w:pPr>
        <w:ind w:left="567"/>
        <w:rPr>
          <w:rFonts w:ascii="Open Sans" w:hAnsi="Open Sans" w:cs="Open Sans"/>
          <w:lang w:eastAsia="pl-PL"/>
        </w:rPr>
      </w:pPr>
      <w:r w:rsidRPr="00AC1CEB">
        <w:rPr>
          <w:rFonts w:ascii="Open Sans" w:hAnsi="Open Sans" w:cs="Open Sans"/>
        </w:rPr>
        <w:t>Wykonawca zobowiązany jest do uwzględnienia w wynagrodzeniu ryczałtowym kosztów w szczególności:</w:t>
      </w:r>
    </w:p>
    <w:p w14:paraId="34453984" w14:textId="77777777" w:rsidR="00871DD2" w:rsidRPr="00AC1CEB" w:rsidRDefault="00871DD2" w:rsidP="00CC6AF5">
      <w:pPr>
        <w:numPr>
          <w:ilvl w:val="0"/>
          <w:numId w:val="30"/>
        </w:numPr>
        <w:spacing w:after="0" w:line="276" w:lineRule="auto"/>
        <w:ind w:left="85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zaplecza budowy i tymczasowych składowisk, </w:t>
      </w:r>
    </w:p>
    <w:p w14:paraId="5EBC4868" w14:textId="77777777" w:rsidR="00871DD2" w:rsidRPr="00AC1CEB" w:rsidRDefault="00871DD2" w:rsidP="00CC6AF5">
      <w:pPr>
        <w:numPr>
          <w:ilvl w:val="0"/>
          <w:numId w:val="30"/>
        </w:numPr>
        <w:spacing w:after="0" w:line="276" w:lineRule="auto"/>
        <w:ind w:left="85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wykonania i uzgodnienia tymczasowej organizacji ruchu kołowego i pieszego (oznaczenia, barierki, oświetlenie) dostosowanej do planowanego harmonogramu robót, </w:t>
      </w:r>
    </w:p>
    <w:p w14:paraId="7832943F" w14:textId="77777777" w:rsidR="00871DD2"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tymczasowych dróg technologicznych dla potrzeb budowy, </w:t>
      </w:r>
    </w:p>
    <w:p w14:paraId="476E2641" w14:textId="77777777" w:rsidR="00871DD2"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zabezpieczenia miejsca prowadzenia robót, zgodnie z warunkami zawartymi w</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rozporządzeniu Ministra Infrastruktury z dnia 3 lipca 2003r. w sprawie szczegółowych warunków technicznych dla znaków i sygnałów drogowych oraz urządzeń bezpieczeństwa ruchu drogowego i warunków ich umieszczania na drogach, </w:t>
      </w:r>
    </w:p>
    <w:p w14:paraId="0EC5D465"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odtworzenia zniszczonych istniejących układów dróg lokalnych w rejonie inwestycji i terenu zaplecza budowy,</w:t>
      </w:r>
    </w:p>
    <w:p w14:paraId="4DBB5747"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odtworzenia zniszczonych istniejących układów pieszo - drogowych i terenu zaplecza budowy, które ulegną zniszczeniu w trakcie prowadzenia robót, </w:t>
      </w:r>
    </w:p>
    <w:p w14:paraId="27520A6A"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opłat za zajęcie pasa drogowego w okresie prowadzenia robót, </w:t>
      </w:r>
    </w:p>
    <w:p w14:paraId="36B2B9B9"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sporządzenia inwentaryzacji fotograficznej terenu i obiektów sąsiadujących z</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terenem budowy i układem drogowym stanowiącym dojazd do budowy oraz założenia i obserwacji plomb kontrolnych, reperów geodezyjnych, </w:t>
      </w:r>
    </w:p>
    <w:p w14:paraId="3AF33C05"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kompleksowej obsługi geodezyjnej i geologicznej zamówienia, </w:t>
      </w:r>
    </w:p>
    <w:p w14:paraId="1146EFE9"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sporządzenia „Planu bezpieczeństwa i ochrony zdrowia” zgodnie z: </w:t>
      </w:r>
    </w:p>
    <w:p w14:paraId="5776CBB2" w14:textId="77777777" w:rsidR="007A6FE4" w:rsidRPr="00AC1CEB" w:rsidRDefault="007A6FE4" w:rsidP="00CC6AF5">
      <w:pPr>
        <w:pStyle w:val="Akapitzlist"/>
        <w:numPr>
          <w:ilvl w:val="0"/>
          <w:numId w:val="63"/>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Ustawą Prawo Budowlane,  </w:t>
      </w:r>
    </w:p>
    <w:p w14:paraId="4DCD5947" w14:textId="76DB55C8" w:rsidR="007A6FE4" w:rsidRPr="00AC1CEB" w:rsidRDefault="007A6FE4" w:rsidP="00CC6AF5">
      <w:pPr>
        <w:pStyle w:val="Akapitzlist"/>
        <w:numPr>
          <w:ilvl w:val="0"/>
          <w:numId w:val="63"/>
        </w:num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Rozporządzeniem Ministra Infrastruktury w sprawie informacji dotyczącej bezpieczeństwa i ochrony zdrowia oraz planu bezpieczeństwa i ochrony zdrowia. Potwierdzenie sporządzenia „Planu BIOZ” zawarte zostanie w oświadczeniu o</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podjęciu obowiązków kierownika budowy, </w:t>
      </w:r>
    </w:p>
    <w:p w14:paraId="75B9866B" w14:textId="77777777" w:rsidR="007A6FE4" w:rsidRPr="00AC1CEB" w:rsidRDefault="007A6FE4"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odwodnienia wykopów na czas prowadzenia robót</w:t>
      </w:r>
    </w:p>
    <w:p w14:paraId="0A27A6E1"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wykonania dokumentacji powykonawczej, </w:t>
      </w:r>
    </w:p>
    <w:p w14:paraId="226E8265"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odtworzenia zniszczonej zieleni, która ulegnie zniszczeniu w trakcie prowadzenia robót,  </w:t>
      </w:r>
    </w:p>
    <w:p w14:paraId="5C91361B"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całodobowego dozoru terenu budowy przed dostępem osób niepowołanych, </w:t>
      </w:r>
    </w:p>
    <w:p w14:paraId="23C73E8A"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zobowiązań wynikających z warunków prowadzenia robót, w tym uzgodnień, odbiorów, wyłączeń sieci w celu wykonania robót, </w:t>
      </w:r>
    </w:p>
    <w:p w14:paraId="003A81FD" w14:textId="77777777" w:rsidR="007A6FE4"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sporządzenia protokołów z badań, pomiarów i prób</w:t>
      </w:r>
    </w:p>
    <w:p w14:paraId="61C8280A" w14:textId="7C8E7564" w:rsidR="00871DD2" w:rsidRPr="00AC1CEB" w:rsidRDefault="00871DD2" w:rsidP="00CC6AF5">
      <w:pPr>
        <w:numPr>
          <w:ilvl w:val="0"/>
          <w:numId w:val="30"/>
        </w:numPr>
        <w:spacing w:after="0" w:line="276" w:lineRule="auto"/>
        <w:ind w:left="100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wszystkich pozostałych zobowiązań wynikających z warunków prowadzenia robót. </w:t>
      </w:r>
    </w:p>
    <w:p w14:paraId="56B4F6FA" w14:textId="77777777" w:rsidR="00871DD2" w:rsidRPr="00AC1CEB" w:rsidRDefault="00871DD2" w:rsidP="00871DD2">
      <w:pPr>
        <w:spacing w:after="0" w:line="276" w:lineRule="auto"/>
        <w:ind w:left="27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2C0ACE43" w14:textId="77777777" w:rsidR="007A6FE4" w:rsidRPr="00AC1CEB" w:rsidRDefault="007A6FE4" w:rsidP="007A6FE4">
      <w:pPr>
        <w:pStyle w:val="Nagwek2"/>
        <w:rPr>
          <w:rFonts w:cs="Open Sans"/>
        </w:rPr>
      </w:pPr>
      <w:bookmarkStart w:id="36" w:name="_Toc156471802"/>
      <w:r w:rsidRPr="00AC1CEB">
        <w:rPr>
          <w:rFonts w:cs="Open Sans"/>
        </w:rPr>
        <w:t>Wymagania dodatkowe:</w:t>
      </w:r>
      <w:bookmarkEnd w:id="36"/>
    </w:p>
    <w:p w14:paraId="07D8425B" w14:textId="6861B27C" w:rsidR="007A6FE4" w:rsidRPr="00AC1CEB" w:rsidRDefault="00871DD2" w:rsidP="00CC6AF5">
      <w:pPr>
        <w:pStyle w:val="Akapitzlist"/>
        <w:numPr>
          <w:ilvl w:val="0"/>
          <w:numId w:val="64"/>
        </w:numPr>
        <w:spacing w:after="0" w:line="276" w:lineRule="auto"/>
        <w:ind w:left="1418"/>
        <w:jc w:val="both"/>
        <w:textAlignment w:val="baseline"/>
        <w:rPr>
          <w:rFonts w:ascii="Open Sans" w:eastAsia="Times New Roman" w:hAnsi="Open Sans" w:cs="Open Sans"/>
          <w:sz w:val="20"/>
          <w:szCs w:val="20"/>
          <w:lang w:eastAsia="pl-PL"/>
        </w:rPr>
      </w:pPr>
      <w:bookmarkStart w:id="37" w:name="_Hlk155096654"/>
      <w:r w:rsidRPr="00AC1CEB">
        <w:rPr>
          <w:rFonts w:ascii="Open Sans" w:eastAsia="Times New Roman" w:hAnsi="Open Sans" w:cs="Open Sans"/>
          <w:sz w:val="20"/>
          <w:szCs w:val="20"/>
          <w:lang w:eastAsia="pl-PL"/>
        </w:rPr>
        <w:t xml:space="preserve">W zał. nr </w:t>
      </w:r>
      <w:r w:rsidR="00533310" w:rsidRPr="00AC1CEB">
        <w:rPr>
          <w:rFonts w:ascii="Open Sans" w:eastAsia="Times New Roman" w:hAnsi="Open Sans" w:cs="Open Sans"/>
          <w:sz w:val="20"/>
          <w:szCs w:val="20"/>
          <w:lang w:eastAsia="pl-PL"/>
        </w:rPr>
        <w:t>2</w:t>
      </w:r>
      <w:r w:rsidRPr="00AC1CEB">
        <w:rPr>
          <w:rFonts w:ascii="Open Sans" w:eastAsia="Times New Roman" w:hAnsi="Open Sans" w:cs="Open Sans"/>
          <w:sz w:val="20"/>
          <w:szCs w:val="20"/>
          <w:lang w:eastAsia="pl-PL"/>
        </w:rPr>
        <w:t xml:space="preserve"> do OPZ Zamawiający przekazuje wytyczne przyszłego użytkownika – Gdańskiego Zarządu Dróg i Zieleni. Wykonawca zobowiązany jest uwzględnić powyższe wytyczne w trakcie realizacji prac, a koszt ich wykonania i montaż uwzględnić w kosztach ogólnych zadania. </w:t>
      </w:r>
    </w:p>
    <w:p w14:paraId="7E98C819" w14:textId="77777777" w:rsidR="007A6FE4" w:rsidRPr="00AC1CEB" w:rsidRDefault="00871DD2" w:rsidP="00CC6AF5">
      <w:pPr>
        <w:pStyle w:val="Akapitzlist"/>
        <w:numPr>
          <w:ilvl w:val="0"/>
          <w:numId w:val="64"/>
        </w:numPr>
        <w:spacing w:after="0" w:line="276" w:lineRule="auto"/>
        <w:ind w:left="1418"/>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Wszelkie prace, czynności, materiały, rozwiązania, etc. nieopisane lub niewymienione w wykonawczej dokumentacji projektowej, a konieczne do przeprowadzenia z punktu widzenia prawa, sztuki i praktyki budowlanej, etc. muszą być przewidziane przez Wykonawcę na podstawie analizy tej dokumentacji. Roboty takie muszą być przewidziane w cenie ofertowej stanowiącej wynagrodzenie ryczałtowe.  </w:t>
      </w:r>
    </w:p>
    <w:p w14:paraId="0C6DE044" w14:textId="6F784F00" w:rsidR="00871DD2" w:rsidRPr="00AC1CEB" w:rsidRDefault="00871DD2" w:rsidP="00CC6AF5">
      <w:pPr>
        <w:pStyle w:val="Akapitzlist"/>
        <w:numPr>
          <w:ilvl w:val="0"/>
          <w:numId w:val="64"/>
        </w:numPr>
        <w:spacing w:after="0" w:line="276" w:lineRule="auto"/>
        <w:ind w:left="1418"/>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Kompleksową obsługę geodezyjną i geologiczną niezbędną przy realizacji zamówienia wraz z operatem geodezyjnym powykonawczym zapewnia Wykonawca, a</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jej koszt należy uwzględnić w cenie oferty. </w:t>
      </w:r>
    </w:p>
    <w:p w14:paraId="6E41497F" w14:textId="77777777" w:rsidR="00871DD2" w:rsidRPr="00AC1CEB" w:rsidRDefault="00871DD2" w:rsidP="00CC6AF5">
      <w:pPr>
        <w:numPr>
          <w:ilvl w:val="0"/>
          <w:numId w:val="31"/>
        </w:numPr>
        <w:spacing w:after="0" w:line="276" w:lineRule="auto"/>
        <w:ind w:left="115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Kompleksowa obsługa geodezyjna m.in. obejmuje: </w:t>
      </w:r>
    </w:p>
    <w:p w14:paraId="59AD8133" w14:textId="77777777" w:rsidR="00871DD2" w:rsidRPr="00AC1CEB" w:rsidRDefault="00871DD2" w:rsidP="00CC6AF5">
      <w:pPr>
        <w:numPr>
          <w:ilvl w:val="0"/>
          <w:numId w:val="32"/>
        </w:numPr>
        <w:spacing w:after="0" w:line="276" w:lineRule="auto"/>
        <w:ind w:left="189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wznowienie punktów granicznych na dzień przekazania placu budowy (jeśli zajdzie taka konieczność), </w:t>
      </w:r>
    </w:p>
    <w:p w14:paraId="7042694D" w14:textId="77777777" w:rsidR="00871DD2" w:rsidRPr="00AC1CEB" w:rsidRDefault="00871DD2" w:rsidP="00CC6AF5">
      <w:pPr>
        <w:numPr>
          <w:ilvl w:val="0"/>
          <w:numId w:val="32"/>
        </w:numPr>
        <w:spacing w:after="0" w:line="276" w:lineRule="auto"/>
        <w:ind w:left="189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wyznaczenie punktów sytuacyjnych i wysokościowych, </w:t>
      </w:r>
    </w:p>
    <w:p w14:paraId="3ECE9EC4" w14:textId="77777777" w:rsidR="00871DD2" w:rsidRPr="00AC1CEB" w:rsidRDefault="00871DD2" w:rsidP="00CC6AF5">
      <w:pPr>
        <w:numPr>
          <w:ilvl w:val="0"/>
          <w:numId w:val="33"/>
        </w:numPr>
        <w:spacing w:after="0" w:line="276" w:lineRule="auto"/>
        <w:ind w:left="189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wykonywanie pomiarów bieżących jak tyczenie i niwelacja, </w:t>
      </w:r>
    </w:p>
    <w:p w14:paraId="17AD9F58" w14:textId="77777777" w:rsidR="00871DD2" w:rsidRPr="00AC1CEB" w:rsidRDefault="00871DD2" w:rsidP="00CC6AF5">
      <w:pPr>
        <w:numPr>
          <w:ilvl w:val="0"/>
          <w:numId w:val="33"/>
        </w:numPr>
        <w:spacing w:after="0" w:line="276" w:lineRule="auto"/>
        <w:ind w:left="189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prowadzenie dokumentacji geodezyjnej, </w:t>
      </w:r>
    </w:p>
    <w:p w14:paraId="7AC6BA26" w14:textId="77777777" w:rsidR="00871DD2" w:rsidRPr="000B0292" w:rsidRDefault="00871DD2" w:rsidP="00CC6AF5">
      <w:pPr>
        <w:numPr>
          <w:ilvl w:val="0"/>
          <w:numId w:val="33"/>
        </w:numPr>
        <w:spacing w:after="0" w:line="276" w:lineRule="auto"/>
        <w:ind w:left="1890" w:firstLine="0"/>
        <w:jc w:val="both"/>
        <w:textAlignment w:val="baseline"/>
        <w:rPr>
          <w:rFonts w:ascii="Open Sans" w:eastAsia="Times New Roman" w:hAnsi="Open Sans" w:cs="Open Sans"/>
          <w:sz w:val="20"/>
          <w:szCs w:val="20"/>
          <w:lang w:eastAsia="pl-PL"/>
        </w:rPr>
      </w:pPr>
      <w:r w:rsidRPr="000B0292">
        <w:rPr>
          <w:rFonts w:ascii="Open Sans" w:eastAsia="Times New Roman" w:hAnsi="Open Sans" w:cs="Open Sans"/>
          <w:sz w:val="20"/>
          <w:szCs w:val="20"/>
          <w:lang w:eastAsia="pl-PL"/>
        </w:rPr>
        <w:t>inwentaryzację powykonawczą (z uwzględnieniem miejsca prowadzenia i zabezpieczania kabla instalacji oświetleniowej), </w:t>
      </w:r>
    </w:p>
    <w:p w14:paraId="34E03313" w14:textId="77777777" w:rsidR="00871DD2" w:rsidRPr="00AC1CEB" w:rsidRDefault="00871DD2" w:rsidP="00CC6AF5">
      <w:pPr>
        <w:numPr>
          <w:ilvl w:val="0"/>
          <w:numId w:val="33"/>
        </w:numPr>
        <w:spacing w:after="0" w:line="276" w:lineRule="auto"/>
        <w:ind w:left="1890"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odtworzenie punktów granicznych po zakończeniu budowy (jeśli zajdzie taka konieczność). </w:t>
      </w:r>
    </w:p>
    <w:p w14:paraId="18142FB4" w14:textId="77777777" w:rsidR="00871DD2" w:rsidRPr="00AC1CEB" w:rsidRDefault="00871DD2" w:rsidP="00CC6AF5">
      <w:pPr>
        <w:numPr>
          <w:ilvl w:val="0"/>
          <w:numId w:val="34"/>
        </w:numPr>
        <w:spacing w:after="0" w:line="276" w:lineRule="auto"/>
        <w:ind w:left="115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Ponadto w terminie minimum 10 dni przed datą zakończenia przedmiotu zamówienia zgodnie z umową, Wykonawca złoży do Ośrodka Dokumentacji Geodezyjno-Kartograficznej powykonawczą inwentaryzację geodezyjną, w celu jej zarejestrowania. Kopię złożenia pomiaru powykonawczego przekaże Zamawiającemu. Zarejestrowaną inwentaryzację powykonawczą Wykonawca złoży Zamawiającemu w 2 egz. dla każdej z branż  oddzielnie oraz planszę zbiorczą w 2 egz.  </w:t>
      </w:r>
    </w:p>
    <w:p w14:paraId="5976D106" w14:textId="77777777" w:rsidR="00871DD2" w:rsidRPr="00AC1CEB" w:rsidRDefault="00871DD2" w:rsidP="00CC6AF5">
      <w:pPr>
        <w:numPr>
          <w:ilvl w:val="0"/>
          <w:numId w:val="35"/>
        </w:numPr>
        <w:spacing w:after="0" w:line="276" w:lineRule="auto"/>
        <w:ind w:left="115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Obsługa geotechniczna obejmuje m. in. sprawdzenie, pod kątem zgodności z wymogami dokumentacji projektowej i SST, zagęszczenia (</w:t>
      </w:r>
      <w:proofErr w:type="spellStart"/>
      <w:r w:rsidRPr="00AC1CEB">
        <w:rPr>
          <w:rFonts w:ascii="Open Sans" w:eastAsia="Times New Roman" w:hAnsi="Open Sans" w:cs="Open Sans"/>
          <w:sz w:val="20"/>
          <w:szCs w:val="20"/>
          <w:lang w:eastAsia="pl-PL"/>
        </w:rPr>
        <w:t>Is</w:t>
      </w:r>
      <w:proofErr w:type="spellEnd"/>
      <w:r w:rsidRPr="00AC1CEB">
        <w:rPr>
          <w:rFonts w:ascii="Open Sans" w:eastAsia="Times New Roman" w:hAnsi="Open Sans" w:cs="Open Sans"/>
          <w:sz w:val="20"/>
          <w:szCs w:val="20"/>
          <w:lang w:eastAsia="pl-PL"/>
        </w:rPr>
        <w:t>) i nośności (E2): zasypek wykopów po robotach sieciowych, podłoża gruntowego projektowanych konstrukcji nawierzchni oraz poszczególnych warstw z mieszanek niezwiązanych projektowanych konstrukcji nawierzchni Wykonawca będzie przeprowadzał badania na bieżąco, a ich wyniki przekazywał Zamawiającemu przed przystąpieniem do wykonywania kolejnego etapu robót.</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3E3DBBB5" w14:textId="77777777" w:rsidR="00871DD2" w:rsidRPr="00AC1CEB" w:rsidRDefault="00871DD2" w:rsidP="00871DD2">
      <w:pPr>
        <w:spacing w:after="0" w:line="276" w:lineRule="auto"/>
        <w:ind w:left="70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Zamawiający nie wyklucza zlecenia pomiarów sprawdzających przez inne służby laboratoryjne, na koszt Wykonawcy, jeżeli pomiary sprawdzające potwierdzą, że pomiary Wykonawcy były błędne.</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6156D123"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5AA2295E" w14:textId="77777777" w:rsidR="00871DD2" w:rsidRPr="00AC1CEB" w:rsidRDefault="00871DD2" w:rsidP="00CC6AF5">
      <w:pPr>
        <w:pStyle w:val="Akapitzlist"/>
        <w:numPr>
          <w:ilvl w:val="0"/>
          <w:numId w:val="64"/>
        </w:numPr>
        <w:spacing w:after="0" w:line="276" w:lineRule="auto"/>
        <w:ind w:left="1418"/>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terminie zakończenia robót Wykonawca przekaże Zamawiającemu kompletną dokumentację odbiorową (segregator ze spisem zawartości i ponumerowanymi przekładkami). Dokumentacja odbiorowa powinna zawierać w szczególności:</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1A19EC71" w14:textId="77777777" w:rsidR="00871DD2" w:rsidRPr="00AC1CEB" w:rsidRDefault="00871DD2" w:rsidP="00CC6AF5">
      <w:pPr>
        <w:numPr>
          <w:ilvl w:val="0"/>
          <w:numId w:val="36"/>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zakres rzeczowy i finansowy dla wszystkich branż – zestawienie ilościowe i finansowe wykonanych poszczególnych asortymentów robót dla danej branży z podziałem na danych użytkowników/operatorów/właścicieli,</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6F90771A" w14:textId="77777777" w:rsidR="00871DD2" w:rsidRPr="00AC1CEB" w:rsidRDefault="00871DD2" w:rsidP="00CC6AF5">
      <w:pPr>
        <w:numPr>
          <w:ilvl w:val="0"/>
          <w:numId w:val="37"/>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protokół przekazania terenu budowy,</w:t>
      </w:r>
    </w:p>
    <w:p w14:paraId="1436084D" w14:textId="77777777" w:rsidR="00871DD2" w:rsidRPr="00AC1CEB" w:rsidRDefault="00871DD2" w:rsidP="00CC6AF5">
      <w:pPr>
        <w:numPr>
          <w:ilvl w:val="0"/>
          <w:numId w:val="37"/>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umowę wraz z ewentualnymi aneksami,</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77E91C27" w14:textId="77777777" w:rsidR="00871DD2" w:rsidRPr="00AC1CEB" w:rsidRDefault="00871DD2" w:rsidP="00CC6AF5">
      <w:pPr>
        <w:numPr>
          <w:ilvl w:val="0"/>
          <w:numId w:val="37"/>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decyzję pozwolenie na budowę/zgłoszenie, </w:t>
      </w:r>
    </w:p>
    <w:p w14:paraId="44EA0E7C" w14:textId="77777777" w:rsidR="00871DD2" w:rsidRPr="00AC1CEB" w:rsidRDefault="00871DD2" w:rsidP="00CC6AF5">
      <w:pPr>
        <w:numPr>
          <w:ilvl w:val="0"/>
          <w:numId w:val="37"/>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oświadczenie kierownika budowy z opisem ewentualnych zmian projektowych dla każdej branży oraz potwierdzeniem przez branżowego inspektora nadzoru i projektanta (zgodnie z obowiązującymi przepisami),</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623A90DF" w14:textId="77777777" w:rsidR="00871DD2" w:rsidRPr="00AC1CEB" w:rsidRDefault="00871DD2" w:rsidP="00CC6AF5">
      <w:pPr>
        <w:numPr>
          <w:ilvl w:val="0"/>
          <w:numId w:val="37"/>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oświadczenie kierownika budowy dotyczące wbudowanych materiałów, </w:t>
      </w:r>
    </w:p>
    <w:p w14:paraId="7BD4B571" w14:textId="77777777" w:rsidR="00871DD2" w:rsidRPr="00AC1CEB" w:rsidRDefault="00871DD2" w:rsidP="00CC6AF5">
      <w:pPr>
        <w:numPr>
          <w:ilvl w:val="0"/>
          <w:numId w:val="38"/>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branżowe/techniczne protokoły odbioru z gestorami sieci uzbrojenia terenu, na których zostały wykonane prace,  </w:t>
      </w:r>
    </w:p>
    <w:p w14:paraId="2A41A89D" w14:textId="77777777" w:rsidR="00871DD2" w:rsidRPr="00AC1CEB" w:rsidRDefault="00871DD2" w:rsidP="00CC6AF5">
      <w:pPr>
        <w:numPr>
          <w:ilvl w:val="0"/>
          <w:numId w:val="38"/>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Dziennik Budowy,</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33EE4C8D" w14:textId="77777777" w:rsidR="00871DD2" w:rsidRPr="00AC1CEB" w:rsidRDefault="00871DD2" w:rsidP="00CC6AF5">
      <w:pPr>
        <w:numPr>
          <w:ilvl w:val="0"/>
          <w:numId w:val="38"/>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projekt z naniesionymi ewentualnymi zmianami projektowymi oraz ich potwierdzeniem przez kierownika budowy, inspektora nadzoru i projektanta, </w:t>
      </w:r>
    </w:p>
    <w:p w14:paraId="57FB9BEE" w14:textId="77777777" w:rsidR="00871DD2" w:rsidRPr="00AC1CEB" w:rsidRDefault="00871DD2" w:rsidP="00CC6AF5">
      <w:pPr>
        <w:numPr>
          <w:ilvl w:val="0"/>
          <w:numId w:val="38"/>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dokumentacje powykonawczą,</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6A99EA13" w14:textId="77777777" w:rsidR="00871DD2" w:rsidRPr="00AC1CEB" w:rsidRDefault="00871DD2" w:rsidP="00CC6AF5">
      <w:pPr>
        <w:numPr>
          <w:ilvl w:val="0"/>
          <w:numId w:val="38"/>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badania, atesty, recepty, deklaracje i certyfikaty zgodności, świadectwa i orzeczenia jakości dla materiałów, podpisane przez kierownika budowy wraz z informacją o ich wbudowaniu w ramach przedmiotowej inwestycji, </w:t>
      </w:r>
    </w:p>
    <w:p w14:paraId="2DB5DB55" w14:textId="77777777" w:rsidR="00871DD2" w:rsidRPr="00AC1CEB" w:rsidRDefault="00871DD2" w:rsidP="00CC6AF5">
      <w:pPr>
        <w:numPr>
          <w:ilvl w:val="0"/>
          <w:numId w:val="39"/>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wyniki badań laboratoryjnych, </w:t>
      </w:r>
    </w:p>
    <w:p w14:paraId="34AC0C18" w14:textId="77777777" w:rsidR="00871DD2" w:rsidRPr="00AC1CEB" w:rsidRDefault="00871DD2" w:rsidP="00CC6AF5">
      <w:pPr>
        <w:numPr>
          <w:ilvl w:val="0"/>
          <w:numId w:val="39"/>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oświadczenie geodety – informacja o zrealizowanym obiekcie, </w:t>
      </w:r>
    </w:p>
    <w:p w14:paraId="4758C1BF" w14:textId="77777777" w:rsidR="00871DD2" w:rsidRPr="00AC1CEB" w:rsidRDefault="00871DD2" w:rsidP="00CC6AF5">
      <w:pPr>
        <w:numPr>
          <w:ilvl w:val="0"/>
          <w:numId w:val="39"/>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lastRenderedPageBreak/>
        <w:t>sporządzony przez uprawnionego geodetę wykaz działek geodezyjnych, na których prowadzone były roboty budowlane (z podaniem numeru działki i obrębu),</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 </w:t>
      </w:r>
    </w:p>
    <w:p w14:paraId="330D8BBD" w14:textId="77777777" w:rsidR="00871DD2" w:rsidRPr="00AC1CEB" w:rsidRDefault="00871DD2" w:rsidP="00CC6AF5">
      <w:pPr>
        <w:numPr>
          <w:ilvl w:val="0"/>
          <w:numId w:val="39"/>
        </w:numPr>
        <w:tabs>
          <w:tab w:val="left" w:pos="1701"/>
        </w:tabs>
        <w:spacing w:after="0" w:line="276" w:lineRule="auto"/>
        <w:ind w:left="1418"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dokumentację fotograficzną dokumentującą przebieg realizacji inwestycji. </w:t>
      </w:r>
    </w:p>
    <w:p w14:paraId="29B692D9"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2A9C9F4B" w14:textId="77777777" w:rsidR="00466E8F" w:rsidRPr="00AC1CEB" w:rsidRDefault="00871DD2" w:rsidP="00CC6AF5">
      <w:pPr>
        <w:pStyle w:val="Akapitzlist"/>
        <w:numPr>
          <w:ilvl w:val="0"/>
          <w:numId w:val="64"/>
        </w:numPr>
        <w:spacing w:after="0" w:line="276" w:lineRule="auto"/>
        <w:ind w:left="1418"/>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celu dokonania odbiorów elementów ulegających zakryciu, które należy zgłosić Zamawiającemu do odbioru, Kierownik robót powiadomi o tym zamiarze Inspektora Nadzoru na 3 dni przed planowanym odbiorem. W razie niedopełnienia tego obowiązku Wykonawca zobowiązany jest na własny koszt odkryć roboty lub wykonać odpowiednie odkucia, otwory lub odkrywki niezbędne do zbadania wykonanych robót, a następnie przywrócić je do stanu pierwotnego. W przypadku niewykonania zobowiązań Wykonawcy, o których mowa w niniejszym punkcie, Zamawiający zastrzega sobie prawo zlecenia wykonania niezbędnych odkrywek na koszt i ryzyko Wykonawcy </w:t>
      </w:r>
    </w:p>
    <w:p w14:paraId="1FCFF8C7" w14:textId="77777777" w:rsidR="00466E8F" w:rsidRPr="00AC1CEB" w:rsidRDefault="00871DD2" w:rsidP="00CC6AF5">
      <w:pPr>
        <w:pStyle w:val="Akapitzlist"/>
        <w:numPr>
          <w:ilvl w:val="0"/>
          <w:numId w:val="64"/>
        </w:numPr>
        <w:spacing w:after="0" w:line="276" w:lineRule="auto"/>
        <w:ind w:left="1418"/>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Odbiór polegać będzie na finalnej ocenie rzeczywistego wykonania robót w</w:t>
      </w:r>
      <w:r w:rsidRPr="00AC1CEB">
        <w:rPr>
          <w:rFonts w:ascii="Arial" w:eastAsia="Times New Roman" w:hAnsi="Arial" w:cs="Arial"/>
          <w:sz w:val="20"/>
          <w:szCs w:val="20"/>
          <w:lang w:eastAsia="pl-PL"/>
        </w:rPr>
        <w:t> </w:t>
      </w:r>
      <w:r w:rsidRPr="00AC1CEB">
        <w:rPr>
          <w:rFonts w:ascii="Open Sans" w:eastAsia="Times New Roman" w:hAnsi="Open Sans" w:cs="Open Sans"/>
          <w:sz w:val="20"/>
          <w:szCs w:val="20"/>
          <w:lang w:eastAsia="pl-PL"/>
        </w:rPr>
        <w:t>odniesieniu do ich ilości, jakości i wartości. Całkowite zakończenie robót oraz gotowość do odbioru będzie stwierdzona przez Wykonawcę wpisem do dziennika budowy z bezzwłocznym powiadomieniem na piśmie o tym fakcie Zamawiającego. Odbiór nastąpi w terminie ustalonym w projektowanych postanowieniach umowy, w obecności Zamawiającego, Użytkownika i Wykonawcy. </w:t>
      </w:r>
    </w:p>
    <w:p w14:paraId="26FEBE70" w14:textId="5D22EC4C" w:rsidR="00871DD2" w:rsidRPr="00AC1CEB" w:rsidRDefault="00871DD2" w:rsidP="00CC6AF5">
      <w:pPr>
        <w:pStyle w:val="Akapitzlist"/>
        <w:numPr>
          <w:ilvl w:val="0"/>
          <w:numId w:val="64"/>
        </w:numPr>
        <w:spacing w:after="0" w:line="276" w:lineRule="auto"/>
        <w:ind w:left="1418"/>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 dniu odbioru Wykonawca przekaże Zamawiającemu: </w:t>
      </w:r>
    </w:p>
    <w:p w14:paraId="15DC94AC" w14:textId="77777777" w:rsidR="00871DD2" w:rsidRPr="00AC1CEB" w:rsidRDefault="00871DD2" w:rsidP="00CC6AF5">
      <w:pPr>
        <w:numPr>
          <w:ilvl w:val="0"/>
          <w:numId w:val="40"/>
        </w:numPr>
        <w:spacing w:after="0" w:line="276" w:lineRule="auto"/>
        <w:ind w:left="1635" w:firstLine="0"/>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dokumentacje odbiorową wykonaną,  </w:t>
      </w:r>
    </w:p>
    <w:p w14:paraId="4A4056FC" w14:textId="77777777" w:rsidR="00871DD2" w:rsidRPr="00AC1CEB" w:rsidRDefault="00871DD2" w:rsidP="00CC6AF5">
      <w:pPr>
        <w:numPr>
          <w:ilvl w:val="0"/>
          <w:numId w:val="40"/>
        </w:numPr>
        <w:spacing w:after="0" w:line="276" w:lineRule="auto"/>
        <w:ind w:left="1635"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umowy/zgody gestorów sieci znajdujących się w obrębie inwestycji, </w:t>
      </w:r>
    </w:p>
    <w:p w14:paraId="2443726C" w14:textId="77777777" w:rsidR="00466E8F" w:rsidRPr="00AC1CEB" w:rsidRDefault="00871DD2" w:rsidP="00CC6AF5">
      <w:pPr>
        <w:pStyle w:val="Akapitzlist"/>
        <w:numPr>
          <w:ilvl w:val="0"/>
          <w:numId w:val="64"/>
        </w:numPr>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zobowiązany jest do zapewnienia, że będą mu przysługiwały prawa autorskie do utworów sporządzonych przez niego lub osoby, którymi posługuje się w wykonywaniu umowy, wykonanych na potrzeby realizacji Umowy. Wykonawca zwolni Zamawiającego z wszelkiej odpowiedzialności, pokryje Zamawiającemu wszystkie szkody i koszty związane z niedochowaniem tego obowiązku. </w:t>
      </w:r>
    </w:p>
    <w:p w14:paraId="074DDBEF" w14:textId="6B653231" w:rsidR="00871DD2" w:rsidRPr="00AC1CEB" w:rsidRDefault="00871DD2" w:rsidP="00CC6AF5">
      <w:pPr>
        <w:pStyle w:val="Akapitzlist"/>
        <w:numPr>
          <w:ilvl w:val="0"/>
          <w:numId w:val="64"/>
        </w:numPr>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Wykonawca jest zobowiązany wykonać przedmiot umowy zgodnie z dokumentacją projektową, Specyfikacjami Technicznymi Wykonania i OPZ (wraz z załącznikami).  Materiały stosowane do robót budowlanych powinny spełniać wszystkie wymagania art. 10 ustawy Prawo budowlane z dnia 07.07.1994 r., w szczególności odpowiadać co do jakości wymogom wyrobów dopuszczonych do obrotu i stosowania w budownictwie (certyfikaty zgodności z polskimi normami lub aprobaty techniczne, deklaracje zgodności, atesty itp.). W przypadku materiałów, dla których w/w dokumenty są wymagane, każda partia dopuszczona do wykonania robót będzie posiadać te dokumenty, określające w sposób jednoznaczny jej cechy. Produkty przemysłowe muszą posiadać w/w dokumenty wydane przez producenta, a w razie potrzeby muszą być poparte wynikami badań wykonanych przez niego. Jakikolwiek materiał, urządzenie które nie będzie spełniało tych wymagań będzie odrzucone. W takich przypadkach Wykonawca własnym staraniem i na swój koszt niezwłocznie naprawi wadę i spowoduje aby uprzednio odrzucony przedmiot spełniał wymagania umowy. </w:t>
      </w:r>
    </w:p>
    <w:p w14:paraId="57EADBDD" w14:textId="2BB356A4" w:rsidR="00B957DA" w:rsidRPr="00AC1CEB" w:rsidRDefault="00B957DA" w:rsidP="00CC6AF5">
      <w:pPr>
        <w:pStyle w:val="Akapitzlist"/>
        <w:numPr>
          <w:ilvl w:val="0"/>
          <w:numId w:val="64"/>
        </w:numPr>
        <w:spacing w:after="0" w:line="276" w:lineRule="auto"/>
        <w:ind w:left="1134" w:firstLine="0"/>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Nadzór autorski zapewnia Wykonawca.</w:t>
      </w:r>
    </w:p>
    <w:p w14:paraId="50FB043D" w14:textId="77777777" w:rsidR="00871DD2" w:rsidRPr="00AC1CEB" w:rsidRDefault="00871DD2" w:rsidP="00871DD2">
      <w:pPr>
        <w:spacing w:after="0" w:line="276" w:lineRule="auto"/>
        <w:ind w:left="705" w:hanging="555"/>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p w14:paraId="115E2A7D" w14:textId="77777777" w:rsidR="00871DD2" w:rsidRPr="00AC1CEB" w:rsidRDefault="00871DD2" w:rsidP="00871DD2">
      <w:pPr>
        <w:spacing w:after="0" w:line="276" w:lineRule="auto"/>
        <w:jc w:val="both"/>
        <w:textAlignment w:val="baseline"/>
        <w:rPr>
          <w:rFonts w:ascii="Open Sans" w:eastAsia="Times New Roman" w:hAnsi="Open Sans" w:cs="Open Sans"/>
          <w:sz w:val="20"/>
          <w:szCs w:val="20"/>
          <w:lang w:eastAsia="pl-PL"/>
        </w:rPr>
      </w:pPr>
      <w:r w:rsidRPr="00AC1CEB">
        <w:rPr>
          <w:rFonts w:ascii="Open Sans" w:eastAsia="Times New Roman" w:hAnsi="Open Sans" w:cs="Open Sans"/>
          <w:b/>
          <w:bCs/>
          <w:sz w:val="20"/>
          <w:szCs w:val="20"/>
          <w:u w:val="single"/>
          <w:lang w:eastAsia="pl-PL"/>
        </w:rPr>
        <w:lastRenderedPageBreak/>
        <w:t>Żadne postanowienie OPZ nie wyłącza ani nie ogranicza odpowiedzialności cywilnej Wykonawcy wynikającej z obowiązujących przepisów prawa.</w:t>
      </w:r>
      <w:r w:rsidRPr="00AC1CEB">
        <w:rPr>
          <w:rFonts w:ascii="Open Sans" w:eastAsia="Times New Roman" w:hAnsi="Open Sans" w:cs="Open Sans"/>
          <w:sz w:val="20"/>
          <w:szCs w:val="20"/>
          <w:lang w:eastAsia="pl-PL"/>
        </w:rPr>
        <w:t> </w:t>
      </w:r>
    </w:p>
    <w:bookmarkEnd w:id="37"/>
    <w:p w14:paraId="5273F532" w14:textId="77777777" w:rsidR="00871DD2" w:rsidRPr="00AC1CEB" w:rsidRDefault="00871DD2" w:rsidP="00871DD2">
      <w:pPr>
        <w:rPr>
          <w:rFonts w:ascii="Open Sans" w:hAnsi="Open Sans" w:cs="Open Sans"/>
          <w:lang w:eastAsia="pl-PL"/>
        </w:rPr>
      </w:pPr>
    </w:p>
    <w:p w14:paraId="0D61E206" w14:textId="082041D9" w:rsidR="00FC3913" w:rsidRPr="00AC1CEB" w:rsidRDefault="00FC3913" w:rsidP="005E379F">
      <w:pPr>
        <w:pStyle w:val="Nagwek1"/>
        <w:spacing w:after="240" w:line="276" w:lineRule="auto"/>
        <w:rPr>
          <w:color w:val="auto"/>
        </w:rPr>
      </w:pPr>
      <w:bookmarkStart w:id="38" w:name="_Toc156471803"/>
      <w:r w:rsidRPr="00AC1CEB">
        <w:rPr>
          <w:color w:val="auto"/>
        </w:rPr>
        <w:t>Część informacyjna programu funkcjonalno- użytkowego</w:t>
      </w:r>
      <w:bookmarkEnd w:id="38"/>
    </w:p>
    <w:p w14:paraId="1E27395C" w14:textId="090098E2" w:rsidR="005E379F" w:rsidRPr="00AC1CEB" w:rsidRDefault="005E379F" w:rsidP="00CC6AF5">
      <w:pPr>
        <w:pStyle w:val="Nagwek2"/>
        <w:numPr>
          <w:ilvl w:val="1"/>
          <w:numId w:val="44"/>
        </w:numPr>
        <w:rPr>
          <w:rFonts w:cs="Open Sans"/>
        </w:rPr>
      </w:pPr>
      <w:r w:rsidRPr="00AC1CEB">
        <w:rPr>
          <w:rFonts w:cs="Open Sans"/>
        </w:rPr>
        <w:t xml:space="preserve"> </w:t>
      </w:r>
      <w:bookmarkStart w:id="39" w:name="_Toc156471804"/>
      <w:r w:rsidRPr="00AC1CEB">
        <w:rPr>
          <w:rFonts w:eastAsia="Arial" w:cs="Open Sans"/>
        </w:rPr>
        <w:t>Oświadczenie Zamawiającego stwierdzające jego prawo do dysponowania nieruchomością na cele budowlane</w:t>
      </w:r>
      <w:bookmarkEnd w:id="39"/>
    </w:p>
    <w:p w14:paraId="5C099DD0" w14:textId="38ADEB86" w:rsidR="005E379F" w:rsidRPr="00AC1CEB" w:rsidRDefault="005E379F" w:rsidP="00A44737">
      <w:pPr>
        <w:tabs>
          <w:tab w:val="left" w:pos="1134"/>
        </w:tabs>
        <w:autoSpaceDE w:val="0"/>
        <w:autoSpaceDN w:val="0"/>
        <w:adjustRightInd w:val="0"/>
        <w:spacing w:line="240" w:lineRule="auto"/>
        <w:ind w:left="131"/>
        <w:jc w:val="both"/>
        <w:rPr>
          <w:rFonts w:ascii="Open Sans" w:hAnsi="Open Sans" w:cs="Open Sans"/>
          <w:bCs/>
          <w:sz w:val="20"/>
          <w:szCs w:val="20"/>
        </w:rPr>
      </w:pPr>
      <w:r w:rsidRPr="00AC1CEB">
        <w:rPr>
          <w:rFonts w:ascii="Open Sans" w:hAnsi="Open Sans" w:cs="Open Sans"/>
          <w:bCs/>
          <w:sz w:val="20"/>
          <w:szCs w:val="20"/>
        </w:rPr>
        <w:t>Działka jest własnością Gminy Miasta Gdańska.  Zamawiający udostępni Wykonawcy oświadczenie stwierdzające prawo do dysponowania nieruchomością na cele budowlane dla ww. działki.</w:t>
      </w:r>
    </w:p>
    <w:p w14:paraId="1512518F" w14:textId="77777777" w:rsidR="00757F82" w:rsidRPr="00AC1CEB" w:rsidRDefault="00757F82" w:rsidP="00A44737">
      <w:pPr>
        <w:tabs>
          <w:tab w:val="left" w:pos="1134"/>
        </w:tabs>
        <w:autoSpaceDE w:val="0"/>
        <w:autoSpaceDN w:val="0"/>
        <w:adjustRightInd w:val="0"/>
        <w:spacing w:line="240" w:lineRule="auto"/>
        <w:ind w:left="131"/>
        <w:jc w:val="both"/>
        <w:rPr>
          <w:rFonts w:ascii="Open Sans" w:hAnsi="Open Sans" w:cs="Open Sans"/>
          <w:bCs/>
          <w:sz w:val="20"/>
          <w:szCs w:val="20"/>
        </w:rPr>
      </w:pPr>
    </w:p>
    <w:p w14:paraId="5070AB59" w14:textId="066D4E93" w:rsidR="005E379F" w:rsidRPr="00AC1CEB" w:rsidRDefault="005E379F" w:rsidP="00E72A73">
      <w:pPr>
        <w:pStyle w:val="Nagwek2"/>
        <w:rPr>
          <w:rFonts w:eastAsia="Arial" w:cs="Open Sans"/>
        </w:rPr>
      </w:pPr>
      <w:bookmarkStart w:id="40" w:name="_Toc156471805"/>
      <w:r w:rsidRPr="00AC1CEB">
        <w:rPr>
          <w:rFonts w:eastAsia="Arial" w:cs="Open Sans"/>
        </w:rPr>
        <w:t>Przepisy prawne i normy związane z projektowaniem  i wykonaniem zamierzenia budowlanego</w:t>
      </w:r>
      <w:bookmarkEnd w:id="40"/>
    </w:p>
    <w:p w14:paraId="38E6A92A" w14:textId="77777777" w:rsidR="00231A8D" w:rsidRPr="00AC1CEB" w:rsidRDefault="00231A8D" w:rsidP="005E379F">
      <w:pPr>
        <w:spacing w:line="276" w:lineRule="auto"/>
        <w:rPr>
          <w:rFonts w:ascii="Open Sans" w:hAnsi="Open Sans" w:cs="Open Sans"/>
          <w:lang w:eastAsia="pl-PL"/>
        </w:rPr>
      </w:pPr>
    </w:p>
    <w:p w14:paraId="5F60AB40" w14:textId="7CE5CC01" w:rsidR="00625943" w:rsidRPr="00AC1CEB" w:rsidRDefault="00E97855" w:rsidP="005E379F">
      <w:pPr>
        <w:pStyle w:val="Tekstpodstawowywcity21"/>
        <w:spacing w:line="276" w:lineRule="auto"/>
        <w:jc w:val="both"/>
        <w:rPr>
          <w:rFonts w:ascii="Open Sans" w:hAnsi="Open Sans" w:cs="Open Sans"/>
          <w:sz w:val="20"/>
          <w:szCs w:val="20"/>
        </w:rPr>
      </w:pPr>
      <w:r w:rsidRPr="00AC1CEB">
        <w:rPr>
          <w:rFonts w:ascii="Open Sans" w:hAnsi="Open Sans" w:cs="Open Sans"/>
          <w:sz w:val="20"/>
          <w:szCs w:val="20"/>
        </w:rPr>
        <w:t>Dokumentacja projektowa oraz wykonywane na jej podstawie roboty budowlane muszą być zgodne z:</w:t>
      </w:r>
    </w:p>
    <w:p w14:paraId="601A0670" w14:textId="2E90B4D1"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commentRangeStart w:id="41"/>
      <w:r w:rsidRPr="00AC1CEB">
        <w:rPr>
          <w:rFonts w:ascii="Open Sans" w:hAnsi="Open Sans" w:cs="Open Sans"/>
          <w:sz w:val="20"/>
          <w:szCs w:val="20"/>
        </w:rPr>
        <w:t xml:space="preserve">Ustawa z dnia 7 lipca 1994 r. Prawo budowlane, </w:t>
      </w:r>
    </w:p>
    <w:p w14:paraId="32E3D908" w14:textId="7DA9AAFA"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Ustawa z dnia 27 marca 2003 r. o planowaniu i zagospodarowaniu przestrzennym </w:t>
      </w:r>
    </w:p>
    <w:p w14:paraId="6FFA3380" w14:textId="709E8CBB"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Rozporządzenie Ministra Infrastruktury z dnia 12 kwietnia 2002 r. w sprawie warunków technicznych, jakim powinny odpowiadać budynki i ich usytuowanie, </w:t>
      </w:r>
    </w:p>
    <w:p w14:paraId="24E2B9FD" w14:textId="77777777"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Rozporządzenie Ministra Rozwoju z dnia 11 września 2020 r. w sprawie szczegółowego zakresu i formy projektu budowlanego (Dz.U. 2020 poz. 1609 z późniejszymi zmianami),</w:t>
      </w:r>
    </w:p>
    <w:p w14:paraId="35480905" w14:textId="6F2EC73E"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Rozporządzenie Ministra Rozwoju i Technologii z dnia 20 grudnia 2021 r. w sprawie szczegółowego zakresu i formy dokumentacji projektowej, specyfikacji technicznych wykonania i odbioru robót budowlanych oraz programu funkcjonalno-użytkowego </w:t>
      </w:r>
    </w:p>
    <w:p w14:paraId="4BA9A98E" w14:textId="2C05A244"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Rozporządzenie Ministra Infrastruktury z dnia 23 czerwca 2003 r. w sprawie informacji dotyczącej bezpieczeństwa i ochrony zdrowia oraz planu bezpieczeństwa i ochrony zdrowia </w:t>
      </w:r>
    </w:p>
    <w:p w14:paraId="3D67D40F" w14:textId="45B78211"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Rozporządzenie Ministra Transportu, Budownictwa I Gospodarki Morskiej z dnia 25 kwietnia 2012 r. w sprawie ustalania geotechnicznych warunków </w:t>
      </w:r>
      <w:proofErr w:type="spellStart"/>
      <w:r w:rsidRPr="00AC1CEB">
        <w:rPr>
          <w:rFonts w:ascii="Open Sans" w:hAnsi="Open Sans" w:cs="Open Sans"/>
          <w:sz w:val="20"/>
          <w:szCs w:val="20"/>
        </w:rPr>
        <w:t>posadawiania</w:t>
      </w:r>
      <w:proofErr w:type="spellEnd"/>
      <w:r w:rsidRPr="00AC1CEB">
        <w:rPr>
          <w:rFonts w:ascii="Open Sans" w:hAnsi="Open Sans" w:cs="Open Sans"/>
          <w:sz w:val="20"/>
          <w:szCs w:val="20"/>
        </w:rPr>
        <w:t xml:space="preserve"> obiektów budowlanych </w:t>
      </w:r>
    </w:p>
    <w:p w14:paraId="255D92F9" w14:textId="3A3A4A9B"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Ustawa z dnia 17 maja 1989 r. Prawo geodezyjne i kartograficzne </w:t>
      </w:r>
    </w:p>
    <w:p w14:paraId="6A24BA34" w14:textId="0AE0EA21"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Ustawa z dnia 11 września 2019 r. - Prawo zamówień publicznych </w:t>
      </w:r>
    </w:p>
    <w:p w14:paraId="41FA828C" w14:textId="4FBC6E51"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Ustawa z dnia 16 kwietnia 2004 r. o wyrobach budowlanych,  </w:t>
      </w:r>
    </w:p>
    <w:p w14:paraId="3FA01058" w14:textId="43BCF6A7"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Ustawa z dnia 12 grudnia 2003 r. o ogólnym bezpieczeństwie produktów </w:t>
      </w:r>
    </w:p>
    <w:p w14:paraId="7E4C9264" w14:textId="3568F3BC"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Ustawa z dnia 24 sierpnia 1991 r. o ochronie przeciwpożarowej, </w:t>
      </w:r>
    </w:p>
    <w:p w14:paraId="50BC631B" w14:textId="2348A830"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Ustawa z dnia 27 kwietnia 2001 r. Prawo ochrony środowiska, </w:t>
      </w:r>
    </w:p>
    <w:p w14:paraId="559B6E6A" w14:textId="5E7AACEB"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Ustawa z dnia 14 grudnia 2012 r. o odpadach, </w:t>
      </w:r>
    </w:p>
    <w:p w14:paraId="46D8FDC3" w14:textId="007582CE" w:rsidR="00E97855" w:rsidRPr="00AC1CEB" w:rsidRDefault="00E97855" w:rsidP="00CC6AF5">
      <w:pPr>
        <w:pStyle w:val="Akapitzlist"/>
        <w:numPr>
          <w:ilvl w:val="0"/>
          <w:numId w:val="65"/>
        </w:numPr>
        <w:autoSpaceDE w:val="0"/>
        <w:autoSpaceDN w:val="0"/>
        <w:adjustRightInd w:val="0"/>
        <w:spacing w:line="240" w:lineRule="auto"/>
        <w:ind w:left="709"/>
        <w:jc w:val="both"/>
        <w:rPr>
          <w:rFonts w:ascii="Open Sans" w:hAnsi="Open Sans" w:cs="Open Sans"/>
          <w:sz w:val="20"/>
          <w:szCs w:val="20"/>
        </w:rPr>
      </w:pPr>
      <w:r w:rsidRPr="00AC1CEB">
        <w:rPr>
          <w:rFonts w:ascii="Open Sans" w:hAnsi="Open Sans" w:cs="Open Sans"/>
          <w:sz w:val="20"/>
          <w:szCs w:val="20"/>
        </w:rPr>
        <w:t xml:space="preserve">Rozporządzenie Ministra Pracy i Polityki Społecznej z dnia 26 września 1997 r. w sprawie ogólnych przepisów bezpieczeństwa i higieny pracy, </w:t>
      </w:r>
      <w:commentRangeEnd w:id="41"/>
      <w:r w:rsidR="00EA332A">
        <w:rPr>
          <w:rStyle w:val="Odwoaniedokomentarza"/>
        </w:rPr>
        <w:commentReference w:id="41"/>
      </w:r>
    </w:p>
    <w:p w14:paraId="18254402" w14:textId="77777777" w:rsidR="00625943" w:rsidRPr="00AC1CEB" w:rsidRDefault="00625943" w:rsidP="005E379F">
      <w:pPr>
        <w:pStyle w:val="Akapitzlist"/>
        <w:spacing w:after="0" w:line="276" w:lineRule="auto"/>
        <w:textAlignment w:val="baseline"/>
        <w:rPr>
          <w:rFonts w:ascii="Open Sans" w:eastAsia="Times New Roman" w:hAnsi="Open Sans" w:cs="Open Sans"/>
          <w:b/>
          <w:bCs/>
          <w:lang w:eastAsia="pl-PL"/>
        </w:rPr>
      </w:pPr>
    </w:p>
    <w:p w14:paraId="1212F741" w14:textId="1D2D2E45" w:rsidR="00625943" w:rsidRPr="00AC1CEB" w:rsidRDefault="00625943" w:rsidP="00871DD2">
      <w:pPr>
        <w:spacing w:after="0" w:line="276" w:lineRule="auto"/>
        <w:jc w:val="both"/>
        <w:textAlignment w:val="baseline"/>
        <w:rPr>
          <w:rFonts w:ascii="Open Sans" w:eastAsia="Times New Roman" w:hAnsi="Open Sans" w:cs="Open Sans"/>
          <w:b/>
          <w:bCs/>
          <w:lang w:eastAsia="pl-PL"/>
        </w:rPr>
      </w:pPr>
    </w:p>
    <w:p w14:paraId="7CA435D4" w14:textId="77777777" w:rsidR="00625943" w:rsidRPr="00AC1CEB" w:rsidRDefault="00625943" w:rsidP="005E379F">
      <w:pPr>
        <w:spacing w:after="0" w:line="276" w:lineRule="auto"/>
        <w:ind w:left="1080"/>
        <w:jc w:val="both"/>
        <w:textAlignment w:val="baseline"/>
        <w:rPr>
          <w:rFonts w:ascii="Open Sans" w:eastAsia="Times New Roman" w:hAnsi="Open Sans" w:cs="Open Sans"/>
          <w:sz w:val="18"/>
          <w:szCs w:val="18"/>
          <w:lang w:eastAsia="pl-PL"/>
        </w:rPr>
      </w:pPr>
      <w:r w:rsidRPr="00AC1CEB">
        <w:rPr>
          <w:rFonts w:ascii="Open Sans" w:eastAsia="Times New Roman" w:hAnsi="Open Sans" w:cs="Open Sans"/>
          <w:sz w:val="20"/>
          <w:szCs w:val="20"/>
          <w:lang w:eastAsia="pl-PL"/>
        </w:rPr>
        <w:t> </w:t>
      </w:r>
    </w:p>
    <w:p w14:paraId="66C09855" w14:textId="77777777" w:rsidR="00625943" w:rsidRPr="00AC1CEB" w:rsidRDefault="00625943" w:rsidP="005E379F">
      <w:pPr>
        <w:spacing w:after="0" w:line="276" w:lineRule="auto"/>
        <w:jc w:val="both"/>
        <w:textAlignment w:val="baseline"/>
        <w:rPr>
          <w:rFonts w:ascii="Open Sans" w:eastAsia="Times New Roman" w:hAnsi="Open Sans" w:cs="Open Sans"/>
          <w:sz w:val="18"/>
          <w:szCs w:val="18"/>
          <w:lang w:eastAsia="pl-PL"/>
        </w:rPr>
      </w:pPr>
    </w:p>
    <w:p w14:paraId="05833662" w14:textId="77777777" w:rsidR="00625943" w:rsidRPr="00AC1CEB" w:rsidRDefault="00625943" w:rsidP="00871DD2">
      <w:pPr>
        <w:shd w:val="clear" w:color="auto" w:fill="FFFFFF"/>
        <w:spacing w:after="0" w:line="276" w:lineRule="auto"/>
        <w:jc w:val="both"/>
        <w:textAlignment w:val="baseline"/>
        <w:rPr>
          <w:rFonts w:ascii="Open Sans" w:eastAsia="Times New Roman" w:hAnsi="Open Sans" w:cs="Open Sans"/>
          <w:sz w:val="18"/>
          <w:szCs w:val="18"/>
          <w:lang w:eastAsia="pl-PL"/>
        </w:rPr>
      </w:pPr>
      <w:r w:rsidRPr="00AC1CEB">
        <w:rPr>
          <w:rFonts w:ascii="Open Sans" w:eastAsia="Times New Roman" w:hAnsi="Open Sans" w:cs="Open Sans"/>
          <w:sz w:val="20"/>
          <w:szCs w:val="20"/>
          <w:lang w:eastAsia="pl-PL"/>
        </w:rPr>
        <w:t> </w:t>
      </w:r>
    </w:p>
    <w:p w14:paraId="6D014357" w14:textId="7ECBAD68" w:rsidR="00466E8F" w:rsidRPr="00AC1CEB" w:rsidRDefault="00625943" w:rsidP="00CC6AF5">
      <w:pPr>
        <w:spacing w:after="0" w:line="276" w:lineRule="auto"/>
        <w:textAlignment w:val="baseline"/>
        <w:rPr>
          <w:rFonts w:ascii="Open Sans" w:eastAsia="Times New Roman" w:hAnsi="Open Sans" w:cs="Open Sans"/>
          <w:sz w:val="20"/>
          <w:szCs w:val="20"/>
          <w:lang w:eastAsia="pl-PL"/>
        </w:rPr>
      </w:pPr>
      <w:r w:rsidRPr="00AC1CEB">
        <w:rPr>
          <w:rFonts w:ascii="Open Sans" w:eastAsia="Times New Roman" w:hAnsi="Open Sans" w:cs="Open Sans"/>
          <w:sz w:val="20"/>
          <w:szCs w:val="20"/>
          <w:lang w:eastAsia="pl-PL"/>
        </w:rPr>
        <w:t> </w:t>
      </w:r>
    </w:p>
    <w:sectPr w:rsidR="00466E8F" w:rsidRPr="00AC1CEB" w:rsidSect="00CD5063">
      <w:footerReference w:type="default" r:id="rId24"/>
      <w:pgSz w:w="11906" w:h="16838"/>
      <w:pgMar w:top="1417" w:right="1274" w:bottom="1417" w:left="1417" w:header="708" w:footer="14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2" w:author="Morawska Paulina" w:date="2024-02-22T07:12:00Z" w:initials="MP">
    <w:p w14:paraId="793F478B" w14:textId="77777777" w:rsidR="00EA332A" w:rsidRDefault="00EE1DC1" w:rsidP="00586E6C">
      <w:pPr>
        <w:pStyle w:val="Tekstkomentarza"/>
      </w:pPr>
      <w:r>
        <w:rPr>
          <w:rStyle w:val="Odwoaniedokomentarza"/>
        </w:rPr>
        <w:annotationRef/>
      </w:r>
      <w:r w:rsidR="00EA332A">
        <w:t>Przypominam, że nie mamy podwykonawców  - rozmawiałyśmy o tym</w:t>
      </w:r>
    </w:p>
  </w:comment>
  <w:comment w:id="34" w:author="Morawska Paulina" w:date="2024-02-22T07:12:00Z" w:initials="MP">
    <w:p w14:paraId="769E2C60" w14:textId="77777777" w:rsidR="00EA332A" w:rsidRDefault="00EE1DC1" w:rsidP="00BD67AE">
      <w:pPr>
        <w:pStyle w:val="Tekstkomentarza"/>
      </w:pPr>
      <w:r>
        <w:rPr>
          <w:rStyle w:val="Odwoaniedokomentarza"/>
        </w:rPr>
        <w:annotationRef/>
      </w:r>
      <w:r w:rsidR="00EA332A">
        <w:t>Przypominam, że nie mamy świadectw przejęcia - rozmawiałyśmy o tym</w:t>
      </w:r>
    </w:p>
  </w:comment>
  <w:comment w:id="41" w:author="Morawska Paulina" w:date="2024-02-22T07:14:00Z" w:initials="MP">
    <w:p w14:paraId="3727DA40" w14:textId="64265891" w:rsidR="00EA332A" w:rsidRDefault="00EA332A" w:rsidP="00F76886">
      <w:pPr>
        <w:pStyle w:val="Tekstkomentarza"/>
      </w:pPr>
      <w:r>
        <w:rPr>
          <w:rStyle w:val="Odwoaniedokomentarza"/>
        </w:rPr>
        <w:annotationRef/>
      </w:r>
      <w:r>
        <w:t>Rozmawiałyśmy o tym, żeby usunąć nieaktualne dzienniki ustaw</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93F478B" w15:done="0"/>
  <w15:commentEx w15:paraId="769E2C60" w15:done="0"/>
  <w15:commentEx w15:paraId="3727DA4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81726F" w16cex:dateUtc="2024-02-22T06:12:00Z"/>
  <w16cex:commentExtensible w16cex:durableId="29817254" w16cex:dateUtc="2024-02-22T06:12:00Z"/>
  <w16cex:commentExtensible w16cex:durableId="298172BB" w16cex:dateUtc="2024-02-22T06:1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93F478B" w16cid:durableId="2981726F"/>
  <w16cid:commentId w16cid:paraId="769E2C60" w16cid:durableId="29817254"/>
  <w16cid:commentId w16cid:paraId="3727DA40" w16cid:durableId="298172B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2995CC" w14:textId="77777777" w:rsidR="00116919" w:rsidRDefault="00116919">
      <w:pPr>
        <w:spacing w:after="0" w:line="240" w:lineRule="auto"/>
      </w:pPr>
      <w:r>
        <w:separator/>
      </w:r>
    </w:p>
  </w:endnote>
  <w:endnote w:type="continuationSeparator" w:id="0">
    <w:p w14:paraId="73C7F4B7" w14:textId="77777777" w:rsidR="00116919" w:rsidRDefault="001169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 Sans">
    <w:altName w:val="Tahoma"/>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3636947"/>
      <w:docPartObj>
        <w:docPartGallery w:val="Page Numbers (Bottom of Page)"/>
        <w:docPartUnique/>
      </w:docPartObj>
    </w:sdtPr>
    <w:sdtContent>
      <w:p w14:paraId="4BABE38E" w14:textId="77777777" w:rsidR="009406BE" w:rsidRDefault="009406BE">
        <w:pPr>
          <w:pStyle w:val="Stopka"/>
          <w:jc w:val="right"/>
        </w:pPr>
        <w:r>
          <w:fldChar w:fldCharType="begin"/>
        </w:r>
        <w:r>
          <w:instrText>PAGE   \* MERGEFORMAT</w:instrText>
        </w:r>
        <w:r>
          <w:fldChar w:fldCharType="separate"/>
        </w:r>
        <w:r>
          <w:t>2</w:t>
        </w:r>
        <w:r>
          <w:fldChar w:fldCharType="end"/>
        </w:r>
      </w:p>
    </w:sdtContent>
  </w:sdt>
  <w:p w14:paraId="1C45A64A" w14:textId="77777777" w:rsidR="009406BE" w:rsidRDefault="009406BE">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06E116" w14:textId="77777777" w:rsidR="00116919" w:rsidRDefault="00116919">
      <w:pPr>
        <w:spacing w:after="0" w:line="240" w:lineRule="auto"/>
      </w:pPr>
      <w:r>
        <w:separator/>
      </w:r>
    </w:p>
  </w:footnote>
  <w:footnote w:type="continuationSeparator" w:id="0">
    <w:p w14:paraId="21623EAF" w14:textId="77777777" w:rsidR="00116919" w:rsidRDefault="001169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547A2"/>
    <w:multiLevelType w:val="multilevel"/>
    <w:tmpl w:val="A17EE3E4"/>
    <w:lvl w:ilvl="0">
      <w:start w:val="7"/>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 w15:restartNumberingAfterBreak="0">
    <w:nsid w:val="075164C5"/>
    <w:multiLevelType w:val="hybridMultilevel"/>
    <w:tmpl w:val="654ECAA4"/>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2" w15:restartNumberingAfterBreak="0">
    <w:nsid w:val="0A797FDF"/>
    <w:multiLevelType w:val="hybridMultilevel"/>
    <w:tmpl w:val="B1B63F48"/>
    <w:lvl w:ilvl="0" w:tplc="04150015">
      <w:start w:val="1"/>
      <w:numFmt w:val="upp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 w15:restartNumberingAfterBreak="0">
    <w:nsid w:val="0CF70DCC"/>
    <w:multiLevelType w:val="multilevel"/>
    <w:tmpl w:val="F5FEBC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F0C025E"/>
    <w:multiLevelType w:val="multilevel"/>
    <w:tmpl w:val="FA44B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1A22570"/>
    <w:multiLevelType w:val="hybridMultilevel"/>
    <w:tmpl w:val="DF2048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20F0644"/>
    <w:multiLevelType w:val="multilevel"/>
    <w:tmpl w:val="42C85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39164EF"/>
    <w:multiLevelType w:val="multilevel"/>
    <w:tmpl w:val="C6FA1E8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1469254E"/>
    <w:multiLevelType w:val="multilevel"/>
    <w:tmpl w:val="D39A4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5435A6E"/>
    <w:multiLevelType w:val="hybridMultilevel"/>
    <w:tmpl w:val="08A29BB2"/>
    <w:lvl w:ilvl="0" w:tplc="FFFFFFFF">
      <w:start w:val="1"/>
      <w:numFmt w:val="upperLetter"/>
      <w:lvlText w:val="%1."/>
      <w:lvlJc w:val="left"/>
      <w:pPr>
        <w:ind w:left="1725"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5771901"/>
    <w:multiLevelType w:val="multilevel"/>
    <w:tmpl w:val="F04C24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6881F36"/>
    <w:multiLevelType w:val="hybridMultilevel"/>
    <w:tmpl w:val="C16A8D24"/>
    <w:lvl w:ilvl="0" w:tplc="04150001">
      <w:start w:val="1"/>
      <w:numFmt w:val="bullet"/>
      <w:lvlText w:val=""/>
      <w:lvlJc w:val="left"/>
      <w:pPr>
        <w:ind w:left="1140" w:hanging="360"/>
      </w:pPr>
      <w:rPr>
        <w:rFonts w:ascii="Symbol" w:hAnsi="Symbol" w:hint="default"/>
      </w:rPr>
    </w:lvl>
    <w:lvl w:ilvl="1" w:tplc="04150003" w:tentative="1">
      <w:start w:val="1"/>
      <w:numFmt w:val="bullet"/>
      <w:lvlText w:val="o"/>
      <w:lvlJc w:val="left"/>
      <w:pPr>
        <w:ind w:left="1860" w:hanging="360"/>
      </w:pPr>
      <w:rPr>
        <w:rFonts w:ascii="Courier New" w:hAnsi="Courier New" w:cs="Courier New" w:hint="default"/>
      </w:rPr>
    </w:lvl>
    <w:lvl w:ilvl="2" w:tplc="04150005" w:tentative="1">
      <w:start w:val="1"/>
      <w:numFmt w:val="bullet"/>
      <w:lvlText w:val=""/>
      <w:lvlJc w:val="left"/>
      <w:pPr>
        <w:ind w:left="2580" w:hanging="360"/>
      </w:pPr>
      <w:rPr>
        <w:rFonts w:ascii="Wingdings" w:hAnsi="Wingdings" w:hint="default"/>
      </w:rPr>
    </w:lvl>
    <w:lvl w:ilvl="3" w:tplc="04150001" w:tentative="1">
      <w:start w:val="1"/>
      <w:numFmt w:val="bullet"/>
      <w:lvlText w:val=""/>
      <w:lvlJc w:val="left"/>
      <w:pPr>
        <w:ind w:left="3300" w:hanging="360"/>
      </w:pPr>
      <w:rPr>
        <w:rFonts w:ascii="Symbol" w:hAnsi="Symbol" w:hint="default"/>
      </w:rPr>
    </w:lvl>
    <w:lvl w:ilvl="4" w:tplc="04150003" w:tentative="1">
      <w:start w:val="1"/>
      <w:numFmt w:val="bullet"/>
      <w:lvlText w:val="o"/>
      <w:lvlJc w:val="left"/>
      <w:pPr>
        <w:ind w:left="4020" w:hanging="360"/>
      </w:pPr>
      <w:rPr>
        <w:rFonts w:ascii="Courier New" w:hAnsi="Courier New" w:cs="Courier New" w:hint="default"/>
      </w:rPr>
    </w:lvl>
    <w:lvl w:ilvl="5" w:tplc="04150005" w:tentative="1">
      <w:start w:val="1"/>
      <w:numFmt w:val="bullet"/>
      <w:lvlText w:val=""/>
      <w:lvlJc w:val="left"/>
      <w:pPr>
        <w:ind w:left="4740" w:hanging="360"/>
      </w:pPr>
      <w:rPr>
        <w:rFonts w:ascii="Wingdings" w:hAnsi="Wingdings" w:hint="default"/>
      </w:rPr>
    </w:lvl>
    <w:lvl w:ilvl="6" w:tplc="04150001" w:tentative="1">
      <w:start w:val="1"/>
      <w:numFmt w:val="bullet"/>
      <w:lvlText w:val=""/>
      <w:lvlJc w:val="left"/>
      <w:pPr>
        <w:ind w:left="5460" w:hanging="360"/>
      </w:pPr>
      <w:rPr>
        <w:rFonts w:ascii="Symbol" w:hAnsi="Symbol" w:hint="default"/>
      </w:rPr>
    </w:lvl>
    <w:lvl w:ilvl="7" w:tplc="04150003" w:tentative="1">
      <w:start w:val="1"/>
      <w:numFmt w:val="bullet"/>
      <w:lvlText w:val="o"/>
      <w:lvlJc w:val="left"/>
      <w:pPr>
        <w:ind w:left="6180" w:hanging="360"/>
      </w:pPr>
      <w:rPr>
        <w:rFonts w:ascii="Courier New" w:hAnsi="Courier New" w:cs="Courier New" w:hint="default"/>
      </w:rPr>
    </w:lvl>
    <w:lvl w:ilvl="8" w:tplc="04150005" w:tentative="1">
      <w:start w:val="1"/>
      <w:numFmt w:val="bullet"/>
      <w:lvlText w:val=""/>
      <w:lvlJc w:val="left"/>
      <w:pPr>
        <w:ind w:left="6900" w:hanging="360"/>
      </w:pPr>
      <w:rPr>
        <w:rFonts w:ascii="Wingdings" w:hAnsi="Wingdings" w:hint="default"/>
      </w:rPr>
    </w:lvl>
  </w:abstractNum>
  <w:abstractNum w:abstractNumId="12" w15:restartNumberingAfterBreak="0">
    <w:nsid w:val="17444FD5"/>
    <w:multiLevelType w:val="hybridMultilevel"/>
    <w:tmpl w:val="CD3AB77C"/>
    <w:lvl w:ilvl="0" w:tplc="04150015">
      <w:start w:val="1"/>
      <w:numFmt w:val="upp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3" w15:restartNumberingAfterBreak="0">
    <w:nsid w:val="174B49AB"/>
    <w:multiLevelType w:val="multilevel"/>
    <w:tmpl w:val="ACD01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8286A95"/>
    <w:multiLevelType w:val="multilevel"/>
    <w:tmpl w:val="64F43BBC"/>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5" w15:restartNumberingAfterBreak="0">
    <w:nsid w:val="1B7B679A"/>
    <w:multiLevelType w:val="multilevel"/>
    <w:tmpl w:val="B126B4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1795D34"/>
    <w:multiLevelType w:val="hybridMultilevel"/>
    <w:tmpl w:val="9AB8300C"/>
    <w:lvl w:ilvl="0" w:tplc="04150015">
      <w:start w:val="1"/>
      <w:numFmt w:val="upperLetter"/>
      <w:lvlText w:val="%1."/>
      <w:lvlJc w:val="left"/>
      <w:pPr>
        <w:ind w:left="2295" w:hanging="360"/>
      </w:pPr>
    </w:lvl>
    <w:lvl w:ilvl="1" w:tplc="04150019" w:tentative="1">
      <w:start w:val="1"/>
      <w:numFmt w:val="lowerLetter"/>
      <w:lvlText w:val="%2."/>
      <w:lvlJc w:val="left"/>
      <w:pPr>
        <w:ind w:left="3015" w:hanging="360"/>
      </w:pPr>
    </w:lvl>
    <w:lvl w:ilvl="2" w:tplc="0415001B" w:tentative="1">
      <w:start w:val="1"/>
      <w:numFmt w:val="lowerRoman"/>
      <w:lvlText w:val="%3."/>
      <w:lvlJc w:val="right"/>
      <w:pPr>
        <w:ind w:left="3735" w:hanging="180"/>
      </w:pPr>
    </w:lvl>
    <w:lvl w:ilvl="3" w:tplc="0415000F" w:tentative="1">
      <w:start w:val="1"/>
      <w:numFmt w:val="decimal"/>
      <w:lvlText w:val="%4."/>
      <w:lvlJc w:val="left"/>
      <w:pPr>
        <w:ind w:left="4455" w:hanging="360"/>
      </w:pPr>
    </w:lvl>
    <w:lvl w:ilvl="4" w:tplc="04150019" w:tentative="1">
      <w:start w:val="1"/>
      <w:numFmt w:val="lowerLetter"/>
      <w:lvlText w:val="%5."/>
      <w:lvlJc w:val="left"/>
      <w:pPr>
        <w:ind w:left="5175" w:hanging="360"/>
      </w:pPr>
    </w:lvl>
    <w:lvl w:ilvl="5" w:tplc="0415001B" w:tentative="1">
      <w:start w:val="1"/>
      <w:numFmt w:val="lowerRoman"/>
      <w:lvlText w:val="%6."/>
      <w:lvlJc w:val="right"/>
      <w:pPr>
        <w:ind w:left="5895" w:hanging="180"/>
      </w:pPr>
    </w:lvl>
    <w:lvl w:ilvl="6" w:tplc="0415000F" w:tentative="1">
      <w:start w:val="1"/>
      <w:numFmt w:val="decimal"/>
      <w:lvlText w:val="%7."/>
      <w:lvlJc w:val="left"/>
      <w:pPr>
        <w:ind w:left="6615" w:hanging="360"/>
      </w:pPr>
    </w:lvl>
    <w:lvl w:ilvl="7" w:tplc="04150019" w:tentative="1">
      <w:start w:val="1"/>
      <w:numFmt w:val="lowerLetter"/>
      <w:lvlText w:val="%8."/>
      <w:lvlJc w:val="left"/>
      <w:pPr>
        <w:ind w:left="7335" w:hanging="360"/>
      </w:pPr>
    </w:lvl>
    <w:lvl w:ilvl="8" w:tplc="0415001B" w:tentative="1">
      <w:start w:val="1"/>
      <w:numFmt w:val="lowerRoman"/>
      <w:lvlText w:val="%9."/>
      <w:lvlJc w:val="right"/>
      <w:pPr>
        <w:ind w:left="8055" w:hanging="180"/>
      </w:pPr>
    </w:lvl>
  </w:abstractNum>
  <w:abstractNum w:abstractNumId="17" w15:restartNumberingAfterBreak="0">
    <w:nsid w:val="21DD55E1"/>
    <w:multiLevelType w:val="hybridMultilevel"/>
    <w:tmpl w:val="D1622E6A"/>
    <w:lvl w:ilvl="0" w:tplc="04150001">
      <w:start w:val="1"/>
      <w:numFmt w:val="bullet"/>
      <w:lvlText w:val=""/>
      <w:lvlJc w:val="left"/>
      <w:pPr>
        <w:ind w:left="1725" w:hanging="360"/>
      </w:pPr>
      <w:rPr>
        <w:rFonts w:ascii="Symbol" w:hAnsi="Symbol" w:hint="default"/>
      </w:rPr>
    </w:lvl>
    <w:lvl w:ilvl="1" w:tplc="04150003" w:tentative="1">
      <w:start w:val="1"/>
      <w:numFmt w:val="bullet"/>
      <w:lvlText w:val="o"/>
      <w:lvlJc w:val="left"/>
      <w:pPr>
        <w:ind w:left="2445" w:hanging="360"/>
      </w:pPr>
      <w:rPr>
        <w:rFonts w:ascii="Courier New" w:hAnsi="Courier New" w:cs="Courier New" w:hint="default"/>
      </w:rPr>
    </w:lvl>
    <w:lvl w:ilvl="2" w:tplc="04150005" w:tentative="1">
      <w:start w:val="1"/>
      <w:numFmt w:val="bullet"/>
      <w:lvlText w:val=""/>
      <w:lvlJc w:val="left"/>
      <w:pPr>
        <w:ind w:left="3165" w:hanging="360"/>
      </w:pPr>
      <w:rPr>
        <w:rFonts w:ascii="Wingdings" w:hAnsi="Wingdings" w:hint="default"/>
      </w:rPr>
    </w:lvl>
    <w:lvl w:ilvl="3" w:tplc="04150001" w:tentative="1">
      <w:start w:val="1"/>
      <w:numFmt w:val="bullet"/>
      <w:lvlText w:val=""/>
      <w:lvlJc w:val="left"/>
      <w:pPr>
        <w:ind w:left="3885" w:hanging="360"/>
      </w:pPr>
      <w:rPr>
        <w:rFonts w:ascii="Symbol" w:hAnsi="Symbol" w:hint="default"/>
      </w:rPr>
    </w:lvl>
    <w:lvl w:ilvl="4" w:tplc="04150003" w:tentative="1">
      <w:start w:val="1"/>
      <w:numFmt w:val="bullet"/>
      <w:lvlText w:val="o"/>
      <w:lvlJc w:val="left"/>
      <w:pPr>
        <w:ind w:left="4605" w:hanging="360"/>
      </w:pPr>
      <w:rPr>
        <w:rFonts w:ascii="Courier New" w:hAnsi="Courier New" w:cs="Courier New" w:hint="default"/>
      </w:rPr>
    </w:lvl>
    <w:lvl w:ilvl="5" w:tplc="04150005" w:tentative="1">
      <w:start w:val="1"/>
      <w:numFmt w:val="bullet"/>
      <w:lvlText w:val=""/>
      <w:lvlJc w:val="left"/>
      <w:pPr>
        <w:ind w:left="5325" w:hanging="360"/>
      </w:pPr>
      <w:rPr>
        <w:rFonts w:ascii="Wingdings" w:hAnsi="Wingdings" w:hint="default"/>
      </w:rPr>
    </w:lvl>
    <w:lvl w:ilvl="6" w:tplc="04150001" w:tentative="1">
      <w:start w:val="1"/>
      <w:numFmt w:val="bullet"/>
      <w:lvlText w:val=""/>
      <w:lvlJc w:val="left"/>
      <w:pPr>
        <w:ind w:left="6045" w:hanging="360"/>
      </w:pPr>
      <w:rPr>
        <w:rFonts w:ascii="Symbol" w:hAnsi="Symbol" w:hint="default"/>
      </w:rPr>
    </w:lvl>
    <w:lvl w:ilvl="7" w:tplc="04150003" w:tentative="1">
      <w:start w:val="1"/>
      <w:numFmt w:val="bullet"/>
      <w:lvlText w:val="o"/>
      <w:lvlJc w:val="left"/>
      <w:pPr>
        <w:ind w:left="6765" w:hanging="360"/>
      </w:pPr>
      <w:rPr>
        <w:rFonts w:ascii="Courier New" w:hAnsi="Courier New" w:cs="Courier New" w:hint="default"/>
      </w:rPr>
    </w:lvl>
    <w:lvl w:ilvl="8" w:tplc="04150005" w:tentative="1">
      <w:start w:val="1"/>
      <w:numFmt w:val="bullet"/>
      <w:lvlText w:val=""/>
      <w:lvlJc w:val="left"/>
      <w:pPr>
        <w:ind w:left="7485" w:hanging="360"/>
      </w:pPr>
      <w:rPr>
        <w:rFonts w:ascii="Wingdings" w:hAnsi="Wingdings" w:hint="default"/>
      </w:rPr>
    </w:lvl>
  </w:abstractNum>
  <w:abstractNum w:abstractNumId="18" w15:restartNumberingAfterBreak="0">
    <w:nsid w:val="22512BBF"/>
    <w:multiLevelType w:val="multilevel"/>
    <w:tmpl w:val="D2A49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7384CF4"/>
    <w:multiLevelType w:val="multilevel"/>
    <w:tmpl w:val="CE8EA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7534B18"/>
    <w:multiLevelType w:val="multilevel"/>
    <w:tmpl w:val="4D7C12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76E5481"/>
    <w:multiLevelType w:val="hybridMultilevel"/>
    <w:tmpl w:val="5F9AEE28"/>
    <w:lvl w:ilvl="0" w:tplc="04150015">
      <w:start w:val="1"/>
      <w:numFmt w:val="upperLetter"/>
      <w:lvlText w:val="%1."/>
      <w:lvlJc w:val="left"/>
      <w:pPr>
        <w:ind w:left="1875" w:hanging="360"/>
      </w:pPr>
    </w:lvl>
    <w:lvl w:ilvl="1" w:tplc="04150019" w:tentative="1">
      <w:start w:val="1"/>
      <w:numFmt w:val="lowerLetter"/>
      <w:lvlText w:val="%2."/>
      <w:lvlJc w:val="left"/>
      <w:pPr>
        <w:ind w:left="2595" w:hanging="360"/>
      </w:pPr>
    </w:lvl>
    <w:lvl w:ilvl="2" w:tplc="0415001B" w:tentative="1">
      <w:start w:val="1"/>
      <w:numFmt w:val="lowerRoman"/>
      <w:lvlText w:val="%3."/>
      <w:lvlJc w:val="right"/>
      <w:pPr>
        <w:ind w:left="3315" w:hanging="180"/>
      </w:pPr>
    </w:lvl>
    <w:lvl w:ilvl="3" w:tplc="0415000F" w:tentative="1">
      <w:start w:val="1"/>
      <w:numFmt w:val="decimal"/>
      <w:lvlText w:val="%4."/>
      <w:lvlJc w:val="left"/>
      <w:pPr>
        <w:ind w:left="4035" w:hanging="360"/>
      </w:pPr>
    </w:lvl>
    <w:lvl w:ilvl="4" w:tplc="04150019" w:tentative="1">
      <w:start w:val="1"/>
      <w:numFmt w:val="lowerLetter"/>
      <w:lvlText w:val="%5."/>
      <w:lvlJc w:val="left"/>
      <w:pPr>
        <w:ind w:left="4755" w:hanging="360"/>
      </w:pPr>
    </w:lvl>
    <w:lvl w:ilvl="5" w:tplc="0415001B" w:tentative="1">
      <w:start w:val="1"/>
      <w:numFmt w:val="lowerRoman"/>
      <w:lvlText w:val="%6."/>
      <w:lvlJc w:val="right"/>
      <w:pPr>
        <w:ind w:left="5475" w:hanging="180"/>
      </w:pPr>
    </w:lvl>
    <w:lvl w:ilvl="6" w:tplc="0415000F" w:tentative="1">
      <w:start w:val="1"/>
      <w:numFmt w:val="decimal"/>
      <w:lvlText w:val="%7."/>
      <w:lvlJc w:val="left"/>
      <w:pPr>
        <w:ind w:left="6195" w:hanging="360"/>
      </w:pPr>
    </w:lvl>
    <w:lvl w:ilvl="7" w:tplc="04150019" w:tentative="1">
      <w:start w:val="1"/>
      <w:numFmt w:val="lowerLetter"/>
      <w:lvlText w:val="%8."/>
      <w:lvlJc w:val="left"/>
      <w:pPr>
        <w:ind w:left="6915" w:hanging="360"/>
      </w:pPr>
    </w:lvl>
    <w:lvl w:ilvl="8" w:tplc="0415001B" w:tentative="1">
      <w:start w:val="1"/>
      <w:numFmt w:val="lowerRoman"/>
      <w:lvlText w:val="%9."/>
      <w:lvlJc w:val="right"/>
      <w:pPr>
        <w:ind w:left="7635" w:hanging="180"/>
      </w:pPr>
    </w:lvl>
  </w:abstractNum>
  <w:abstractNum w:abstractNumId="22" w15:restartNumberingAfterBreak="0">
    <w:nsid w:val="28DE065F"/>
    <w:multiLevelType w:val="multilevel"/>
    <w:tmpl w:val="1D70C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29FB300C"/>
    <w:multiLevelType w:val="hybridMultilevel"/>
    <w:tmpl w:val="6CDA6E9A"/>
    <w:lvl w:ilvl="0" w:tplc="04150015">
      <w:start w:val="1"/>
      <w:numFmt w:val="upperLetter"/>
      <w:lvlText w:val="%1."/>
      <w:lvlJc w:val="left"/>
      <w:pPr>
        <w:ind w:left="2295" w:hanging="360"/>
      </w:pPr>
      <w:rPr>
        <w:rFonts w:hint="default"/>
      </w:rPr>
    </w:lvl>
    <w:lvl w:ilvl="1" w:tplc="FFFFFFFF" w:tentative="1">
      <w:start w:val="1"/>
      <w:numFmt w:val="lowerLetter"/>
      <w:lvlText w:val="%2."/>
      <w:lvlJc w:val="left"/>
      <w:pPr>
        <w:ind w:left="3015" w:hanging="360"/>
      </w:pPr>
    </w:lvl>
    <w:lvl w:ilvl="2" w:tplc="FFFFFFFF" w:tentative="1">
      <w:start w:val="1"/>
      <w:numFmt w:val="lowerRoman"/>
      <w:lvlText w:val="%3."/>
      <w:lvlJc w:val="right"/>
      <w:pPr>
        <w:ind w:left="3735" w:hanging="180"/>
      </w:pPr>
    </w:lvl>
    <w:lvl w:ilvl="3" w:tplc="FFFFFFFF" w:tentative="1">
      <w:start w:val="1"/>
      <w:numFmt w:val="decimal"/>
      <w:lvlText w:val="%4."/>
      <w:lvlJc w:val="left"/>
      <w:pPr>
        <w:ind w:left="4455" w:hanging="360"/>
      </w:pPr>
    </w:lvl>
    <w:lvl w:ilvl="4" w:tplc="FFFFFFFF" w:tentative="1">
      <w:start w:val="1"/>
      <w:numFmt w:val="lowerLetter"/>
      <w:lvlText w:val="%5."/>
      <w:lvlJc w:val="left"/>
      <w:pPr>
        <w:ind w:left="5175" w:hanging="360"/>
      </w:pPr>
    </w:lvl>
    <w:lvl w:ilvl="5" w:tplc="FFFFFFFF" w:tentative="1">
      <w:start w:val="1"/>
      <w:numFmt w:val="lowerRoman"/>
      <w:lvlText w:val="%6."/>
      <w:lvlJc w:val="right"/>
      <w:pPr>
        <w:ind w:left="5895" w:hanging="180"/>
      </w:pPr>
    </w:lvl>
    <w:lvl w:ilvl="6" w:tplc="FFFFFFFF" w:tentative="1">
      <w:start w:val="1"/>
      <w:numFmt w:val="decimal"/>
      <w:lvlText w:val="%7."/>
      <w:lvlJc w:val="left"/>
      <w:pPr>
        <w:ind w:left="6615" w:hanging="360"/>
      </w:pPr>
    </w:lvl>
    <w:lvl w:ilvl="7" w:tplc="FFFFFFFF" w:tentative="1">
      <w:start w:val="1"/>
      <w:numFmt w:val="lowerLetter"/>
      <w:lvlText w:val="%8."/>
      <w:lvlJc w:val="left"/>
      <w:pPr>
        <w:ind w:left="7335" w:hanging="360"/>
      </w:pPr>
    </w:lvl>
    <w:lvl w:ilvl="8" w:tplc="FFFFFFFF" w:tentative="1">
      <w:start w:val="1"/>
      <w:numFmt w:val="lowerRoman"/>
      <w:lvlText w:val="%9."/>
      <w:lvlJc w:val="right"/>
      <w:pPr>
        <w:ind w:left="8055" w:hanging="180"/>
      </w:pPr>
    </w:lvl>
  </w:abstractNum>
  <w:abstractNum w:abstractNumId="24" w15:restartNumberingAfterBreak="0">
    <w:nsid w:val="2C1279F2"/>
    <w:multiLevelType w:val="hybridMultilevel"/>
    <w:tmpl w:val="117E8950"/>
    <w:lvl w:ilvl="0" w:tplc="04150015">
      <w:start w:val="1"/>
      <w:numFmt w:val="upp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25" w15:restartNumberingAfterBreak="0">
    <w:nsid w:val="2D0F4B4D"/>
    <w:multiLevelType w:val="multilevel"/>
    <w:tmpl w:val="341A1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2DA8518D"/>
    <w:multiLevelType w:val="multilevel"/>
    <w:tmpl w:val="939C4A7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 w15:restartNumberingAfterBreak="0">
    <w:nsid w:val="2DB7002B"/>
    <w:multiLevelType w:val="multilevel"/>
    <w:tmpl w:val="63088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2E373666"/>
    <w:multiLevelType w:val="multilevel"/>
    <w:tmpl w:val="6D722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30FD1CA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31F25BAE"/>
    <w:multiLevelType w:val="multilevel"/>
    <w:tmpl w:val="B3625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332F616C"/>
    <w:multiLevelType w:val="hybridMultilevel"/>
    <w:tmpl w:val="5C6866CC"/>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33480FAB"/>
    <w:multiLevelType w:val="hybridMultilevel"/>
    <w:tmpl w:val="22F8C53C"/>
    <w:lvl w:ilvl="0" w:tplc="FFFFFFFF">
      <w:start w:val="1"/>
      <w:numFmt w:val="upperLetter"/>
      <w:lvlText w:val="%1."/>
      <w:lvlJc w:val="left"/>
      <w:pPr>
        <w:ind w:left="2295" w:hanging="360"/>
      </w:pPr>
      <w:rPr>
        <w:rFonts w:hint="default"/>
      </w:rPr>
    </w:lvl>
    <w:lvl w:ilvl="1" w:tplc="FFFFFFFF" w:tentative="1">
      <w:start w:val="1"/>
      <w:numFmt w:val="lowerLetter"/>
      <w:lvlText w:val="%2."/>
      <w:lvlJc w:val="left"/>
      <w:pPr>
        <w:ind w:left="3015" w:hanging="360"/>
      </w:pPr>
    </w:lvl>
    <w:lvl w:ilvl="2" w:tplc="FFFFFFFF" w:tentative="1">
      <w:start w:val="1"/>
      <w:numFmt w:val="lowerRoman"/>
      <w:lvlText w:val="%3."/>
      <w:lvlJc w:val="right"/>
      <w:pPr>
        <w:ind w:left="3735" w:hanging="180"/>
      </w:pPr>
    </w:lvl>
    <w:lvl w:ilvl="3" w:tplc="FFFFFFFF" w:tentative="1">
      <w:start w:val="1"/>
      <w:numFmt w:val="decimal"/>
      <w:lvlText w:val="%4."/>
      <w:lvlJc w:val="left"/>
      <w:pPr>
        <w:ind w:left="4455" w:hanging="360"/>
      </w:pPr>
    </w:lvl>
    <w:lvl w:ilvl="4" w:tplc="FFFFFFFF" w:tentative="1">
      <w:start w:val="1"/>
      <w:numFmt w:val="lowerLetter"/>
      <w:lvlText w:val="%5."/>
      <w:lvlJc w:val="left"/>
      <w:pPr>
        <w:ind w:left="5175" w:hanging="360"/>
      </w:pPr>
    </w:lvl>
    <w:lvl w:ilvl="5" w:tplc="FFFFFFFF" w:tentative="1">
      <w:start w:val="1"/>
      <w:numFmt w:val="lowerRoman"/>
      <w:lvlText w:val="%6."/>
      <w:lvlJc w:val="right"/>
      <w:pPr>
        <w:ind w:left="5895" w:hanging="180"/>
      </w:pPr>
    </w:lvl>
    <w:lvl w:ilvl="6" w:tplc="FFFFFFFF" w:tentative="1">
      <w:start w:val="1"/>
      <w:numFmt w:val="decimal"/>
      <w:lvlText w:val="%7."/>
      <w:lvlJc w:val="left"/>
      <w:pPr>
        <w:ind w:left="6615" w:hanging="360"/>
      </w:pPr>
    </w:lvl>
    <w:lvl w:ilvl="7" w:tplc="FFFFFFFF" w:tentative="1">
      <w:start w:val="1"/>
      <w:numFmt w:val="lowerLetter"/>
      <w:lvlText w:val="%8."/>
      <w:lvlJc w:val="left"/>
      <w:pPr>
        <w:ind w:left="7335" w:hanging="360"/>
      </w:pPr>
    </w:lvl>
    <w:lvl w:ilvl="8" w:tplc="FFFFFFFF" w:tentative="1">
      <w:start w:val="1"/>
      <w:numFmt w:val="lowerRoman"/>
      <w:lvlText w:val="%9."/>
      <w:lvlJc w:val="right"/>
      <w:pPr>
        <w:ind w:left="8055" w:hanging="180"/>
      </w:pPr>
    </w:lvl>
  </w:abstractNum>
  <w:abstractNum w:abstractNumId="33" w15:restartNumberingAfterBreak="0">
    <w:nsid w:val="33767171"/>
    <w:multiLevelType w:val="hybridMultilevel"/>
    <w:tmpl w:val="80D843E2"/>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34" w15:restartNumberingAfterBreak="0">
    <w:nsid w:val="33AC7E10"/>
    <w:multiLevelType w:val="multilevel"/>
    <w:tmpl w:val="181A2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36F634CA"/>
    <w:multiLevelType w:val="hybridMultilevel"/>
    <w:tmpl w:val="C100921C"/>
    <w:lvl w:ilvl="0" w:tplc="04150015">
      <w:start w:val="1"/>
      <w:numFmt w:val="upperLetter"/>
      <w:lvlText w:val="%1."/>
      <w:lvlJc w:val="left"/>
      <w:pPr>
        <w:ind w:left="2160" w:hanging="360"/>
      </w:pPr>
    </w:lvl>
    <w:lvl w:ilvl="1" w:tplc="04150019" w:tentative="1">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36" w15:restartNumberingAfterBreak="0">
    <w:nsid w:val="37353C43"/>
    <w:multiLevelType w:val="multilevel"/>
    <w:tmpl w:val="0AF83350"/>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7" w15:restartNumberingAfterBreak="0">
    <w:nsid w:val="375E5E9F"/>
    <w:multiLevelType w:val="multilevel"/>
    <w:tmpl w:val="AE70763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8" w15:restartNumberingAfterBreak="0">
    <w:nsid w:val="397B5D08"/>
    <w:multiLevelType w:val="hybridMultilevel"/>
    <w:tmpl w:val="F058DEFA"/>
    <w:lvl w:ilvl="0" w:tplc="04150001">
      <w:start w:val="1"/>
      <w:numFmt w:val="bullet"/>
      <w:lvlText w:val=""/>
      <w:lvlJc w:val="left"/>
      <w:pPr>
        <w:ind w:left="1684" w:hanging="360"/>
      </w:pPr>
      <w:rPr>
        <w:rFonts w:ascii="Symbol" w:hAnsi="Symbol" w:hint="default"/>
      </w:rPr>
    </w:lvl>
    <w:lvl w:ilvl="1" w:tplc="04150003">
      <w:start w:val="1"/>
      <w:numFmt w:val="bullet"/>
      <w:lvlText w:val="o"/>
      <w:lvlJc w:val="left"/>
      <w:pPr>
        <w:ind w:left="2404" w:hanging="360"/>
      </w:pPr>
      <w:rPr>
        <w:rFonts w:ascii="Courier New" w:hAnsi="Courier New" w:cs="Courier New" w:hint="default"/>
      </w:rPr>
    </w:lvl>
    <w:lvl w:ilvl="2" w:tplc="04150005">
      <w:start w:val="1"/>
      <w:numFmt w:val="bullet"/>
      <w:lvlText w:val=""/>
      <w:lvlJc w:val="left"/>
      <w:pPr>
        <w:ind w:left="3124" w:hanging="360"/>
      </w:pPr>
      <w:rPr>
        <w:rFonts w:ascii="Wingdings" w:hAnsi="Wingdings" w:hint="default"/>
      </w:rPr>
    </w:lvl>
    <w:lvl w:ilvl="3" w:tplc="04150001">
      <w:start w:val="1"/>
      <w:numFmt w:val="bullet"/>
      <w:lvlText w:val=""/>
      <w:lvlJc w:val="left"/>
      <w:pPr>
        <w:ind w:left="3844" w:hanging="360"/>
      </w:pPr>
      <w:rPr>
        <w:rFonts w:ascii="Symbol" w:hAnsi="Symbol" w:hint="default"/>
      </w:rPr>
    </w:lvl>
    <w:lvl w:ilvl="4" w:tplc="04150003">
      <w:start w:val="1"/>
      <w:numFmt w:val="bullet"/>
      <w:lvlText w:val="o"/>
      <w:lvlJc w:val="left"/>
      <w:pPr>
        <w:ind w:left="4564" w:hanging="360"/>
      </w:pPr>
      <w:rPr>
        <w:rFonts w:ascii="Courier New" w:hAnsi="Courier New" w:cs="Courier New" w:hint="default"/>
      </w:rPr>
    </w:lvl>
    <w:lvl w:ilvl="5" w:tplc="04150005">
      <w:start w:val="1"/>
      <w:numFmt w:val="bullet"/>
      <w:lvlText w:val=""/>
      <w:lvlJc w:val="left"/>
      <w:pPr>
        <w:ind w:left="5284" w:hanging="360"/>
      </w:pPr>
      <w:rPr>
        <w:rFonts w:ascii="Wingdings" w:hAnsi="Wingdings" w:hint="default"/>
      </w:rPr>
    </w:lvl>
    <w:lvl w:ilvl="6" w:tplc="04150001">
      <w:start w:val="1"/>
      <w:numFmt w:val="bullet"/>
      <w:lvlText w:val=""/>
      <w:lvlJc w:val="left"/>
      <w:pPr>
        <w:ind w:left="6004" w:hanging="360"/>
      </w:pPr>
      <w:rPr>
        <w:rFonts w:ascii="Symbol" w:hAnsi="Symbol" w:hint="default"/>
      </w:rPr>
    </w:lvl>
    <w:lvl w:ilvl="7" w:tplc="04150003">
      <w:start w:val="1"/>
      <w:numFmt w:val="bullet"/>
      <w:lvlText w:val="o"/>
      <w:lvlJc w:val="left"/>
      <w:pPr>
        <w:ind w:left="6724" w:hanging="360"/>
      </w:pPr>
      <w:rPr>
        <w:rFonts w:ascii="Courier New" w:hAnsi="Courier New" w:cs="Courier New" w:hint="default"/>
      </w:rPr>
    </w:lvl>
    <w:lvl w:ilvl="8" w:tplc="04150005">
      <w:start w:val="1"/>
      <w:numFmt w:val="bullet"/>
      <w:lvlText w:val=""/>
      <w:lvlJc w:val="left"/>
      <w:pPr>
        <w:ind w:left="7444" w:hanging="360"/>
      </w:pPr>
      <w:rPr>
        <w:rFonts w:ascii="Wingdings" w:hAnsi="Wingdings" w:hint="default"/>
      </w:rPr>
    </w:lvl>
  </w:abstractNum>
  <w:abstractNum w:abstractNumId="39" w15:restartNumberingAfterBreak="0">
    <w:nsid w:val="3A0B731E"/>
    <w:multiLevelType w:val="multilevel"/>
    <w:tmpl w:val="51CA44E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 w15:restartNumberingAfterBreak="0">
    <w:nsid w:val="3B0D1E31"/>
    <w:multiLevelType w:val="multilevel"/>
    <w:tmpl w:val="A93E37FA"/>
    <w:lvl w:ilvl="0">
      <w:start w:val="1"/>
      <w:numFmt w:val="decimal"/>
      <w:pStyle w:val="Nagwek1"/>
      <w:lvlText w:val="%1."/>
      <w:lvlJc w:val="left"/>
      <w:pPr>
        <w:ind w:left="1080" w:hanging="360"/>
      </w:pPr>
      <w:rPr>
        <w:rFonts w:hint="default"/>
      </w:rPr>
    </w:lvl>
    <w:lvl w:ilvl="1">
      <w:start w:val="2"/>
      <w:numFmt w:val="decimal"/>
      <w:pStyle w:val="Nagwek2"/>
      <w:isLgl/>
      <w:lvlText w:val="%1.%2."/>
      <w:lvlJc w:val="left"/>
      <w:pPr>
        <w:ind w:left="720" w:hanging="720"/>
      </w:pPr>
      <w:rPr>
        <w:rFonts w:eastAsia="Times New Roman" w:cs="Times New Roman" w:hint="default"/>
        <w:b/>
        <w:bCs w:val="0"/>
      </w:rPr>
    </w:lvl>
    <w:lvl w:ilvl="2">
      <w:start w:val="1"/>
      <w:numFmt w:val="decimal"/>
      <w:isLgl/>
      <w:lvlText w:val="%1.%2.%3."/>
      <w:lvlJc w:val="left"/>
      <w:pPr>
        <w:ind w:left="1440" w:hanging="720"/>
      </w:pPr>
      <w:rPr>
        <w:rFonts w:eastAsia="Times New Roman" w:cs="Times New Roman" w:hint="default"/>
      </w:rPr>
    </w:lvl>
    <w:lvl w:ilvl="3">
      <w:start w:val="1"/>
      <w:numFmt w:val="decimal"/>
      <w:isLgl/>
      <w:lvlText w:val="%1.%2.%3.%4."/>
      <w:lvlJc w:val="left"/>
      <w:pPr>
        <w:ind w:left="1800" w:hanging="1080"/>
      </w:pPr>
      <w:rPr>
        <w:rFonts w:eastAsia="Times New Roman" w:cs="Times New Roman" w:hint="default"/>
      </w:rPr>
    </w:lvl>
    <w:lvl w:ilvl="4">
      <w:start w:val="1"/>
      <w:numFmt w:val="decimal"/>
      <w:isLgl/>
      <w:lvlText w:val="%1.%2.%3.%4.%5."/>
      <w:lvlJc w:val="left"/>
      <w:pPr>
        <w:ind w:left="1800" w:hanging="1080"/>
      </w:pPr>
      <w:rPr>
        <w:rFonts w:eastAsia="Times New Roman" w:cs="Times New Roman" w:hint="default"/>
      </w:rPr>
    </w:lvl>
    <w:lvl w:ilvl="5">
      <w:start w:val="1"/>
      <w:numFmt w:val="decimal"/>
      <w:isLgl/>
      <w:lvlText w:val="%1.%2.%3.%4.%5.%6."/>
      <w:lvlJc w:val="left"/>
      <w:pPr>
        <w:ind w:left="2160" w:hanging="1440"/>
      </w:pPr>
      <w:rPr>
        <w:rFonts w:eastAsia="Times New Roman" w:cs="Times New Roman" w:hint="default"/>
      </w:rPr>
    </w:lvl>
    <w:lvl w:ilvl="6">
      <w:start w:val="1"/>
      <w:numFmt w:val="decimal"/>
      <w:isLgl/>
      <w:lvlText w:val="%1.%2.%3.%4.%5.%6.%7."/>
      <w:lvlJc w:val="left"/>
      <w:pPr>
        <w:ind w:left="2160" w:hanging="1440"/>
      </w:pPr>
      <w:rPr>
        <w:rFonts w:eastAsia="Times New Roman" w:cs="Times New Roman" w:hint="default"/>
      </w:rPr>
    </w:lvl>
    <w:lvl w:ilvl="7">
      <w:start w:val="1"/>
      <w:numFmt w:val="decimal"/>
      <w:isLgl/>
      <w:lvlText w:val="%1.%2.%3.%4.%5.%6.%7.%8."/>
      <w:lvlJc w:val="left"/>
      <w:pPr>
        <w:ind w:left="2520" w:hanging="1800"/>
      </w:pPr>
      <w:rPr>
        <w:rFonts w:eastAsia="Times New Roman" w:cs="Times New Roman" w:hint="default"/>
      </w:rPr>
    </w:lvl>
    <w:lvl w:ilvl="8">
      <w:start w:val="1"/>
      <w:numFmt w:val="decimal"/>
      <w:isLgl/>
      <w:lvlText w:val="%1.%2.%3.%4.%5.%6.%7.%8.%9."/>
      <w:lvlJc w:val="left"/>
      <w:pPr>
        <w:ind w:left="2520" w:hanging="1800"/>
      </w:pPr>
      <w:rPr>
        <w:rFonts w:eastAsia="Times New Roman" w:cs="Times New Roman" w:hint="default"/>
      </w:rPr>
    </w:lvl>
  </w:abstractNum>
  <w:abstractNum w:abstractNumId="41" w15:restartNumberingAfterBreak="0">
    <w:nsid w:val="3D272F39"/>
    <w:multiLevelType w:val="multilevel"/>
    <w:tmpl w:val="9A8427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3E5E6C96"/>
    <w:multiLevelType w:val="multilevel"/>
    <w:tmpl w:val="01BCCD4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3" w15:restartNumberingAfterBreak="0">
    <w:nsid w:val="3EEA5ADB"/>
    <w:multiLevelType w:val="hybridMultilevel"/>
    <w:tmpl w:val="BD8A0E34"/>
    <w:lvl w:ilvl="0" w:tplc="01E64084">
      <w:start w:val="1"/>
      <w:numFmt w:val="decimal"/>
      <w:lvlText w:val="%1."/>
      <w:lvlJc w:val="left"/>
      <w:pPr>
        <w:ind w:left="106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3FD51E8B"/>
    <w:multiLevelType w:val="multilevel"/>
    <w:tmpl w:val="BF00E0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419077C8"/>
    <w:multiLevelType w:val="hybridMultilevel"/>
    <w:tmpl w:val="E926E46E"/>
    <w:lvl w:ilvl="0" w:tplc="04150015">
      <w:start w:val="1"/>
      <w:numFmt w:val="upperLetter"/>
      <w:lvlText w:val="%1."/>
      <w:lvlJc w:val="left"/>
      <w:pPr>
        <w:ind w:left="2445" w:hanging="360"/>
      </w:pPr>
    </w:lvl>
    <w:lvl w:ilvl="1" w:tplc="04150019" w:tentative="1">
      <w:start w:val="1"/>
      <w:numFmt w:val="lowerLetter"/>
      <w:lvlText w:val="%2."/>
      <w:lvlJc w:val="left"/>
      <w:pPr>
        <w:ind w:left="3165" w:hanging="360"/>
      </w:pPr>
    </w:lvl>
    <w:lvl w:ilvl="2" w:tplc="0415001B" w:tentative="1">
      <w:start w:val="1"/>
      <w:numFmt w:val="lowerRoman"/>
      <w:lvlText w:val="%3."/>
      <w:lvlJc w:val="right"/>
      <w:pPr>
        <w:ind w:left="3885" w:hanging="180"/>
      </w:pPr>
    </w:lvl>
    <w:lvl w:ilvl="3" w:tplc="0415000F" w:tentative="1">
      <w:start w:val="1"/>
      <w:numFmt w:val="decimal"/>
      <w:lvlText w:val="%4."/>
      <w:lvlJc w:val="left"/>
      <w:pPr>
        <w:ind w:left="4605" w:hanging="360"/>
      </w:pPr>
    </w:lvl>
    <w:lvl w:ilvl="4" w:tplc="04150019" w:tentative="1">
      <w:start w:val="1"/>
      <w:numFmt w:val="lowerLetter"/>
      <w:lvlText w:val="%5."/>
      <w:lvlJc w:val="left"/>
      <w:pPr>
        <w:ind w:left="5325" w:hanging="360"/>
      </w:pPr>
    </w:lvl>
    <w:lvl w:ilvl="5" w:tplc="0415001B" w:tentative="1">
      <w:start w:val="1"/>
      <w:numFmt w:val="lowerRoman"/>
      <w:lvlText w:val="%6."/>
      <w:lvlJc w:val="right"/>
      <w:pPr>
        <w:ind w:left="6045" w:hanging="180"/>
      </w:pPr>
    </w:lvl>
    <w:lvl w:ilvl="6" w:tplc="0415000F" w:tentative="1">
      <w:start w:val="1"/>
      <w:numFmt w:val="decimal"/>
      <w:lvlText w:val="%7."/>
      <w:lvlJc w:val="left"/>
      <w:pPr>
        <w:ind w:left="6765" w:hanging="360"/>
      </w:pPr>
    </w:lvl>
    <w:lvl w:ilvl="7" w:tplc="04150019" w:tentative="1">
      <w:start w:val="1"/>
      <w:numFmt w:val="lowerLetter"/>
      <w:lvlText w:val="%8."/>
      <w:lvlJc w:val="left"/>
      <w:pPr>
        <w:ind w:left="7485" w:hanging="360"/>
      </w:pPr>
    </w:lvl>
    <w:lvl w:ilvl="8" w:tplc="0415001B" w:tentative="1">
      <w:start w:val="1"/>
      <w:numFmt w:val="lowerRoman"/>
      <w:lvlText w:val="%9."/>
      <w:lvlJc w:val="right"/>
      <w:pPr>
        <w:ind w:left="8205" w:hanging="180"/>
      </w:pPr>
    </w:lvl>
  </w:abstractNum>
  <w:abstractNum w:abstractNumId="46" w15:restartNumberingAfterBreak="0">
    <w:nsid w:val="43263F52"/>
    <w:multiLevelType w:val="multilevel"/>
    <w:tmpl w:val="017A1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432A5278"/>
    <w:multiLevelType w:val="hybridMultilevel"/>
    <w:tmpl w:val="025CBDEC"/>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48" w15:restartNumberingAfterBreak="0">
    <w:nsid w:val="4491336A"/>
    <w:multiLevelType w:val="hybridMultilevel"/>
    <w:tmpl w:val="918C463E"/>
    <w:lvl w:ilvl="0" w:tplc="04150015">
      <w:start w:val="1"/>
      <w:numFmt w:val="upperLetter"/>
      <w:lvlText w:val="%1."/>
      <w:lvlJc w:val="left"/>
      <w:pPr>
        <w:ind w:left="2145" w:hanging="360"/>
      </w:pPr>
    </w:lvl>
    <w:lvl w:ilvl="1" w:tplc="04150019" w:tentative="1">
      <w:start w:val="1"/>
      <w:numFmt w:val="lowerLetter"/>
      <w:lvlText w:val="%2."/>
      <w:lvlJc w:val="left"/>
      <w:pPr>
        <w:ind w:left="2865" w:hanging="360"/>
      </w:pPr>
    </w:lvl>
    <w:lvl w:ilvl="2" w:tplc="0415001B" w:tentative="1">
      <w:start w:val="1"/>
      <w:numFmt w:val="lowerRoman"/>
      <w:lvlText w:val="%3."/>
      <w:lvlJc w:val="right"/>
      <w:pPr>
        <w:ind w:left="3585" w:hanging="180"/>
      </w:pPr>
    </w:lvl>
    <w:lvl w:ilvl="3" w:tplc="0415000F" w:tentative="1">
      <w:start w:val="1"/>
      <w:numFmt w:val="decimal"/>
      <w:lvlText w:val="%4."/>
      <w:lvlJc w:val="left"/>
      <w:pPr>
        <w:ind w:left="4305" w:hanging="360"/>
      </w:pPr>
    </w:lvl>
    <w:lvl w:ilvl="4" w:tplc="04150019" w:tentative="1">
      <w:start w:val="1"/>
      <w:numFmt w:val="lowerLetter"/>
      <w:lvlText w:val="%5."/>
      <w:lvlJc w:val="left"/>
      <w:pPr>
        <w:ind w:left="5025" w:hanging="360"/>
      </w:pPr>
    </w:lvl>
    <w:lvl w:ilvl="5" w:tplc="0415001B" w:tentative="1">
      <w:start w:val="1"/>
      <w:numFmt w:val="lowerRoman"/>
      <w:lvlText w:val="%6."/>
      <w:lvlJc w:val="right"/>
      <w:pPr>
        <w:ind w:left="5745" w:hanging="180"/>
      </w:pPr>
    </w:lvl>
    <w:lvl w:ilvl="6" w:tplc="0415000F" w:tentative="1">
      <w:start w:val="1"/>
      <w:numFmt w:val="decimal"/>
      <w:lvlText w:val="%7."/>
      <w:lvlJc w:val="left"/>
      <w:pPr>
        <w:ind w:left="6465" w:hanging="360"/>
      </w:pPr>
    </w:lvl>
    <w:lvl w:ilvl="7" w:tplc="04150019" w:tentative="1">
      <w:start w:val="1"/>
      <w:numFmt w:val="lowerLetter"/>
      <w:lvlText w:val="%8."/>
      <w:lvlJc w:val="left"/>
      <w:pPr>
        <w:ind w:left="7185" w:hanging="360"/>
      </w:pPr>
    </w:lvl>
    <w:lvl w:ilvl="8" w:tplc="0415001B" w:tentative="1">
      <w:start w:val="1"/>
      <w:numFmt w:val="lowerRoman"/>
      <w:lvlText w:val="%9."/>
      <w:lvlJc w:val="right"/>
      <w:pPr>
        <w:ind w:left="7905" w:hanging="180"/>
      </w:pPr>
    </w:lvl>
  </w:abstractNum>
  <w:abstractNum w:abstractNumId="49" w15:restartNumberingAfterBreak="0">
    <w:nsid w:val="44B64B4E"/>
    <w:multiLevelType w:val="hybridMultilevel"/>
    <w:tmpl w:val="6BA4E91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49A62550"/>
    <w:multiLevelType w:val="multilevel"/>
    <w:tmpl w:val="1AD6EE52"/>
    <w:lvl w:ilvl="0">
      <w:start w:val="1"/>
      <w:numFmt w:val="upperLetter"/>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4B873404"/>
    <w:multiLevelType w:val="hybridMultilevel"/>
    <w:tmpl w:val="6B60AD5C"/>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abstractNum w:abstractNumId="52" w15:restartNumberingAfterBreak="0">
    <w:nsid w:val="4BBC252F"/>
    <w:multiLevelType w:val="multilevel"/>
    <w:tmpl w:val="8ECCA5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3" w15:restartNumberingAfterBreak="0">
    <w:nsid w:val="4C9B2A0E"/>
    <w:multiLevelType w:val="hybridMultilevel"/>
    <w:tmpl w:val="195E9160"/>
    <w:lvl w:ilvl="0" w:tplc="04150015">
      <w:start w:val="1"/>
      <w:numFmt w:val="upperLetter"/>
      <w:lvlText w:val="%1."/>
      <w:lvlJc w:val="lef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54" w15:restartNumberingAfterBreak="0">
    <w:nsid w:val="4ED46D73"/>
    <w:multiLevelType w:val="multilevel"/>
    <w:tmpl w:val="4FEEF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4F036EF3"/>
    <w:multiLevelType w:val="multilevel"/>
    <w:tmpl w:val="5E184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4F2E50B4"/>
    <w:multiLevelType w:val="multilevel"/>
    <w:tmpl w:val="A3B6182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 w15:restartNumberingAfterBreak="0">
    <w:nsid w:val="53CC00AB"/>
    <w:multiLevelType w:val="hybridMultilevel"/>
    <w:tmpl w:val="912253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5BC9786B"/>
    <w:multiLevelType w:val="multilevel"/>
    <w:tmpl w:val="08FAB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60057237"/>
    <w:multiLevelType w:val="hybridMultilevel"/>
    <w:tmpl w:val="730C2DD8"/>
    <w:lvl w:ilvl="0" w:tplc="04150015">
      <w:start w:val="1"/>
      <w:numFmt w:val="upperLetter"/>
      <w:lvlText w:val="%1."/>
      <w:lvlJc w:val="left"/>
      <w:pPr>
        <w:ind w:left="1875" w:hanging="360"/>
      </w:pPr>
    </w:lvl>
    <w:lvl w:ilvl="1" w:tplc="04150019" w:tentative="1">
      <w:start w:val="1"/>
      <w:numFmt w:val="lowerLetter"/>
      <w:lvlText w:val="%2."/>
      <w:lvlJc w:val="left"/>
      <w:pPr>
        <w:ind w:left="2595" w:hanging="360"/>
      </w:pPr>
    </w:lvl>
    <w:lvl w:ilvl="2" w:tplc="0415001B" w:tentative="1">
      <w:start w:val="1"/>
      <w:numFmt w:val="lowerRoman"/>
      <w:lvlText w:val="%3."/>
      <w:lvlJc w:val="right"/>
      <w:pPr>
        <w:ind w:left="3315" w:hanging="180"/>
      </w:pPr>
    </w:lvl>
    <w:lvl w:ilvl="3" w:tplc="0415000F" w:tentative="1">
      <w:start w:val="1"/>
      <w:numFmt w:val="decimal"/>
      <w:lvlText w:val="%4."/>
      <w:lvlJc w:val="left"/>
      <w:pPr>
        <w:ind w:left="4035" w:hanging="360"/>
      </w:pPr>
    </w:lvl>
    <w:lvl w:ilvl="4" w:tplc="04150019" w:tentative="1">
      <w:start w:val="1"/>
      <w:numFmt w:val="lowerLetter"/>
      <w:lvlText w:val="%5."/>
      <w:lvlJc w:val="left"/>
      <w:pPr>
        <w:ind w:left="4755" w:hanging="360"/>
      </w:pPr>
    </w:lvl>
    <w:lvl w:ilvl="5" w:tplc="0415001B" w:tentative="1">
      <w:start w:val="1"/>
      <w:numFmt w:val="lowerRoman"/>
      <w:lvlText w:val="%6."/>
      <w:lvlJc w:val="right"/>
      <w:pPr>
        <w:ind w:left="5475" w:hanging="180"/>
      </w:pPr>
    </w:lvl>
    <w:lvl w:ilvl="6" w:tplc="0415000F" w:tentative="1">
      <w:start w:val="1"/>
      <w:numFmt w:val="decimal"/>
      <w:lvlText w:val="%7."/>
      <w:lvlJc w:val="left"/>
      <w:pPr>
        <w:ind w:left="6195" w:hanging="360"/>
      </w:pPr>
    </w:lvl>
    <w:lvl w:ilvl="7" w:tplc="04150019" w:tentative="1">
      <w:start w:val="1"/>
      <w:numFmt w:val="lowerLetter"/>
      <w:lvlText w:val="%8."/>
      <w:lvlJc w:val="left"/>
      <w:pPr>
        <w:ind w:left="6915" w:hanging="360"/>
      </w:pPr>
    </w:lvl>
    <w:lvl w:ilvl="8" w:tplc="0415001B" w:tentative="1">
      <w:start w:val="1"/>
      <w:numFmt w:val="lowerRoman"/>
      <w:lvlText w:val="%9."/>
      <w:lvlJc w:val="right"/>
      <w:pPr>
        <w:ind w:left="7635" w:hanging="180"/>
      </w:pPr>
    </w:lvl>
  </w:abstractNum>
  <w:abstractNum w:abstractNumId="60" w15:restartNumberingAfterBreak="0">
    <w:nsid w:val="630174DC"/>
    <w:multiLevelType w:val="multilevel"/>
    <w:tmpl w:val="F63A91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6401539E"/>
    <w:multiLevelType w:val="hybridMultilevel"/>
    <w:tmpl w:val="5BDC7A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643D4E26"/>
    <w:multiLevelType w:val="multilevel"/>
    <w:tmpl w:val="7BEEC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64875314"/>
    <w:multiLevelType w:val="multilevel"/>
    <w:tmpl w:val="BE66E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65107396"/>
    <w:multiLevelType w:val="multilevel"/>
    <w:tmpl w:val="1F020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15:restartNumberingAfterBreak="0">
    <w:nsid w:val="66104638"/>
    <w:multiLevelType w:val="multilevel"/>
    <w:tmpl w:val="083E8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6A076E35"/>
    <w:multiLevelType w:val="hybridMultilevel"/>
    <w:tmpl w:val="7CC4CD14"/>
    <w:lvl w:ilvl="0" w:tplc="04150015">
      <w:start w:val="1"/>
      <w:numFmt w:val="upperLetter"/>
      <w:lvlText w:val="%1."/>
      <w:lvlJc w:val="left"/>
      <w:pPr>
        <w:ind w:left="1725" w:hanging="360"/>
      </w:pPr>
    </w:lvl>
    <w:lvl w:ilvl="1" w:tplc="04150019" w:tentative="1">
      <w:start w:val="1"/>
      <w:numFmt w:val="lowerLetter"/>
      <w:lvlText w:val="%2."/>
      <w:lvlJc w:val="left"/>
      <w:pPr>
        <w:ind w:left="2445" w:hanging="360"/>
      </w:pPr>
    </w:lvl>
    <w:lvl w:ilvl="2" w:tplc="0415001B" w:tentative="1">
      <w:start w:val="1"/>
      <w:numFmt w:val="lowerRoman"/>
      <w:lvlText w:val="%3."/>
      <w:lvlJc w:val="right"/>
      <w:pPr>
        <w:ind w:left="3165" w:hanging="180"/>
      </w:pPr>
    </w:lvl>
    <w:lvl w:ilvl="3" w:tplc="0415000F" w:tentative="1">
      <w:start w:val="1"/>
      <w:numFmt w:val="decimal"/>
      <w:lvlText w:val="%4."/>
      <w:lvlJc w:val="left"/>
      <w:pPr>
        <w:ind w:left="3885" w:hanging="360"/>
      </w:pPr>
    </w:lvl>
    <w:lvl w:ilvl="4" w:tplc="04150019" w:tentative="1">
      <w:start w:val="1"/>
      <w:numFmt w:val="lowerLetter"/>
      <w:lvlText w:val="%5."/>
      <w:lvlJc w:val="left"/>
      <w:pPr>
        <w:ind w:left="4605" w:hanging="360"/>
      </w:pPr>
    </w:lvl>
    <w:lvl w:ilvl="5" w:tplc="0415001B" w:tentative="1">
      <w:start w:val="1"/>
      <w:numFmt w:val="lowerRoman"/>
      <w:lvlText w:val="%6."/>
      <w:lvlJc w:val="right"/>
      <w:pPr>
        <w:ind w:left="5325" w:hanging="180"/>
      </w:pPr>
    </w:lvl>
    <w:lvl w:ilvl="6" w:tplc="0415000F" w:tentative="1">
      <w:start w:val="1"/>
      <w:numFmt w:val="decimal"/>
      <w:lvlText w:val="%7."/>
      <w:lvlJc w:val="left"/>
      <w:pPr>
        <w:ind w:left="6045" w:hanging="360"/>
      </w:pPr>
    </w:lvl>
    <w:lvl w:ilvl="7" w:tplc="04150019" w:tentative="1">
      <w:start w:val="1"/>
      <w:numFmt w:val="lowerLetter"/>
      <w:lvlText w:val="%8."/>
      <w:lvlJc w:val="left"/>
      <w:pPr>
        <w:ind w:left="6765" w:hanging="360"/>
      </w:pPr>
    </w:lvl>
    <w:lvl w:ilvl="8" w:tplc="0415001B" w:tentative="1">
      <w:start w:val="1"/>
      <w:numFmt w:val="lowerRoman"/>
      <w:lvlText w:val="%9."/>
      <w:lvlJc w:val="right"/>
      <w:pPr>
        <w:ind w:left="7485" w:hanging="180"/>
      </w:pPr>
    </w:lvl>
  </w:abstractNum>
  <w:abstractNum w:abstractNumId="67" w15:restartNumberingAfterBreak="0">
    <w:nsid w:val="6A8D5EF7"/>
    <w:multiLevelType w:val="hybridMultilevel"/>
    <w:tmpl w:val="C2B670C4"/>
    <w:lvl w:ilvl="0" w:tplc="04150015">
      <w:start w:val="1"/>
      <w:numFmt w:val="upp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8" w15:restartNumberingAfterBreak="0">
    <w:nsid w:val="6C217B04"/>
    <w:multiLevelType w:val="multilevel"/>
    <w:tmpl w:val="146852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6CC063AB"/>
    <w:multiLevelType w:val="multilevel"/>
    <w:tmpl w:val="D1E83EF2"/>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0" w15:restartNumberingAfterBreak="0">
    <w:nsid w:val="6EC24AAD"/>
    <w:multiLevelType w:val="multilevel"/>
    <w:tmpl w:val="3C3880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15:restartNumberingAfterBreak="0">
    <w:nsid w:val="7106404C"/>
    <w:multiLevelType w:val="hybridMultilevel"/>
    <w:tmpl w:val="EA182400"/>
    <w:lvl w:ilvl="0" w:tplc="04150001">
      <w:start w:val="1"/>
      <w:numFmt w:val="bullet"/>
      <w:lvlText w:val=""/>
      <w:lvlJc w:val="left"/>
      <w:pPr>
        <w:ind w:left="1155" w:hanging="360"/>
      </w:pPr>
      <w:rPr>
        <w:rFonts w:ascii="Symbol" w:hAnsi="Symbol" w:hint="default"/>
      </w:rPr>
    </w:lvl>
    <w:lvl w:ilvl="1" w:tplc="04150003" w:tentative="1">
      <w:start w:val="1"/>
      <w:numFmt w:val="bullet"/>
      <w:lvlText w:val="o"/>
      <w:lvlJc w:val="left"/>
      <w:pPr>
        <w:ind w:left="1875" w:hanging="360"/>
      </w:pPr>
      <w:rPr>
        <w:rFonts w:ascii="Courier New" w:hAnsi="Courier New" w:cs="Courier New" w:hint="default"/>
      </w:rPr>
    </w:lvl>
    <w:lvl w:ilvl="2" w:tplc="04150005" w:tentative="1">
      <w:start w:val="1"/>
      <w:numFmt w:val="bullet"/>
      <w:lvlText w:val=""/>
      <w:lvlJc w:val="left"/>
      <w:pPr>
        <w:ind w:left="2595" w:hanging="360"/>
      </w:pPr>
      <w:rPr>
        <w:rFonts w:ascii="Wingdings" w:hAnsi="Wingdings" w:hint="default"/>
      </w:rPr>
    </w:lvl>
    <w:lvl w:ilvl="3" w:tplc="04150001" w:tentative="1">
      <w:start w:val="1"/>
      <w:numFmt w:val="bullet"/>
      <w:lvlText w:val=""/>
      <w:lvlJc w:val="left"/>
      <w:pPr>
        <w:ind w:left="3315" w:hanging="360"/>
      </w:pPr>
      <w:rPr>
        <w:rFonts w:ascii="Symbol" w:hAnsi="Symbol" w:hint="default"/>
      </w:rPr>
    </w:lvl>
    <w:lvl w:ilvl="4" w:tplc="04150003" w:tentative="1">
      <w:start w:val="1"/>
      <w:numFmt w:val="bullet"/>
      <w:lvlText w:val="o"/>
      <w:lvlJc w:val="left"/>
      <w:pPr>
        <w:ind w:left="4035" w:hanging="360"/>
      </w:pPr>
      <w:rPr>
        <w:rFonts w:ascii="Courier New" w:hAnsi="Courier New" w:cs="Courier New" w:hint="default"/>
      </w:rPr>
    </w:lvl>
    <w:lvl w:ilvl="5" w:tplc="04150005" w:tentative="1">
      <w:start w:val="1"/>
      <w:numFmt w:val="bullet"/>
      <w:lvlText w:val=""/>
      <w:lvlJc w:val="left"/>
      <w:pPr>
        <w:ind w:left="4755" w:hanging="360"/>
      </w:pPr>
      <w:rPr>
        <w:rFonts w:ascii="Wingdings" w:hAnsi="Wingdings" w:hint="default"/>
      </w:rPr>
    </w:lvl>
    <w:lvl w:ilvl="6" w:tplc="04150001" w:tentative="1">
      <w:start w:val="1"/>
      <w:numFmt w:val="bullet"/>
      <w:lvlText w:val=""/>
      <w:lvlJc w:val="left"/>
      <w:pPr>
        <w:ind w:left="5475" w:hanging="360"/>
      </w:pPr>
      <w:rPr>
        <w:rFonts w:ascii="Symbol" w:hAnsi="Symbol" w:hint="default"/>
      </w:rPr>
    </w:lvl>
    <w:lvl w:ilvl="7" w:tplc="04150003" w:tentative="1">
      <w:start w:val="1"/>
      <w:numFmt w:val="bullet"/>
      <w:lvlText w:val="o"/>
      <w:lvlJc w:val="left"/>
      <w:pPr>
        <w:ind w:left="6195" w:hanging="360"/>
      </w:pPr>
      <w:rPr>
        <w:rFonts w:ascii="Courier New" w:hAnsi="Courier New" w:cs="Courier New" w:hint="default"/>
      </w:rPr>
    </w:lvl>
    <w:lvl w:ilvl="8" w:tplc="04150005" w:tentative="1">
      <w:start w:val="1"/>
      <w:numFmt w:val="bullet"/>
      <w:lvlText w:val=""/>
      <w:lvlJc w:val="left"/>
      <w:pPr>
        <w:ind w:left="6915" w:hanging="360"/>
      </w:pPr>
      <w:rPr>
        <w:rFonts w:ascii="Wingdings" w:hAnsi="Wingdings" w:hint="default"/>
      </w:rPr>
    </w:lvl>
  </w:abstractNum>
  <w:abstractNum w:abstractNumId="72" w15:restartNumberingAfterBreak="0">
    <w:nsid w:val="74B057C0"/>
    <w:multiLevelType w:val="multilevel"/>
    <w:tmpl w:val="1AD6EE52"/>
    <w:lvl w:ilvl="0">
      <w:start w:val="1"/>
      <w:numFmt w:val="upperLetter"/>
      <w:lvlText w:val="%1."/>
      <w:lvlJc w:val="left"/>
      <w:pPr>
        <w:tabs>
          <w:tab w:val="num" w:pos="720"/>
        </w:tabs>
        <w:ind w:left="720" w:hanging="360"/>
      </w:pPr>
      <w:rPr>
        <w:rFonts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15:restartNumberingAfterBreak="0">
    <w:nsid w:val="74F6437D"/>
    <w:multiLevelType w:val="hybridMultilevel"/>
    <w:tmpl w:val="A81851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794E74C3"/>
    <w:multiLevelType w:val="multilevel"/>
    <w:tmpl w:val="5A746C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7CC85787"/>
    <w:multiLevelType w:val="multilevel"/>
    <w:tmpl w:val="5E7EA4F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6" w15:restartNumberingAfterBreak="0">
    <w:nsid w:val="7E7A6FE8"/>
    <w:multiLevelType w:val="multilevel"/>
    <w:tmpl w:val="C3E6E84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77" w15:restartNumberingAfterBreak="0">
    <w:nsid w:val="7EF55B72"/>
    <w:multiLevelType w:val="hybridMultilevel"/>
    <w:tmpl w:val="B97A0D8E"/>
    <w:lvl w:ilvl="0" w:tplc="04150015">
      <w:start w:val="1"/>
      <w:numFmt w:val="upperLetter"/>
      <w:lvlText w:val="%1."/>
      <w:lvlJc w:val="left"/>
      <w:pPr>
        <w:ind w:left="2145" w:hanging="360"/>
      </w:pPr>
    </w:lvl>
    <w:lvl w:ilvl="1" w:tplc="04150019" w:tentative="1">
      <w:start w:val="1"/>
      <w:numFmt w:val="lowerLetter"/>
      <w:lvlText w:val="%2."/>
      <w:lvlJc w:val="left"/>
      <w:pPr>
        <w:ind w:left="2865" w:hanging="360"/>
      </w:pPr>
    </w:lvl>
    <w:lvl w:ilvl="2" w:tplc="0415001B" w:tentative="1">
      <w:start w:val="1"/>
      <w:numFmt w:val="lowerRoman"/>
      <w:lvlText w:val="%3."/>
      <w:lvlJc w:val="right"/>
      <w:pPr>
        <w:ind w:left="3585" w:hanging="180"/>
      </w:pPr>
    </w:lvl>
    <w:lvl w:ilvl="3" w:tplc="0415000F" w:tentative="1">
      <w:start w:val="1"/>
      <w:numFmt w:val="decimal"/>
      <w:lvlText w:val="%4."/>
      <w:lvlJc w:val="left"/>
      <w:pPr>
        <w:ind w:left="4305" w:hanging="360"/>
      </w:pPr>
    </w:lvl>
    <w:lvl w:ilvl="4" w:tplc="04150019" w:tentative="1">
      <w:start w:val="1"/>
      <w:numFmt w:val="lowerLetter"/>
      <w:lvlText w:val="%5."/>
      <w:lvlJc w:val="left"/>
      <w:pPr>
        <w:ind w:left="5025" w:hanging="360"/>
      </w:pPr>
    </w:lvl>
    <w:lvl w:ilvl="5" w:tplc="0415001B" w:tentative="1">
      <w:start w:val="1"/>
      <w:numFmt w:val="lowerRoman"/>
      <w:lvlText w:val="%6."/>
      <w:lvlJc w:val="right"/>
      <w:pPr>
        <w:ind w:left="5745" w:hanging="180"/>
      </w:pPr>
    </w:lvl>
    <w:lvl w:ilvl="6" w:tplc="0415000F" w:tentative="1">
      <w:start w:val="1"/>
      <w:numFmt w:val="decimal"/>
      <w:lvlText w:val="%7."/>
      <w:lvlJc w:val="left"/>
      <w:pPr>
        <w:ind w:left="6465" w:hanging="360"/>
      </w:pPr>
    </w:lvl>
    <w:lvl w:ilvl="7" w:tplc="04150019" w:tentative="1">
      <w:start w:val="1"/>
      <w:numFmt w:val="lowerLetter"/>
      <w:lvlText w:val="%8."/>
      <w:lvlJc w:val="left"/>
      <w:pPr>
        <w:ind w:left="7185" w:hanging="360"/>
      </w:pPr>
    </w:lvl>
    <w:lvl w:ilvl="8" w:tplc="0415001B" w:tentative="1">
      <w:start w:val="1"/>
      <w:numFmt w:val="lowerRoman"/>
      <w:lvlText w:val="%9."/>
      <w:lvlJc w:val="right"/>
      <w:pPr>
        <w:ind w:left="7905" w:hanging="180"/>
      </w:pPr>
    </w:lvl>
  </w:abstractNum>
  <w:num w:numId="1" w16cid:durableId="24406566">
    <w:abstractNumId w:val="37"/>
  </w:num>
  <w:num w:numId="2" w16cid:durableId="60368463">
    <w:abstractNumId w:val="46"/>
  </w:num>
  <w:num w:numId="3" w16cid:durableId="1531912999">
    <w:abstractNumId w:val="41"/>
  </w:num>
  <w:num w:numId="4" w16cid:durableId="1379548008">
    <w:abstractNumId w:val="26"/>
  </w:num>
  <w:num w:numId="5" w16cid:durableId="742682823">
    <w:abstractNumId w:val="8"/>
  </w:num>
  <w:num w:numId="6" w16cid:durableId="1259294547">
    <w:abstractNumId w:val="27"/>
  </w:num>
  <w:num w:numId="7" w16cid:durableId="732969848">
    <w:abstractNumId w:val="74"/>
  </w:num>
  <w:num w:numId="8" w16cid:durableId="555823160">
    <w:abstractNumId w:val="6"/>
  </w:num>
  <w:num w:numId="9" w16cid:durableId="391972085">
    <w:abstractNumId w:val="22"/>
  </w:num>
  <w:num w:numId="10" w16cid:durableId="1708555418">
    <w:abstractNumId w:val="19"/>
  </w:num>
  <w:num w:numId="11" w16cid:durableId="1812743229">
    <w:abstractNumId w:val="55"/>
  </w:num>
  <w:num w:numId="12" w16cid:durableId="1232889455">
    <w:abstractNumId w:val="60"/>
  </w:num>
  <w:num w:numId="13" w16cid:durableId="2039354521">
    <w:abstractNumId w:val="68"/>
  </w:num>
  <w:num w:numId="14" w16cid:durableId="1706179326">
    <w:abstractNumId w:val="13"/>
  </w:num>
  <w:num w:numId="15" w16cid:durableId="1443916657">
    <w:abstractNumId w:val="34"/>
  </w:num>
  <w:num w:numId="16" w16cid:durableId="120735257">
    <w:abstractNumId w:val="42"/>
  </w:num>
  <w:num w:numId="17" w16cid:durableId="1757434739">
    <w:abstractNumId w:val="20"/>
  </w:num>
  <w:num w:numId="18" w16cid:durableId="934091176">
    <w:abstractNumId w:val="10"/>
  </w:num>
  <w:num w:numId="19" w16cid:durableId="25101081">
    <w:abstractNumId w:val="14"/>
  </w:num>
  <w:num w:numId="20" w16cid:durableId="1116557693">
    <w:abstractNumId w:val="69"/>
  </w:num>
  <w:num w:numId="21" w16cid:durableId="1612861279">
    <w:abstractNumId w:val="64"/>
  </w:num>
  <w:num w:numId="22" w16cid:durableId="810555590">
    <w:abstractNumId w:val="0"/>
  </w:num>
  <w:num w:numId="23" w16cid:durableId="1390765896">
    <w:abstractNumId w:val="72"/>
  </w:num>
  <w:num w:numId="24" w16cid:durableId="1790779842">
    <w:abstractNumId w:val="56"/>
  </w:num>
  <w:num w:numId="25" w16cid:durableId="1338114444">
    <w:abstractNumId w:val="39"/>
  </w:num>
  <w:num w:numId="26" w16cid:durableId="2034574591">
    <w:abstractNumId w:val="36"/>
  </w:num>
  <w:num w:numId="27" w16cid:durableId="304050759">
    <w:abstractNumId w:val="25"/>
  </w:num>
  <w:num w:numId="28" w16cid:durableId="1565600932">
    <w:abstractNumId w:val="70"/>
  </w:num>
  <w:num w:numId="29" w16cid:durableId="300620118">
    <w:abstractNumId w:val="54"/>
  </w:num>
  <w:num w:numId="30" w16cid:durableId="322316983">
    <w:abstractNumId w:val="50"/>
  </w:num>
  <w:num w:numId="31" w16cid:durableId="290212279">
    <w:abstractNumId w:val="76"/>
  </w:num>
  <w:num w:numId="32" w16cid:durableId="657537502">
    <w:abstractNumId w:val="63"/>
  </w:num>
  <w:num w:numId="33" w16cid:durableId="787696971">
    <w:abstractNumId w:val="3"/>
  </w:num>
  <w:num w:numId="34" w16cid:durableId="2082096250">
    <w:abstractNumId w:val="7"/>
  </w:num>
  <w:num w:numId="35" w16cid:durableId="1284967389">
    <w:abstractNumId w:val="75"/>
  </w:num>
  <w:num w:numId="36" w16cid:durableId="1756322496">
    <w:abstractNumId w:val="65"/>
  </w:num>
  <w:num w:numId="37" w16cid:durableId="843202502">
    <w:abstractNumId w:val="52"/>
  </w:num>
  <w:num w:numId="38" w16cid:durableId="1282955180">
    <w:abstractNumId w:val="28"/>
  </w:num>
  <w:num w:numId="39" w16cid:durableId="993533115">
    <w:abstractNumId w:val="4"/>
  </w:num>
  <w:num w:numId="40" w16cid:durableId="203249222">
    <w:abstractNumId w:val="58"/>
  </w:num>
  <w:num w:numId="41" w16cid:durableId="2030372043">
    <w:abstractNumId w:val="40"/>
  </w:num>
  <w:num w:numId="42" w16cid:durableId="1272207672">
    <w:abstractNumId w:val="11"/>
  </w:num>
  <w:num w:numId="43" w16cid:durableId="1274245779">
    <w:abstractNumId w:val="29"/>
  </w:num>
  <w:num w:numId="44" w16cid:durableId="1625193790">
    <w:abstractNumId w:val="4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786533544">
    <w:abstractNumId w:val="4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209033679">
    <w:abstractNumId w:val="35"/>
  </w:num>
  <w:num w:numId="47" w16cid:durableId="5063811">
    <w:abstractNumId w:val="16"/>
  </w:num>
  <w:num w:numId="48" w16cid:durableId="1602685131">
    <w:abstractNumId w:val="77"/>
  </w:num>
  <w:num w:numId="49" w16cid:durableId="1030452476">
    <w:abstractNumId w:val="48"/>
  </w:num>
  <w:num w:numId="50" w16cid:durableId="2116439799">
    <w:abstractNumId w:val="12"/>
  </w:num>
  <w:num w:numId="51" w16cid:durableId="55902596">
    <w:abstractNumId w:val="45"/>
  </w:num>
  <w:num w:numId="52" w16cid:durableId="74520095">
    <w:abstractNumId w:val="67"/>
  </w:num>
  <w:num w:numId="53" w16cid:durableId="279652971">
    <w:abstractNumId w:val="2"/>
  </w:num>
  <w:num w:numId="54" w16cid:durableId="101457202">
    <w:abstractNumId w:val="24"/>
  </w:num>
  <w:num w:numId="55" w16cid:durableId="1000353933">
    <w:abstractNumId w:val="4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050961946">
    <w:abstractNumId w:val="66"/>
  </w:num>
  <w:num w:numId="57" w16cid:durableId="1371026595">
    <w:abstractNumId w:val="1"/>
  </w:num>
  <w:num w:numId="58" w16cid:durableId="1879660167">
    <w:abstractNumId w:val="53"/>
  </w:num>
  <w:num w:numId="59" w16cid:durableId="1539929228">
    <w:abstractNumId w:val="71"/>
  </w:num>
  <w:num w:numId="60" w16cid:durableId="1660230678">
    <w:abstractNumId w:val="21"/>
  </w:num>
  <w:num w:numId="61" w16cid:durableId="986398429">
    <w:abstractNumId w:val="59"/>
  </w:num>
  <w:num w:numId="62" w16cid:durableId="1759984820">
    <w:abstractNumId w:val="23"/>
  </w:num>
  <w:num w:numId="63" w16cid:durableId="1746535417">
    <w:abstractNumId w:val="17"/>
  </w:num>
  <w:num w:numId="64" w16cid:durableId="892081192">
    <w:abstractNumId w:val="32"/>
  </w:num>
  <w:num w:numId="65" w16cid:durableId="31658335">
    <w:abstractNumId w:val="9"/>
  </w:num>
  <w:num w:numId="66" w16cid:durableId="1663776318">
    <w:abstractNumId w:val="38"/>
  </w:num>
  <w:num w:numId="67" w16cid:durableId="773865841">
    <w:abstractNumId w:val="49"/>
  </w:num>
  <w:num w:numId="68" w16cid:durableId="1144392259">
    <w:abstractNumId w:val="57"/>
  </w:num>
  <w:num w:numId="69" w16cid:durableId="1430659765">
    <w:abstractNumId w:val="43"/>
  </w:num>
  <w:num w:numId="70" w16cid:durableId="645090107">
    <w:abstractNumId w:val="51"/>
  </w:num>
  <w:num w:numId="71" w16cid:durableId="208567745">
    <w:abstractNumId w:val="33"/>
  </w:num>
  <w:num w:numId="72" w16cid:durableId="795878276">
    <w:abstractNumId w:val="47"/>
  </w:num>
  <w:num w:numId="73" w16cid:durableId="281307930">
    <w:abstractNumId w:val="5"/>
  </w:num>
  <w:num w:numId="74" w16cid:durableId="831677012">
    <w:abstractNumId w:val="62"/>
  </w:num>
  <w:num w:numId="75" w16cid:durableId="56100446">
    <w:abstractNumId w:val="15"/>
  </w:num>
  <w:num w:numId="76" w16cid:durableId="353501951">
    <w:abstractNumId w:val="44"/>
  </w:num>
  <w:num w:numId="77" w16cid:durableId="756943687">
    <w:abstractNumId w:val="30"/>
  </w:num>
  <w:num w:numId="78" w16cid:durableId="983197680">
    <w:abstractNumId w:val="31"/>
  </w:num>
  <w:num w:numId="79" w16cid:durableId="1497917977">
    <w:abstractNumId w:val="18"/>
  </w:num>
  <w:num w:numId="80" w16cid:durableId="421221454">
    <w:abstractNumId w:val="73"/>
  </w:num>
  <w:num w:numId="81" w16cid:durableId="1211266535">
    <w:abstractNumId w:val="61"/>
  </w:num>
  <w:numIdMacAtCleanup w:val="7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orawska Paulina">
    <w15:presenceInfo w15:providerId="AD" w15:userId="S::paulina.morawska@gdansk.gda.pl::0831d17c-16e2-4f0a-8d66-151906fc53c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5943"/>
    <w:rsid w:val="00004AA2"/>
    <w:rsid w:val="00007C0F"/>
    <w:rsid w:val="00007FBD"/>
    <w:rsid w:val="00014392"/>
    <w:rsid w:val="000166CF"/>
    <w:rsid w:val="000168D5"/>
    <w:rsid w:val="0002515E"/>
    <w:rsid w:val="000264B7"/>
    <w:rsid w:val="0003362D"/>
    <w:rsid w:val="00040036"/>
    <w:rsid w:val="000415BE"/>
    <w:rsid w:val="000439E4"/>
    <w:rsid w:val="00047649"/>
    <w:rsid w:val="00055058"/>
    <w:rsid w:val="00063421"/>
    <w:rsid w:val="00064716"/>
    <w:rsid w:val="000673FE"/>
    <w:rsid w:val="000731CE"/>
    <w:rsid w:val="00092E9D"/>
    <w:rsid w:val="000A2E49"/>
    <w:rsid w:val="000A3415"/>
    <w:rsid w:val="000A6C0A"/>
    <w:rsid w:val="000B0292"/>
    <w:rsid w:val="000C2561"/>
    <w:rsid w:val="000C640E"/>
    <w:rsid w:val="000D129E"/>
    <w:rsid w:val="000E193C"/>
    <w:rsid w:val="000E3A49"/>
    <w:rsid w:val="001024FC"/>
    <w:rsid w:val="00111F80"/>
    <w:rsid w:val="00116919"/>
    <w:rsid w:val="0013366D"/>
    <w:rsid w:val="00147EFC"/>
    <w:rsid w:val="0016124C"/>
    <w:rsid w:val="00177C67"/>
    <w:rsid w:val="001A23E9"/>
    <w:rsid w:val="001B250B"/>
    <w:rsid w:val="001D48CB"/>
    <w:rsid w:val="00212B33"/>
    <w:rsid w:val="00224EAC"/>
    <w:rsid w:val="00231A8D"/>
    <w:rsid w:val="00246E1B"/>
    <w:rsid w:val="0029366F"/>
    <w:rsid w:val="002C3D2E"/>
    <w:rsid w:val="002C5534"/>
    <w:rsid w:val="002E7BDF"/>
    <w:rsid w:val="00300E6D"/>
    <w:rsid w:val="00326C46"/>
    <w:rsid w:val="00341EEE"/>
    <w:rsid w:val="003604C3"/>
    <w:rsid w:val="00393690"/>
    <w:rsid w:val="003A1C4E"/>
    <w:rsid w:val="003B1D0E"/>
    <w:rsid w:val="003E475D"/>
    <w:rsid w:val="003E72C4"/>
    <w:rsid w:val="00402530"/>
    <w:rsid w:val="00414B2D"/>
    <w:rsid w:val="00414B94"/>
    <w:rsid w:val="00432915"/>
    <w:rsid w:val="00433F98"/>
    <w:rsid w:val="00466E8F"/>
    <w:rsid w:val="00487C84"/>
    <w:rsid w:val="004A62B4"/>
    <w:rsid w:val="004A7BA6"/>
    <w:rsid w:val="004D405B"/>
    <w:rsid w:val="004F31B0"/>
    <w:rsid w:val="00504D99"/>
    <w:rsid w:val="005154A2"/>
    <w:rsid w:val="00524DCB"/>
    <w:rsid w:val="0052517D"/>
    <w:rsid w:val="00533310"/>
    <w:rsid w:val="00543758"/>
    <w:rsid w:val="00547F9E"/>
    <w:rsid w:val="00551C58"/>
    <w:rsid w:val="005654EA"/>
    <w:rsid w:val="00570D4B"/>
    <w:rsid w:val="00580A6C"/>
    <w:rsid w:val="005940A9"/>
    <w:rsid w:val="005A1046"/>
    <w:rsid w:val="005A274E"/>
    <w:rsid w:val="005E379F"/>
    <w:rsid w:val="005F0A4A"/>
    <w:rsid w:val="005F5D0B"/>
    <w:rsid w:val="00600970"/>
    <w:rsid w:val="00610AC3"/>
    <w:rsid w:val="00615755"/>
    <w:rsid w:val="00625943"/>
    <w:rsid w:val="00630983"/>
    <w:rsid w:val="00640346"/>
    <w:rsid w:val="00647667"/>
    <w:rsid w:val="00681942"/>
    <w:rsid w:val="006A185D"/>
    <w:rsid w:val="006C1A4D"/>
    <w:rsid w:val="006C26B6"/>
    <w:rsid w:val="006C66BE"/>
    <w:rsid w:val="006E54EF"/>
    <w:rsid w:val="007135B2"/>
    <w:rsid w:val="00746159"/>
    <w:rsid w:val="00757F82"/>
    <w:rsid w:val="00766B80"/>
    <w:rsid w:val="00770080"/>
    <w:rsid w:val="00780AE3"/>
    <w:rsid w:val="0079572E"/>
    <w:rsid w:val="007A6FE4"/>
    <w:rsid w:val="007B6CE1"/>
    <w:rsid w:val="007B75B5"/>
    <w:rsid w:val="00805B5C"/>
    <w:rsid w:val="008063CA"/>
    <w:rsid w:val="008120B2"/>
    <w:rsid w:val="0082066F"/>
    <w:rsid w:val="008218F6"/>
    <w:rsid w:val="00841E86"/>
    <w:rsid w:val="00871DD2"/>
    <w:rsid w:val="0087282D"/>
    <w:rsid w:val="0088014F"/>
    <w:rsid w:val="0088076E"/>
    <w:rsid w:val="008931C4"/>
    <w:rsid w:val="00893ECC"/>
    <w:rsid w:val="008D010C"/>
    <w:rsid w:val="008F0D22"/>
    <w:rsid w:val="008F5A4E"/>
    <w:rsid w:val="008F6166"/>
    <w:rsid w:val="00924E66"/>
    <w:rsid w:val="0092743D"/>
    <w:rsid w:val="00932C58"/>
    <w:rsid w:val="009406BE"/>
    <w:rsid w:val="0095022A"/>
    <w:rsid w:val="009626AE"/>
    <w:rsid w:val="00971738"/>
    <w:rsid w:val="009B308C"/>
    <w:rsid w:val="009B73EC"/>
    <w:rsid w:val="009C6178"/>
    <w:rsid w:val="009C68C7"/>
    <w:rsid w:val="009F36E8"/>
    <w:rsid w:val="00A06DB7"/>
    <w:rsid w:val="00A23EF4"/>
    <w:rsid w:val="00A32F5B"/>
    <w:rsid w:val="00A44737"/>
    <w:rsid w:val="00A721B7"/>
    <w:rsid w:val="00A72A3B"/>
    <w:rsid w:val="00A77A5B"/>
    <w:rsid w:val="00A90AF5"/>
    <w:rsid w:val="00AB328D"/>
    <w:rsid w:val="00AB54C7"/>
    <w:rsid w:val="00AC1CEB"/>
    <w:rsid w:val="00AC77C8"/>
    <w:rsid w:val="00AE0DC8"/>
    <w:rsid w:val="00AF3DEF"/>
    <w:rsid w:val="00B026E9"/>
    <w:rsid w:val="00B24F88"/>
    <w:rsid w:val="00B32C93"/>
    <w:rsid w:val="00B41323"/>
    <w:rsid w:val="00B45427"/>
    <w:rsid w:val="00B542CC"/>
    <w:rsid w:val="00B86C77"/>
    <w:rsid w:val="00B879D4"/>
    <w:rsid w:val="00B9010C"/>
    <w:rsid w:val="00B957DA"/>
    <w:rsid w:val="00BA649B"/>
    <w:rsid w:val="00BB487B"/>
    <w:rsid w:val="00BE4864"/>
    <w:rsid w:val="00C30F86"/>
    <w:rsid w:val="00C32CC3"/>
    <w:rsid w:val="00C40708"/>
    <w:rsid w:val="00C600F8"/>
    <w:rsid w:val="00C81917"/>
    <w:rsid w:val="00CA5D04"/>
    <w:rsid w:val="00CA6046"/>
    <w:rsid w:val="00CC6AF5"/>
    <w:rsid w:val="00CD5063"/>
    <w:rsid w:val="00CE63F1"/>
    <w:rsid w:val="00CF72D0"/>
    <w:rsid w:val="00D2364F"/>
    <w:rsid w:val="00D26B2E"/>
    <w:rsid w:val="00D27E67"/>
    <w:rsid w:val="00D43F2A"/>
    <w:rsid w:val="00D4714E"/>
    <w:rsid w:val="00D565F0"/>
    <w:rsid w:val="00D57DBE"/>
    <w:rsid w:val="00D6384C"/>
    <w:rsid w:val="00D8676F"/>
    <w:rsid w:val="00DB464C"/>
    <w:rsid w:val="00DB7E03"/>
    <w:rsid w:val="00DC3459"/>
    <w:rsid w:val="00DE3EF7"/>
    <w:rsid w:val="00DF3215"/>
    <w:rsid w:val="00E20AF7"/>
    <w:rsid w:val="00E22C91"/>
    <w:rsid w:val="00E71F02"/>
    <w:rsid w:val="00E72A73"/>
    <w:rsid w:val="00E748DF"/>
    <w:rsid w:val="00E765A1"/>
    <w:rsid w:val="00E76FC8"/>
    <w:rsid w:val="00E93259"/>
    <w:rsid w:val="00E97855"/>
    <w:rsid w:val="00EA332A"/>
    <w:rsid w:val="00EA7528"/>
    <w:rsid w:val="00EA7D43"/>
    <w:rsid w:val="00EB25A6"/>
    <w:rsid w:val="00EB7161"/>
    <w:rsid w:val="00EE1DC1"/>
    <w:rsid w:val="00F1145A"/>
    <w:rsid w:val="00F20A43"/>
    <w:rsid w:val="00F3268A"/>
    <w:rsid w:val="00F67CD7"/>
    <w:rsid w:val="00F72DDD"/>
    <w:rsid w:val="00F859F8"/>
    <w:rsid w:val="00FB00D6"/>
    <w:rsid w:val="00FB7DA1"/>
    <w:rsid w:val="00FC3913"/>
    <w:rsid w:val="00FC645C"/>
    <w:rsid w:val="00FC67E8"/>
    <w:rsid w:val="00FD063F"/>
    <w:rsid w:val="00FD126A"/>
    <w:rsid w:val="00FE6F9E"/>
    <w:rsid w:val="00FF51A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B8770A"/>
  <w15:chartTrackingRefBased/>
  <w15:docId w15:val="{AA773583-26FF-4040-80D7-746819B11E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25943"/>
    <w:rPr>
      <w:kern w:val="0"/>
      <w14:ligatures w14:val="none"/>
    </w:rPr>
  </w:style>
  <w:style w:type="paragraph" w:styleId="Nagwek1">
    <w:name w:val="heading 1"/>
    <w:basedOn w:val="Normalny"/>
    <w:next w:val="Normalny"/>
    <w:link w:val="Nagwek1Znak"/>
    <w:uiPriority w:val="9"/>
    <w:qFormat/>
    <w:rsid w:val="00625943"/>
    <w:pPr>
      <w:keepNext/>
      <w:keepLines/>
      <w:widowControl w:val="0"/>
      <w:numPr>
        <w:numId w:val="41"/>
      </w:numPr>
      <w:tabs>
        <w:tab w:val="left" w:pos="395"/>
      </w:tabs>
      <w:spacing w:after="148" w:line="210" w:lineRule="exact"/>
      <w:ind w:right="170"/>
      <w:jc w:val="both"/>
      <w:outlineLvl w:val="0"/>
    </w:pPr>
    <w:rPr>
      <w:rFonts w:ascii="Open Sans" w:eastAsia="Arial" w:hAnsi="Open Sans" w:cs="Open Sans"/>
      <w:b/>
      <w:bCs/>
      <w:color w:val="000000"/>
      <w:sz w:val="20"/>
      <w:szCs w:val="20"/>
      <w:lang w:eastAsia="pl-PL"/>
    </w:rPr>
  </w:style>
  <w:style w:type="paragraph" w:styleId="Nagwek2">
    <w:name w:val="heading 2"/>
    <w:basedOn w:val="Normalny"/>
    <w:next w:val="Normalny"/>
    <w:link w:val="Nagwek2Znak"/>
    <w:autoRedefine/>
    <w:uiPriority w:val="9"/>
    <w:unhideWhenUsed/>
    <w:qFormat/>
    <w:rsid w:val="00E72A73"/>
    <w:pPr>
      <w:widowControl w:val="0"/>
      <w:numPr>
        <w:ilvl w:val="1"/>
        <w:numId w:val="41"/>
      </w:numPr>
      <w:shd w:val="clear" w:color="auto" w:fill="FFFFFF"/>
      <w:tabs>
        <w:tab w:val="left" w:pos="1134"/>
      </w:tabs>
      <w:spacing w:before="120" w:after="0" w:line="240" w:lineRule="auto"/>
      <w:jc w:val="both"/>
      <w:outlineLvl w:val="1"/>
    </w:pPr>
    <w:rPr>
      <w:rFonts w:ascii="Open Sans" w:eastAsia="Times New Roman" w:hAnsi="Open Sans" w:cs="Times New Roman"/>
      <w:b/>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25943"/>
    <w:rPr>
      <w:rFonts w:ascii="Open Sans" w:eastAsia="Arial" w:hAnsi="Open Sans" w:cs="Open Sans"/>
      <w:b/>
      <w:bCs/>
      <w:color w:val="000000"/>
      <w:kern w:val="0"/>
      <w:sz w:val="20"/>
      <w:szCs w:val="20"/>
      <w:lang w:eastAsia="pl-PL"/>
      <w14:ligatures w14:val="none"/>
    </w:rPr>
  </w:style>
  <w:style w:type="character" w:customStyle="1" w:styleId="Nagwek2Znak">
    <w:name w:val="Nagłówek 2 Znak"/>
    <w:basedOn w:val="Domylnaczcionkaakapitu"/>
    <w:link w:val="Nagwek2"/>
    <w:uiPriority w:val="9"/>
    <w:rsid w:val="00E72A73"/>
    <w:rPr>
      <w:rFonts w:ascii="Open Sans" w:eastAsia="Times New Roman" w:hAnsi="Open Sans" w:cs="Times New Roman"/>
      <w:b/>
      <w:kern w:val="0"/>
      <w:sz w:val="20"/>
      <w:szCs w:val="20"/>
      <w:shd w:val="clear" w:color="auto" w:fill="FFFFFF"/>
      <w:lang w:eastAsia="pl-PL"/>
      <w14:ligatures w14:val="none"/>
    </w:rPr>
  </w:style>
  <w:style w:type="paragraph" w:styleId="Akapitzlist">
    <w:name w:val="List Paragraph"/>
    <w:aliases w:val="zwykły tekst,List Paragraph1,BulletC,normalny tekst,Obiekt,CW_Lista,lista 1,Akapit z list¹,Numerowanie,Akapit z listą BS,Eko punkty,podpunkt,Nagłówek 3 Eko"/>
    <w:basedOn w:val="Normalny"/>
    <w:link w:val="AkapitzlistZnak"/>
    <w:uiPriority w:val="34"/>
    <w:qFormat/>
    <w:rsid w:val="00625943"/>
    <w:pPr>
      <w:ind w:left="720"/>
      <w:contextualSpacing/>
    </w:pPr>
  </w:style>
  <w:style w:type="character" w:customStyle="1" w:styleId="AkapitzlistZnak">
    <w:name w:val="Akapit z listą Znak"/>
    <w:aliases w:val="zwykły tekst Znak,List Paragraph1 Znak,BulletC Znak,normalny tekst Znak,Obiekt Znak,CW_Lista Znak,lista 1 Znak,Akapit z list¹ Znak,Numerowanie Znak,Akapit z listą BS Znak,Eko punkty Znak,podpunkt Znak,Nagłówek 3 Eko Znak"/>
    <w:link w:val="Akapitzlist"/>
    <w:uiPriority w:val="34"/>
    <w:qFormat/>
    <w:locked/>
    <w:rsid w:val="00625943"/>
    <w:rPr>
      <w:kern w:val="0"/>
      <w14:ligatures w14:val="none"/>
    </w:rPr>
  </w:style>
  <w:style w:type="character" w:customStyle="1" w:styleId="heading10">
    <w:name w:val="heading 10"/>
    <w:basedOn w:val="Domylnaczcionkaakapitu"/>
    <w:link w:val="heading11"/>
    <w:rsid w:val="00625943"/>
    <w:rPr>
      <w:rFonts w:ascii="Arial" w:eastAsia="Arial" w:hAnsi="Arial" w:cs="Arial"/>
      <w:sz w:val="17"/>
      <w:szCs w:val="17"/>
      <w:shd w:val="clear" w:color="auto" w:fill="FFFFFF"/>
    </w:rPr>
  </w:style>
  <w:style w:type="character" w:customStyle="1" w:styleId="Bodytext">
    <w:name w:val="Body text_"/>
    <w:basedOn w:val="Domylnaczcionkaakapitu"/>
    <w:link w:val="Tekstpodstawowy3"/>
    <w:rsid w:val="00625943"/>
    <w:rPr>
      <w:rFonts w:ascii="Arial" w:eastAsia="Arial" w:hAnsi="Arial" w:cs="Arial"/>
      <w:sz w:val="15"/>
      <w:szCs w:val="15"/>
      <w:shd w:val="clear" w:color="auto" w:fill="FFFFFF"/>
    </w:rPr>
  </w:style>
  <w:style w:type="paragraph" w:customStyle="1" w:styleId="heading11">
    <w:name w:val="heading 11"/>
    <w:basedOn w:val="Normalny"/>
    <w:link w:val="heading10"/>
    <w:rsid w:val="00625943"/>
    <w:pPr>
      <w:widowControl w:val="0"/>
      <w:shd w:val="clear" w:color="auto" w:fill="FFFFFF"/>
      <w:spacing w:after="360" w:line="250" w:lineRule="exact"/>
      <w:jc w:val="center"/>
      <w:outlineLvl w:val="0"/>
    </w:pPr>
    <w:rPr>
      <w:rFonts w:ascii="Arial" w:eastAsia="Arial" w:hAnsi="Arial" w:cs="Arial"/>
      <w:kern w:val="2"/>
      <w:sz w:val="17"/>
      <w:szCs w:val="17"/>
      <w14:ligatures w14:val="standardContextual"/>
    </w:rPr>
  </w:style>
  <w:style w:type="paragraph" w:customStyle="1" w:styleId="Tekstpodstawowy3">
    <w:name w:val="Tekst podstawowy3"/>
    <w:basedOn w:val="Normalny"/>
    <w:link w:val="Bodytext"/>
    <w:rsid w:val="00625943"/>
    <w:pPr>
      <w:widowControl w:val="0"/>
      <w:shd w:val="clear" w:color="auto" w:fill="FFFFFF"/>
      <w:spacing w:before="180" w:after="180" w:line="206" w:lineRule="exact"/>
      <w:ind w:hanging="600"/>
      <w:jc w:val="both"/>
    </w:pPr>
    <w:rPr>
      <w:rFonts w:ascii="Arial" w:eastAsia="Arial" w:hAnsi="Arial" w:cs="Arial"/>
      <w:kern w:val="2"/>
      <w:sz w:val="15"/>
      <w:szCs w:val="15"/>
      <w14:ligatures w14:val="standardContextual"/>
    </w:rPr>
  </w:style>
  <w:style w:type="paragraph" w:customStyle="1" w:styleId="Tekstpodstawowywcity21">
    <w:name w:val="Tekst podstawowy wcięty 21"/>
    <w:basedOn w:val="Normalny"/>
    <w:rsid w:val="00625943"/>
    <w:pPr>
      <w:widowControl w:val="0"/>
      <w:suppressAutoHyphens/>
      <w:autoSpaceDE w:val="0"/>
      <w:spacing w:after="0" w:line="240" w:lineRule="auto"/>
      <w:ind w:left="227"/>
    </w:pPr>
    <w:rPr>
      <w:rFonts w:ascii="Times New Roman" w:eastAsia="Times New Roman" w:hAnsi="Times New Roman" w:cs="Times New Roman"/>
      <w:sz w:val="24"/>
      <w:szCs w:val="24"/>
      <w:lang w:eastAsia="ar-SA"/>
    </w:rPr>
  </w:style>
  <w:style w:type="paragraph" w:styleId="Bezodstpw">
    <w:name w:val="No Spacing"/>
    <w:autoRedefine/>
    <w:qFormat/>
    <w:rsid w:val="00625943"/>
    <w:pPr>
      <w:tabs>
        <w:tab w:val="left" w:pos="142"/>
      </w:tabs>
      <w:spacing w:after="0" w:line="240" w:lineRule="auto"/>
      <w:ind w:left="993"/>
      <w:jc w:val="both"/>
    </w:pPr>
    <w:rPr>
      <w:rFonts w:ascii="Open Sans" w:hAnsi="Open Sans" w:cs="Open Sans"/>
      <w:kern w:val="0"/>
      <w:sz w:val="20"/>
      <w:szCs w:val="20"/>
      <w14:ligatures w14:val="none"/>
    </w:rPr>
  </w:style>
  <w:style w:type="paragraph" w:styleId="Stopka">
    <w:name w:val="footer"/>
    <w:basedOn w:val="Normalny"/>
    <w:link w:val="StopkaZnak"/>
    <w:uiPriority w:val="99"/>
    <w:unhideWhenUsed/>
    <w:rsid w:val="00625943"/>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25943"/>
    <w:rPr>
      <w:kern w:val="0"/>
      <w14:ligatures w14:val="none"/>
    </w:rPr>
  </w:style>
  <w:style w:type="paragraph" w:styleId="Nagwekspisutreci">
    <w:name w:val="TOC Heading"/>
    <w:basedOn w:val="Nagwek1"/>
    <w:next w:val="Normalny"/>
    <w:uiPriority w:val="39"/>
    <w:unhideWhenUsed/>
    <w:qFormat/>
    <w:rsid w:val="00231A8D"/>
    <w:pPr>
      <w:widowControl/>
      <w:numPr>
        <w:numId w:val="0"/>
      </w:numPr>
      <w:tabs>
        <w:tab w:val="clear" w:pos="395"/>
      </w:tabs>
      <w:spacing w:before="240" w:after="0" w:line="259" w:lineRule="auto"/>
      <w:ind w:right="0"/>
      <w:jc w:val="left"/>
      <w:outlineLvl w:val="9"/>
    </w:pPr>
    <w:rPr>
      <w:rFonts w:asciiTheme="majorHAnsi" w:eastAsiaTheme="majorEastAsia" w:hAnsiTheme="majorHAnsi" w:cstheme="majorBidi"/>
      <w:b w:val="0"/>
      <w:bCs w:val="0"/>
      <w:color w:val="2F5496" w:themeColor="accent1" w:themeShade="BF"/>
      <w:sz w:val="32"/>
      <w:szCs w:val="32"/>
    </w:rPr>
  </w:style>
  <w:style w:type="paragraph" w:styleId="Spistreci1">
    <w:name w:val="toc 1"/>
    <w:basedOn w:val="Normalny"/>
    <w:next w:val="Normalny"/>
    <w:autoRedefine/>
    <w:uiPriority w:val="39"/>
    <w:unhideWhenUsed/>
    <w:rsid w:val="00231A8D"/>
    <w:pPr>
      <w:spacing w:after="100"/>
    </w:pPr>
  </w:style>
  <w:style w:type="character" w:styleId="Hipercze">
    <w:name w:val="Hyperlink"/>
    <w:basedOn w:val="Domylnaczcionkaakapitu"/>
    <w:uiPriority w:val="99"/>
    <w:unhideWhenUsed/>
    <w:rsid w:val="00231A8D"/>
    <w:rPr>
      <w:color w:val="0563C1" w:themeColor="hyperlink"/>
      <w:u w:val="single"/>
    </w:rPr>
  </w:style>
  <w:style w:type="character" w:customStyle="1" w:styleId="heading40">
    <w:name w:val="heading 40"/>
    <w:basedOn w:val="Domylnaczcionkaakapitu"/>
    <w:link w:val="Heading4"/>
    <w:rsid w:val="00040036"/>
    <w:rPr>
      <w:rFonts w:ascii="Arial" w:eastAsia="Arial" w:hAnsi="Arial" w:cs="Arial"/>
      <w:sz w:val="18"/>
      <w:szCs w:val="18"/>
      <w:shd w:val="clear" w:color="auto" w:fill="FFFFFF"/>
    </w:rPr>
  </w:style>
  <w:style w:type="paragraph" w:customStyle="1" w:styleId="Tekstpodstawowy7">
    <w:name w:val="Tekst podstawowy7"/>
    <w:basedOn w:val="Normalny"/>
    <w:rsid w:val="00040036"/>
    <w:pPr>
      <w:widowControl w:val="0"/>
      <w:shd w:val="clear" w:color="auto" w:fill="FFFFFF"/>
      <w:spacing w:before="300" w:after="180" w:line="264" w:lineRule="exact"/>
      <w:ind w:hanging="560"/>
    </w:pPr>
    <w:rPr>
      <w:rFonts w:ascii="Arial" w:eastAsia="Arial" w:hAnsi="Arial" w:cs="Arial"/>
      <w:sz w:val="18"/>
      <w:szCs w:val="18"/>
    </w:rPr>
  </w:style>
  <w:style w:type="paragraph" w:customStyle="1" w:styleId="Heading4">
    <w:name w:val="Heading #4"/>
    <w:basedOn w:val="Normalny"/>
    <w:link w:val="heading40"/>
    <w:rsid w:val="00040036"/>
    <w:pPr>
      <w:widowControl w:val="0"/>
      <w:shd w:val="clear" w:color="auto" w:fill="FFFFFF"/>
      <w:spacing w:before="180" w:after="300" w:line="0" w:lineRule="atLeast"/>
      <w:ind w:hanging="560"/>
      <w:jc w:val="both"/>
      <w:outlineLvl w:val="3"/>
    </w:pPr>
    <w:rPr>
      <w:rFonts w:ascii="Arial" w:eastAsia="Arial" w:hAnsi="Arial" w:cs="Arial"/>
      <w:kern w:val="2"/>
      <w:sz w:val="18"/>
      <w:szCs w:val="18"/>
      <w14:ligatures w14:val="standardContextual"/>
    </w:rPr>
  </w:style>
  <w:style w:type="paragraph" w:customStyle="1" w:styleId="Tekstpodstawowy8">
    <w:name w:val="Tekst podstawowy8"/>
    <w:basedOn w:val="Normalny"/>
    <w:rsid w:val="00040036"/>
    <w:pPr>
      <w:widowControl w:val="0"/>
      <w:shd w:val="clear" w:color="auto" w:fill="FFFFFF"/>
      <w:spacing w:after="0" w:line="0" w:lineRule="atLeast"/>
      <w:ind w:hanging="580"/>
    </w:pPr>
    <w:rPr>
      <w:rFonts w:ascii="Arial" w:eastAsia="Arial" w:hAnsi="Arial" w:cs="Arial"/>
      <w:sz w:val="18"/>
      <w:szCs w:val="18"/>
    </w:rPr>
  </w:style>
  <w:style w:type="paragraph" w:styleId="Spistreci2">
    <w:name w:val="toc 2"/>
    <w:basedOn w:val="Normalny"/>
    <w:next w:val="Normalny"/>
    <w:autoRedefine/>
    <w:uiPriority w:val="39"/>
    <w:unhideWhenUsed/>
    <w:rsid w:val="0088014F"/>
    <w:pPr>
      <w:spacing w:after="100"/>
      <w:ind w:left="220"/>
    </w:pPr>
  </w:style>
  <w:style w:type="character" w:customStyle="1" w:styleId="hgkelc">
    <w:name w:val="hgkelc"/>
    <w:basedOn w:val="Domylnaczcionkaakapitu"/>
    <w:rsid w:val="00A721B7"/>
  </w:style>
  <w:style w:type="character" w:customStyle="1" w:styleId="eop">
    <w:name w:val="eop"/>
    <w:basedOn w:val="Domylnaczcionkaakapitu"/>
    <w:rsid w:val="001B250B"/>
  </w:style>
  <w:style w:type="table" w:styleId="Tabela-Siatka">
    <w:name w:val="Table Grid"/>
    <w:basedOn w:val="Standardowy"/>
    <w:uiPriority w:val="39"/>
    <w:rsid w:val="00AB32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erozpoznanawzmianka">
    <w:name w:val="Unresolved Mention"/>
    <w:basedOn w:val="Domylnaczcionkaakapitu"/>
    <w:uiPriority w:val="99"/>
    <w:semiHidden/>
    <w:unhideWhenUsed/>
    <w:rsid w:val="000264B7"/>
    <w:rPr>
      <w:color w:val="605E5C"/>
      <w:shd w:val="clear" w:color="auto" w:fill="E1DFDD"/>
    </w:rPr>
  </w:style>
  <w:style w:type="character" w:styleId="Odwoaniedokomentarza">
    <w:name w:val="annotation reference"/>
    <w:basedOn w:val="Domylnaczcionkaakapitu"/>
    <w:uiPriority w:val="99"/>
    <w:semiHidden/>
    <w:unhideWhenUsed/>
    <w:rsid w:val="00EE1DC1"/>
    <w:rPr>
      <w:sz w:val="16"/>
      <w:szCs w:val="16"/>
    </w:rPr>
  </w:style>
  <w:style w:type="paragraph" w:styleId="Tekstkomentarza">
    <w:name w:val="annotation text"/>
    <w:basedOn w:val="Normalny"/>
    <w:link w:val="TekstkomentarzaZnak"/>
    <w:uiPriority w:val="99"/>
    <w:unhideWhenUsed/>
    <w:rsid w:val="00EE1DC1"/>
    <w:pPr>
      <w:spacing w:line="240" w:lineRule="auto"/>
    </w:pPr>
    <w:rPr>
      <w:sz w:val="20"/>
      <w:szCs w:val="20"/>
    </w:rPr>
  </w:style>
  <w:style w:type="character" w:customStyle="1" w:styleId="TekstkomentarzaZnak">
    <w:name w:val="Tekst komentarza Znak"/>
    <w:basedOn w:val="Domylnaczcionkaakapitu"/>
    <w:link w:val="Tekstkomentarza"/>
    <w:uiPriority w:val="99"/>
    <w:rsid w:val="00EE1DC1"/>
    <w:rPr>
      <w:kern w:val="0"/>
      <w:sz w:val="20"/>
      <w:szCs w:val="20"/>
      <w14:ligatures w14:val="none"/>
    </w:rPr>
  </w:style>
  <w:style w:type="paragraph" w:styleId="Tematkomentarza">
    <w:name w:val="annotation subject"/>
    <w:basedOn w:val="Tekstkomentarza"/>
    <w:next w:val="Tekstkomentarza"/>
    <w:link w:val="TematkomentarzaZnak"/>
    <w:uiPriority w:val="99"/>
    <w:semiHidden/>
    <w:unhideWhenUsed/>
    <w:rsid w:val="00EE1DC1"/>
    <w:rPr>
      <w:b/>
      <w:bCs/>
    </w:rPr>
  </w:style>
  <w:style w:type="character" w:customStyle="1" w:styleId="TematkomentarzaZnak">
    <w:name w:val="Temat komentarza Znak"/>
    <w:basedOn w:val="TekstkomentarzaZnak"/>
    <w:link w:val="Tematkomentarza"/>
    <w:uiPriority w:val="99"/>
    <w:semiHidden/>
    <w:rsid w:val="00EE1DC1"/>
    <w:rPr>
      <w:b/>
      <w:bCs/>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hyperlink" Target="mailto:komendant.gdansk@gd.policja.gov.pl" TargetMode="External"/><Relationship Id="rId26" Type="http://schemas.microsoft.com/office/2011/relationships/people" Target="people.xml"/><Relationship Id="rId3" Type="http://schemas.openxmlformats.org/officeDocument/2006/relationships/styles" Target="styles.xml"/><Relationship Id="rId21" Type="http://schemas.microsoft.com/office/2011/relationships/commentsExtended" Target="commentsExtended.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mailto:info@gzdiz.gda.pl"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radoslaw.lizinski@gdansk.gda.pl" TargetMode="External"/><Relationship Id="rId20" Type="http://schemas.openxmlformats.org/officeDocument/2006/relationships/comments" Target="commen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jpeg"/><Relationship Id="rId23" Type="http://schemas.microsoft.com/office/2018/08/relationships/commentsExtensible" Target="commentsExtensible.xml"/><Relationship Id="rId10" Type="http://schemas.openxmlformats.org/officeDocument/2006/relationships/image" Target="media/image2.jpeg"/><Relationship Id="rId19" Type="http://schemas.openxmlformats.org/officeDocument/2006/relationships/hyperlink" Target="mailto:kwp.gdansk@gd.policja.gov.pl" TargetMode="External"/><Relationship Id="rId4" Type="http://schemas.openxmlformats.org/officeDocument/2006/relationships/settings" Target="settings.xml"/><Relationship Id="rId9" Type="http://schemas.openxmlformats.org/officeDocument/2006/relationships/hyperlink" Target="mailto:gzdiz-pp@gdansk.gda.pl" TargetMode="External"/><Relationship Id="rId14" Type="http://schemas.openxmlformats.org/officeDocument/2006/relationships/image" Target="media/image6.jpeg"/><Relationship Id="rId22" Type="http://schemas.microsoft.com/office/2016/09/relationships/commentsIds" Target="commentsIds.xml"/><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1CE38EA-894E-4547-8800-B2EC92A42C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281</TotalTime>
  <Pages>28</Pages>
  <Words>9507</Words>
  <Characters>57046</Characters>
  <Application>Microsoft Office Word</Application>
  <DocSecurity>0</DocSecurity>
  <Lines>475</Lines>
  <Paragraphs>132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66421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Żmuda Izabela</dc:creator>
  <cp:keywords/>
  <dc:description/>
  <cp:lastModifiedBy>Morawska Paulina</cp:lastModifiedBy>
  <cp:revision>148</cp:revision>
  <dcterms:created xsi:type="dcterms:W3CDTF">2024-01-18T10:32:00Z</dcterms:created>
  <dcterms:modified xsi:type="dcterms:W3CDTF">2024-02-22T06:14:00Z</dcterms:modified>
</cp:coreProperties>
</file>